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B3B9F" w14:textId="22E8A084" w:rsidR="00E1338C" w:rsidRPr="006B05BE" w:rsidRDefault="007633AD" w:rsidP="00B477D4">
      <w:pPr>
        <w:tabs>
          <w:tab w:val="left" w:pos="1843"/>
        </w:tabs>
        <w:jc w:val="left"/>
        <w:rPr>
          <w:szCs w:val="20"/>
          <w:lang w:eastAsia="en-GB"/>
        </w:rPr>
      </w:pPr>
      <w:r>
        <w:rPr>
          <w:rFonts w:ascii="Microsoft Sans Serif" w:hAnsi="Microsoft Sans Serif" w:cs="Microsoft Sans Serif"/>
          <w:noProof/>
          <w:szCs w:val="18"/>
          <w:lang w:eastAsia="en-GB"/>
        </w:rPr>
        <mc:AlternateContent>
          <mc:Choice Requires="wpg">
            <w:drawing>
              <wp:anchor distT="0" distB="0" distL="114300" distR="114300" simplePos="0" relativeHeight="251650560" behindDoc="0" locked="0" layoutInCell="1" allowOverlap="1" wp14:anchorId="0DA2B561" wp14:editId="3E20A1B3">
                <wp:simplePos x="0" y="0"/>
                <wp:positionH relativeFrom="column">
                  <wp:posOffset>-2802467</wp:posOffset>
                </wp:positionH>
                <wp:positionV relativeFrom="paragraph">
                  <wp:posOffset>93813</wp:posOffset>
                </wp:positionV>
                <wp:extent cx="10800080" cy="49527"/>
                <wp:effectExtent l="0" t="19050" r="39370" b="4635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49527"/>
                          <a:chOff x="-2392" y="2347"/>
                          <a:chExt cx="17008" cy="79"/>
                        </a:xfrm>
                      </wpg:grpSpPr>
                      <wps:wsp>
                        <wps:cNvPr id="28"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a:off x="-2392" y="2426"/>
                            <a:ext cx="17008"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9D11C92" id="Group 12" o:spid="_x0000_s1026" style="position:absolute;margin-left:-220.65pt;margin-top:7.4pt;width:850.4pt;height:3.9pt;z-index:251685376"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ssXwIAANYGAAAOAAAAZHJzL2Uyb0RvYy54bWzMlVtv2yAUx98n7Tsg3htfkja1Fada08tL&#10;t0Vq9wEIxjaaDQhInHz7HcBxtqzSpE67PASBz4Vzfn8gi5t916Id04ZLUeBkEmPEBJUlF3WBv7w8&#10;XFxjZCwRJWmlYAU+MINvlu/fLXqVs1Q2si2ZRpBEmLxXBW6sVXkUGdqwjpiJVEyAsZK6IxaWuo5K&#10;TXrI3rVRGsdXUS91qbSkzBj4eheMeOnzVxWj9nNVGWZRW2CozfpR+3Hjxmi5IHmtiWo4Hcogb6ii&#10;I1zApmOqO2IJ2mr+U6qOUy2NrOyEyi6SVcUp8z1AN0l81s2jllvle6nzvlYjJkB7xunNaemn3Voj&#10;XhY4nWMkSAca+W1Rkjo4vapz8HnU6lmtdegQpk+SfjVgjs7tbl0HZ7TpP8oS8pGtlR7OvtKdSwFt&#10;o73X4DBqwPYWUfiYxNdxDD+MKBhn2SXU5UWiDSjpwi7SaZZiBNZ0OhuN98f4OUSH4HnmIiOSh319&#10;rUNtrjE4cObE1Pwe0+eGKOalMo7XkSlUEph+AAbeByXTwNX7rUSASvdigIqEXDVE1Mx7vxwUAEx8&#10;H65iSB1C3MKAIr+E/BqtkfWJlb8JIyqSK23sI5MdcpMCG6sJrxu7kkLAnZI68YKS3ZOxgfExwOkr&#10;5ANvW69aK1Bf4Esnqo8wsuWlszo/o+vNqtVoR+B2ZsltktwOiv3gBrdAlD5bw0h5P8wt4W2YQ9mt&#10;8GcxMAnibmR5WGtX3CD139I8e0Xz2b/SfJZeua1J/l9qHsdZPF/9Uc39rYfH0z8Ew0PvXufv1/6M&#10;nP6Olt8AAAD//wMAUEsDBBQABgAIAAAAIQCGqVHT4QAAAAsBAAAPAAAAZHJzL2Rvd25yZXYueG1s&#10;TI9Ba4NAEIXvhf6HZQq9JatGQ2tdQwhtT6HQpBBym+hEJe6uuBs1/76TU3sc3seb72WrSbdioN41&#10;1igI5wEIMoUtG1Mp+Nl/zF5AOI+mxNYaUnAjB6v88SHDtLSj+aZh5yvBJcalqKD2vkuldEVNGt3c&#10;dmQ4O9teo+ezr2TZ48jlupVRECylxsbwhxo72tRUXHZXreBzxHG9CN+H7eW8uR33yddhG5JSz0/T&#10;+g2Ep8n/wXDXZ3XI2elkr6Z0olUwi+NwwSwnMW+4E1HymoA4KYiiJcg8k/835L8AAAD//wMAUEsB&#10;Ai0AFAAGAAgAAAAhALaDOJL+AAAA4QEAABMAAAAAAAAAAAAAAAAAAAAAAFtDb250ZW50X1R5cGVz&#10;XS54bWxQSwECLQAUAAYACAAAACEAOP0h/9YAAACUAQAACwAAAAAAAAAAAAAAAAAvAQAAX3JlbHMv&#10;LnJlbHNQSwECLQAUAAYACAAAACEALhULLF8CAADWBgAADgAAAAAAAAAAAAAAAAAuAgAAZHJzL2Uy&#10;b0RvYy54bWxQSwECLQAUAAYACAAAACEAhqlR0+EAAAALAQAADwAAAAAAAAAAAAAAAAC5BAAAZHJz&#10;L2Rvd25yZXYueG1sUEsFBgAAAAAEAAQA8wAAAMcFAAAAAA==&#10;">
                <v:shapetype id="_x0000_t32" coordsize="21600,21600" o:spt="32" o:oned="t" path="m,l21600,21600e" filled="f">
                  <v:path arrowok="t" fillok="f" o:connecttype="none"/>
                  <o:lock v:ext="edit" shapetype="t"/>
                </v:shapetype>
                <v:shape id="AutoShape 13" o:spid="_x0000_s1027" type="#_x0000_t32" style="position:absolute;left:-2392;top:2347;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tIvgAAANsAAAAPAAAAZHJzL2Rvd25yZXYueG1sRE/LisIw&#10;FN0L/kO4gjub6kKlGkUEdZidD3B7ba5ttblpm0zt/L1ZCC4P571cd6YULTWusKxgHMUgiFOrC84U&#10;XM670RyE88gaS8uk4J8crFf93hITbV98pPbkMxFC2CWoIPe+SqR0aU4GXWQr4sDdbWPQB9hkUjf4&#10;CuGmlJM4nkqDBYeGHCva5pQ+T39GwbX+1fX+eIu7w2NMbPS9ndWtUsNBt1mA8NT5r/jj/tEKJmFs&#10;+BJ+gFy9AQAA//8DAFBLAQItABQABgAIAAAAIQDb4fbL7gAAAIUBAAATAAAAAAAAAAAAAAAAAAAA&#10;AABbQ29udGVudF9UeXBlc10ueG1sUEsBAi0AFAAGAAgAAAAhAFr0LFu/AAAAFQEAAAsAAAAAAAAA&#10;AAAAAAAAHwEAAF9yZWxzLy5yZWxzUEsBAi0AFAAGAAgAAAAhAGTyq0i+AAAA2wAAAA8AAAAAAAAA&#10;AAAAAAAABwIAAGRycy9kb3ducmV2LnhtbFBLBQYAAAAAAwADALcAAADyAgAAAAA=&#10;" strokecolor="#91b11b" strokeweight="4pt"/>
                <v:shape id="AutoShape 14" o:spid="_x0000_s1028" type="#_x0000_t32" style="position:absolute;left:-2392;top:2426;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qyxAAAANsAAAAPAAAAZHJzL2Rvd25yZXYueG1sRI9Ba8JA&#10;FITvhf6H5RW81Y05hDZ1FRGEXoqope3xmX3uBrNvY3ZN4r93C4Ueh5n5hpkvR9eInrpQe1Ywm2Yg&#10;iCuvazYKPg+b5xcQISJrbDyTghsFWC4eH+ZYaj/wjvp9NCJBOJSowMbYllKGypLDMPUtcfJOvnMY&#10;k+yM1B0OCe4amWdZIR3WnBYstrS2VJ33V6fgcCzG3Hxdvou+3RYf9jz8+JlRavI0rt5ARBrjf/iv&#10;/a4V5K/w+yX9ALm4AwAA//8DAFBLAQItABQABgAIAAAAIQDb4fbL7gAAAIUBAAATAAAAAAAAAAAA&#10;AAAAAAAAAABbQ29udGVudF9UeXBlc10ueG1sUEsBAi0AFAAGAAgAAAAhAFr0LFu/AAAAFQEAAAsA&#10;AAAAAAAAAAAAAAAAHwEAAF9yZWxzLy5yZWxzUEsBAi0AFAAGAAgAAAAhAAAturLEAAAA2wAAAA8A&#10;AAAAAAAAAAAAAAAABwIAAGRycy9kb3ducmV2LnhtbFBLBQYAAAAAAwADALcAAAD4AgAAAAA=&#10;" strokecolor="#00907c" strokeweight="4pt"/>
              </v:group>
            </w:pict>
          </mc:Fallback>
        </mc:AlternateContent>
      </w:r>
      <w:r>
        <w:rPr>
          <w:rFonts w:ascii="Microsoft Sans Serif" w:hAnsi="Microsoft Sans Serif" w:cs="Microsoft Sans Serif"/>
          <w:noProof/>
          <w:szCs w:val="18"/>
          <w:lang w:eastAsia="en-GB"/>
        </w:rPr>
        <w:drawing>
          <wp:anchor distT="0" distB="0" distL="114300" distR="114300" simplePos="0" relativeHeight="251651584" behindDoc="0" locked="0" layoutInCell="1" allowOverlap="1" wp14:anchorId="51629FD9" wp14:editId="01815F4D">
            <wp:simplePos x="0" y="0"/>
            <wp:positionH relativeFrom="column">
              <wp:posOffset>-601072</wp:posOffset>
            </wp:positionH>
            <wp:positionV relativeFrom="paragraph">
              <wp:posOffset>-927735</wp:posOffset>
            </wp:positionV>
            <wp:extent cx="1517904" cy="85796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9"/>
                    <a:srcRect/>
                    <a:stretch/>
                  </pic:blipFill>
                  <pic:spPr bwMode="auto">
                    <a:xfrm>
                      <a:off x="0" y="0"/>
                      <a:ext cx="1517904" cy="857966"/>
                    </a:xfrm>
                    <a:prstGeom prst="rect">
                      <a:avLst/>
                    </a:prstGeom>
                    <a:noFill/>
                    <a:ln w="9525">
                      <a:noFill/>
                      <a:miter lim="800000"/>
                      <a:headEnd/>
                      <a:tailEnd/>
                    </a:ln>
                  </pic:spPr>
                </pic:pic>
              </a:graphicData>
            </a:graphic>
          </wp:anchor>
        </w:drawing>
      </w:r>
      <w:r w:rsidR="0077106E" w:rsidRPr="006B05BE">
        <w:rPr>
          <w:rFonts w:ascii="Microsoft Sans Serif" w:hAnsi="Microsoft Sans Serif" w:cs="Microsoft Sans Serif"/>
          <w:noProof/>
          <w:szCs w:val="18"/>
          <w:lang w:eastAsia="en-GB"/>
        </w:rPr>
        <w:drawing>
          <wp:anchor distT="0" distB="0" distL="114300" distR="114300" simplePos="0" relativeHeight="251657728" behindDoc="1" locked="0" layoutInCell="1" allowOverlap="1" wp14:anchorId="66BABEDF" wp14:editId="741697D0">
            <wp:simplePos x="0" y="0"/>
            <wp:positionH relativeFrom="page">
              <wp:align>left</wp:align>
            </wp:positionH>
            <wp:positionV relativeFrom="paragraph">
              <wp:posOffset>90271</wp:posOffset>
            </wp:positionV>
            <wp:extent cx="7806690" cy="9839960"/>
            <wp:effectExtent l="0" t="0" r="3810" b="8890"/>
            <wp:wrapNone/>
            <wp:docPr id="9" name="Picture 9" descr="C:\Users\Anh Thi Ngoc Luu\AppData\Local\Microsoft\Windows\INetCache\Content.Word\timber-843063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h Thi Ngoc Luu\AppData\Local\Microsoft\Windows\INetCache\Content.Word\timber-843063_19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6690" cy="983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C32" w:rsidRPr="006B05BE">
        <w:rPr>
          <w:noProof/>
          <w:szCs w:val="20"/>
          <w:lang w:eastAsia="en-GB"/>
        </w:rPr>
        <mc:AlternateContent>
          <mc:Choice Requires="wps">
            <w:drawing>
              <wp:anchor distT="0" distB="0" distL="114300" distR="114300" simplePos="0" relativeHeight="251649536" behindDoc="1" locked="0" layoutInCell="1" allowOverlap="1" wp14:anchorId="0FD1D56B" wp14:editId="21CAEE7D">
                <wp:simplePos x="0" y="0"/>
                <wp:positionH relativeFrom="column">
                  <wp:posOffset>-1600201</wp:posOffset>
                </wp:positionH>
                <wp:positionV relativeFrom="paragraph">
                  <wp:posOffset>-1109345</wp:posOffset>
                </wp:positionV>
                <wp:extent cx="8448675" cy="1377315"/>
                <wp:effectExtent l="0" t="0" r="28575" b="1333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EAF49CC" id="Rectangle 11" o:spid="_x0000_s1026" style="position:absolute;margin-left:-126pt;margin-top:-87.35pt;width:665.25pt;height:108.45pt;z-index:-2516894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RjHwIAAD8EAAAOAAAAZHJzL2Uyb0RvYy54bWysU9uO0zAQfUfiHyy/0zTd3rZqulp1KUJa&#10;YMXCB7iOk1g4HjN2m5avZ+y0pQsvCOEHy+MZH585M7O8O7SG7RV6Dbbg+WDImbISSm3rgn/9snkz&#10;58wHYUthwKqCH5Xnd6vXr5adW6gRNGBKhYxArF90ruBNCG6RZV42qhV+AE5ZclaArQhkYp2VKDpC&#10;b002Gg6nWQdYOgSpvKfbh97JVwm/qpQMn6rKq8BMwYlbSDumfRv3bLUUixqFa7Q80RD/wKIV2tKn&#10;F6gHEQTbof4DqtUSwUMVBhLaDKpKS5VyoGzy4W/ZPDfCqZQLiePdRSb//2Dlx/0TMl0WfDTlzIqW&#10;avSZVBO2NorleRSoc35Bcc/uCWOK3j2C/OaZhXVDYeoeEbpGiZJopfjsxYNoeHrKtt0HKAle7AIk&#10;rQ4VthGQVGCHVJLjpSTqEJiky/l4PJ/OJpxJ8uU3s9lNPomcMrE4P3fowzsFLYuHgiOxT/Bi/+hD&#10;H3oOSfTB6HKjjUkG1tu1QbYX1B+btE7o/jrMWNYV/HYymiTkFz7/dxCtDtToRreU0zCuvvWibm9t&#10;mdowCG36M2VnLCV51q6vwRbKI+mI0HcxTR0dGsAfnHXUwQX333cCFWfmvaVa3ObjcWz5ZIwnsxEZ&#10;eO3ZXnuElQRV8MBZf1yHfkx2DnXd0E95yt3CPdWv0knZyK9ndSJLXZpqc5qoOAbXdor6NfernwAA&#10;AP//AwBQSwMEFAAGAAgAAAAhAHubY7bhAAAADQEAAA8AAABkcnMvZG93bnJldi54bWxMj81OwzAQ&#10;hO9IvIO1SNxap1ZKqhCnghLEhUMpcN/aSxLhnyh225Snxz3BbVYzmv2mWk/WsCONofdOwmKeASOn&#10;vO5dK+Hj/Xm2AhYiOo3GO5JwpgDr+vqqwlL7k3uj4y62LJW4UKKELsah5DyojiyGuR/IJe/LjxZj&#10;OseW6xFPqdwaLrLsjlvsXfrQ4UCbjtT37mAlbBGftj8vSj0259e8oc1nQ95IeXszPdwDizTFvzBc&#10;8BM61Ilp7w9OB2YkzMRSpDExqUWRF8AumaxYLYHtJeRCAK8r/n9F/QsAAP//AwBQSwECLQAUAAYA&#10;CAAAACEAtoM4kv4AAADhAQAAEwAAAAAAAAAAAAAAAAAAAAAAW0NvbnRlbnRfVHlwZXNdLnhtbFBL&#10;AQItABQABgAIAAAAIQA4/SH/1gAAAJQBAAALAAAAAAAAAAAAAAAAAC8BAABfcmVscy8ucmVsc1BL&#10;AQItABQABgAIAAAAIQD8n4RjHwIAAD8EAAAOAAAAAAAAAAAAAAAAAC4CAABkcnMvZTJvRG9jLnht&#10;bFBLAQItABQABgAIAAAAIQB7m2O24QAAAA0BAAAPAAAAAAAAAAAAAAAAAHkEAABkcnMvZG93bnJl&#10;di54bWxQSwUGAAAAAAQABADzAAAAhwUAAAAA&#10;" strokecolor="white"/>
            </w:pict>
          </mc:Fallback>
        </mc:AlternateContent>
      </w:r>
    </w:p>
    <w:p w14:paraId="009B388E" w14:textId="77777777" w:rsidR="00A80D3B" w:rsidRPr="006B05BE" w:rsidRDefault="00A80D3B" w:rsidP="00B477D4">
      <w:pPr>
        <w:tabs>
          <w:tab w:val="left" w:pos="1843"/>
        </w:tabs>
        <w:jc w:val="left"/>
        <w:rPr>
          <w:szCs w:val="20"/>
        </w:rPr>
      </w:pPr>
    </w:p>
    <w:p w14:paraId="5DD54161" w14:textId="77777777" w:rsidR="00257ED7" w:rsidRPr="006B05BE" w:rsidRDefault="00257ED7" w:rsidP="00B477D4">
      <w:pPr>
        <w:tabs>
          <w:tab w:val="left" w:pos="1843"/>
        </w:tabs>
        <w:jc w:val="left"/>
        <w:rPr>
          <w:szCs w:val="20"/>
        </w:rPr>
      </w:pPr>
    </w:p>
    <w:p w14:paraId="5939FD01" w14:textId="77777777" w:rsidR="00257ED7" w:rsidRPr="006B05BE" w:rsidRDefault="0030197E" w:rsidP="0030197E">
      <w:pPr>
        <w:tabs>
          <w:tab w:val="left" w:pos="2880"/>
        </w:tabs>
        <w:jc w:val="left"/>
        <w:rPr>
          <w:szCs w:val="20"/>
        </w:rPr>
      </w:pPr>
      <w:r w:rsidRPr="006B05BE">
        <w:rPr>
          <w:szCs w:val="20"/>
        </w:rPr>
        <w:tab/>
      </w:r>
    </w:p>
    <w:p w14:paraId="20AC01B5" w14:textId="77777777" w:rsidR="00257ED7" w:rsidRPr="006B05BE" w:rsidRDefault="0077106E" w:rsidP="0077106E">
      <w:pPr>
        <w:tabs>
          <w:tab w:val="left" w:pos="1845"/>
        </w:tabs>
        <w:jc w:val="left"/>
        <w:rPr>
          <w:szCs w:val="20"/>
        </w:rPr>
      </w:pPr>
      <w:r w:rsidRPr="006B05BE">
        <w:rPr>
          <w:szCs w:val="20"/>
        </w:rPr>
        <w:tab/>
      </w:r>
    </w:p>
    <w:p w14:paraId="01CA3747" w14:textId="77777777" w:rsidR="00257ED7" w:rsidRPr="006B05BE" w:rsidRDefault="004E6516" w:rsidP="004E6516">
      <w:pPr>
        <w:tabs>
          <w:tab w:val="left" w:pos="3540"/>
        </w:tabs>
        <w:jc w:val="left"/>
        <w:rPr>
          <w:szCs w:val="20"/>
        </w:rPr>
      </w:pPr>
      <w:r w:rsidRPr="006B05BE">
        <w:rPr>
          <w:szCs w:val="20"/>
        </w:rPr>
        <w:tab/>
      </w:r>
    </w:p>
    <w:p w14:paraId="45B74CF3" w14:textId="77777777" w:rsidR="00257ED7" w:rsidRPr="006B05BE" w:rsidRDefault="004E6516" w:rsidP="004E6516">
      <w:pPr>
        <w:tabs>
          <w:tab w:val="left" w:pos="5490"/>
        </w:tabs>
        <w:jc w:val="left"/>
        <w:rPr>
          <w:szCs w:val="20"/>
        </w:rPr>
      </w:pPr>
      <w:r w:rsidRPr="006B05BE">
        <w:rPr>
          <w:szCs w:val="20"/>
        </w:rPr>
        <w:tab/>
      </w:r>
    </w:p>
    <w:p w14:paraId="240FDBED" w14:textId="77777777" w:rsidR="00257ED7" w:rsidRPr="006B05BE" w:rsidRDefault="00257ED7" w:rsidP="00B477D4">
      <w:pPr>
        <w:tabs>
          <w:tab w:val="left" w:pos="1843"/>
        </w:tabs>
        <w:jc w:val="left"/>
        <w:rPr>
          <w:szCs w:val="20"/>
        </w:rPr>
      </w:pPr>
    </w:p>
    <w:p w14:paraId="0F74CED2" w14:textId="688D5693" w:rsidR="00257ED7" w:rsidRPr="006B05BE" w:rsidRDefault="007633AD" w:rsidP="00B477D4">
      <w:pPr>
        <w:tabs>
          <w:tab w:val="left" w:pos="1843"/>
        </w:tabs>
        <w:jc w:val="left"/>
        <w:rPr>
          <w:szCs w:val="20"/>
        </w:rPr>
      </w:pPr>
      <w:r>
        <w:rPr>
          <w:noProof/>
          <w:szCs w:val="20"/>
        </w:rPr>
        <mc:AlternateContent>
          <mc:Choice Requires="wps">
            <w:drawing>
              <wp:anchor distT="0" distB="0" distL="114300" distR="114300" simplePos="0" relativeHeight="251653632" behindDoc="0" locked="0" layoutInCell="1" allowOverlap="1" wp14:anchorId="113F2B88" wp14:editId="2E639A3B">
                <wp:simplePos x="0" y="0"/>
                <wp:positionH relativeFrom="column">
                  <wp:posOffset>-973667</wp:posOffset>
                </wp:positionH>
                <wp:positionV relativeFrom="paragraph">
                  <wp:posOffset>197026</wp:posOffset>
                </wp:positionV>
                <wp:extent cx="7637780" cy="1796601"/>
                <wp:effectExtent l="0" t="0" r="1270" b="0"/>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780" cy="1796601"/>
                        </a:xfrm>
                        <a:prstGeom prst="rect">
                          <a:avLst/>
                        </a:prstGeom>
                        <a:solidFill>
                          <a:schemeClr val="bg1">
                            <a:lumMod val="95000"/>
                            <a:alpha val="75000"/>
                          </a:schemeClr>
                        </a:solidFill>
                        <a:ln>
                          <a:noFill/>
                        </a:ln>
                      </wps:spPr>
                      <wps:txbx>
                        <w:txbxContent>
                          <w:p w14:paraId="23668B42" w14:textId="677B0505" w:rsidR="00164CCD" w:rsidRPr="00817108" w:rsidRDefault="00164CCD" w:rsidP="00D950D3">
                            <w:pPr>
                              <w:spacing w:before="240" w:after="76"/>
                              <w:jc w:val="center"/>
                              <w:rPr>
                                <w:b/>
                                <w:sz w:val="52"/>
                                <w:szCs w:val="52"/>
                              </w:rPr>
                            </w:pPr>
                            <w:r w:rsidRPr="00817108">
                              <w:rPr>
                                <w:b/>
                                <w:sz w:val="52"/>
                                <w:szCs w:val="52"/>
                              </w:rPr>
                              <w:t xml:space="preserve">Sample </w:t>
                            </w:r>
                          </w:p>
                          <w:p w14:paraId="12D150E1" w14:textId="1874B9F9" w:rsidR="00164CCD" w:rsidRPr="00817108" w:rsidRDefault="00164CCD" w:rsidP="00FC5CC3">
                            <w:pPr>
                              <w:spacing w:before="76" w:after="76"/>
                              <w:jc w:val="center"/>
                              <w:rPr>
                                <w:b/>
                                <w:sz w:val="52"/>
                                <w:szCs w:val="52"/>
                              </w:rPr>
                            </w:pPr>
                            <w:r w:rsidRPr="00817108">
                              <w:rPr>
                                <w:b/>
                                <w:sz w:val="52"/>
                                <w:szCs w:val="52"/>
                              </w:rPr>
                              <w:t>FSC</w:t>
                            </w:r>
                            <w:r w:rsidRPr="00817108">
                              <w:rPr>
                                <w:b/>
                                <w:sz w:val="52"/>
                                <w:szCs w:val="52"/>
                                <w:vertAlign w:val="superscript"/>
                              </w:rPr>
                              <w:t>™</w:t>
                            </w:r>
                            <w:r w:rsidRPr="00817108">
                              <w:rPr>
                                <w:b/>
                                <w:sz w:val="52"/>
                                <w:szCs w:val="52"/>
                              </w:rPr>
                              <w:t xml:space="preserve"> multi-site procedures</w:t>
                            </w:r>
                          </w:p>
                          <w:p w14:paraId="20D58C96" w14:textId="5794561D" w:rsidR="00164CCD" w:rsidRPr="00817108" w:rsidRDefault="00164CCD" w:rsidP="00896D7F">
                            <w:pPr>
                              <w:spacing w:before="240" w:after="76"/>
                              <w:jc w:val="center"/>
                              <w:rPr>
                                <w:b/>
                                <w:color w:val="0D0D0D" w:themeColor="text1" w:themeTint="F2"/>
                                <w:sz w:val="40"/>
                                <w:szCs w:val="40"/>
                                <w:lang w:val="nl-NL"/>
                              </w:rPr>
                            </w:pPr>
                            <w:r w:rsidRPr="00817108">
                              <w:rPr>
                                <w:b/>
                                <w:sz w:val="40"/>
                                <w:szCs w:val="40"/>
                                <w:lang w:val="nl-NL"/>
                              </w:rPr>
                              <w:t>(</w:t>
                            </w:r>
                            <w:proofErr w:type="gramStart"/>
                            <w:r w:rsidRPr="00817108">
                              <w:rPr>
                                <w:b/>
                                <w:sz w:val="40"/>
                                <w:szCs w:val="40"/>
                                <w:lang w:val="nl-NL"/>
                              </w:rPr>
                              <w:t>een</w:t>
                            </w:r>
                            <w:proofErr w:type="gramEnd"/>
                            <w:r w:rsidRPr="00817108">
                              <w:rPr>
                                <w:b/>
                                <w:sz w:val="40"/>
                                <w:szCs w:val="40"/>
                                <w:lang w:val="nl-NL"/>
                              </w:rPr>
                              <w:t xml:space="preserve"> aanvulling op de FSC Chain of </w:t>
                            </w:r>
                            <w:proofErr w:type="spellStart"/>
                            <w:r w:rsidRPr="00817108">
                              <w:rPr>
                                <w:b/>
                                <w:sz w:val="40"/>
                                <w:szCs w:val="40"/>
                                <w:lang w:val="nl-NL"/>
                              </w:rPr>
                              <w:t>Custody</w:t>
                            </w:r>
                            <w:proofErr w:type="spellEnd"/>
                            <w:r w:rsidRPr="00817108">
                              <w:rPr>
                                <w:b/>
                                <w:sz w:val="40"/>
                                <w:szCs w:val="40"/>
                                <w:lang w:val="nl-NL"/>
                              </w:rPr>
                              <w:t xml:space="preserve"> procedures)</w:t>
                            </w:r>
                          </w:p>
                        </w:txbxContent>
                      </wps:txbx>
                      <wps:bodyPr rot="0" vert="horz" wrap="square" lIns="91440" tIns="45720" rIns="91440" bIns="45720" anchor="t" anchorCtr="0" upright="1">
                        <a:noAutofit/>
                      </wps:bodyPr>
                    </wps:wsp>
                  </a:graphicData>
                </a:graphic>
              </wp:anchor>
            </w:drawing>
          </mc:Choice>
          <mc:Fallback>
            <w:pict>
              <v:shapetype w14:anchorId="113F2B88" id="_x0000_t202" coordsize="21600,21600" o:spt="202" path="m,l,21600r21600,l21600,xe">
                <v:stroke joinstyle="miter"/>
                <v:path gradientshapeok="t" o:connecttype="rect"/>
              </v:shapetype>
              <v:shape id="Text Box 17419" o:spid="_x0000_s1026" type="#_x0000_t202" style="position:absolute;margin-left:-76.65pt;margin-top:15.5pt;width:601.4pt;height:141.4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JuIwIAADEEAAAOAAAAZHJzL2Uyb0RvYy54bWysU9uO2yAQfa/Uf0C8N7bTbLyx4qy2WW1V&#10;aXuRdvsBGOMYFTMUSOz06ztAkqbtW9UXBDNw5syZw/puGhQ5COsk6JoWs5wSoTm0Uu9q+vXl8c0t&#10;Jc4z3TIFWtT0KBy927x+tR5NJebQg2qFJQiiXTWamvbemyrLHO/FwNwMjNCY7MAOzOPR7rLWshHR&#10;B5XN83yZjWBbY4EL5zD6kJJ0E/G7TnD/ueuc8ETVFLn5uNq4NmHNNmtW7SwzveQnGuwfWAxMaix6&#10;gXpgnpG9lX9BDZJbcND5GYchg66TXMQesJsi/6Ob554ZEXtBcZy5yOT+Hyz/dPhiiWxxduWiWFGi&#10;2YBjehGTJ+9gIimKKo3GVXj52eB1P2EKX8SOnXkC/s0RDdue6Z24txbGXrAWWRZB3+zqacJxAaQZ&#10;P0KLpdjeQwSaOjsECVEUgug4reNlQoEOx2C5fFuWt5jimCvK1XKZpxqsOj831vn3AgYSNjW1aIEI&#10;zw5Pzgc6rDpfCdUcKNk+SqXiIdhObJUlB4aGaXapRbUfkGuKrW7y/GQbpkzPUrQ8RxE9ejeAxFq/&#10;4SsdqmgI9RKVEIkCBU2SOn5qppPgDbRHlMpC8i3+M9z0YH9QMqJna+q+75kVlKgPGuVeFYtFMHk8&#10;LG7KOR7sdaa5zjDNEaqmnpK03fr0MfbGyl2PlVL3Gu5xRJ2M4oVZJlYn3ujL2OfpDwXjX5/jrV8/&#10;ffMTAAD//wMAUEsDBBQABgAIAAAAIQCXP8eV3wAAAAwBAAAPAAAAZHJzL2Rvd25yZXYueG1sTI/B&#10;TsMwDIbvSLxDZCRuW5qVoq00nRCCGxwYCK5e47UVjVOarOt4etITHG1/+v39xXaynRhp8K1jDWqZ&#10;gCCunGm51vD+9rRYg/AB2WDnmDScycO2vLwoMDfuxK807kItYgj7HDU0IfS5lL5qyKJfup443g5u&#10;sBjiONTSDHiK4baTqyS5lRZbjh8a7Omhoeprd7QaMn9+Xj+OL331E/D7Q61GdfiUWl9fTfd3IAJN&#10;4Q+GWT+qQxmd9u7IxotOw0JlaRpZDamKpWYiudlkIPbzJt2ALAv5v0T5CwAA//8DAFBLAQItABQA&#10;BgAIAAAAIQC2gziS/gAAAOEBAAATAAAAAAAAAAAAAAAAAAAAAABbQ29udGVudF9UeXBlc10ueG1s&#10;UEsBAi0AFAAGAAgAAAAhADj9If/WAAAAlAEAAAsAAAAAAAAAAAAAAAAALwEAAF9yZWxzLy5yZWxz&#10;UEsBAi0AFAAGAAgAAAAhAFFQ8m4jAgAAMQQAAA4AAAAAAAAAAAAAAAAALgIAAGRycy9lMm9Eb2Mu&#10;eG1sUEsBAi0AFAAGAAgAAAAhAJc/x5XfAAAADAEAAA8AAAAAAAAAAAAAAAAAfQQAAGRycy9kb3du&#10;cmV2LnhtbFBLBQYAAAAABAAEAPMAAACJBQAAAAA=&#10;" fillcolor="#f2f2f2 [3052]" stroked="f">
                <v:fill opacity="49087f"/>
                <v:textbox>
                  <w:txbxContent>
                    <w:p w14:paraId="23668B42" w14:textId="677B0505" w:rsidR="00164CCD" w:rsidRPr="00817108" w:rsidRDefault="00164CCD" w:rsidP="00D950D3">
                      <w:pPr>
                        <w:spacing w:before="240" w:after="76"/>
                        <w:jc w:val="center"/>
                        <w:rPr>
                          <w:b/>
                          <w:sz w:val="52"/>
                          <w:szCs w:val="52"/>
                        </w:rPr>
                      </w:pPr>
                      <w:r w:rsidRPr="00817108">
                        <w:rPr>
                          <w:b/>
                          <w:sz w:val="52"/>
                          <w:szCs w:val="52"/>
                        </w:rPr>
                        <w:t xml:space="preserve">Sample </w:t>
                      </w:r>
                    </w:p>
                    <w:p w14:paraId="12D150E1" w14:textId="1874B9F9" w:rsidR="00164CCD" w:rsidRPr="00817108" w:rsidRDefault="00164CCD" w:rsidP="00FC5CC3">
                      <w:pPr>
                        <w:spacing w:before="76" w:after="76"/>
                        <w:jc w:val="center"/>
                        <w:rPr>
                          <w:b/>
                          <w:sz w:val="52"/>
                          <w:szCs w:val="52"/>
                        </w:rPr>
                      </w:pPr>
                      <w:r w:rsidRPr="00817108">
                        <w:rPr>
                          <w:b/>
                          <w:sz w:val="52"/>
                          <w:szCs w:val="52"/>
                        </w:rPr>
                        <w:t>FSC</w:t>
                      </w:r>
                      <w:r w:rsidRPr="00817108">
                        <w:rPr>
                          <w:b/>
                          <w:sz w:val="52"/>
                          <w:szCs w:val="52"/>
                          <w:vertAlign w:val="superscript"/>
                        </w:rPr>
                        <w:t>™</w:t>
                      </w:r>
                      <w:r w:rsidRPr="00817108">
                        <w:rPr>
                          <w:b/>
                          <w:sz w:val="52"/>
                          <w:szCs w:val="52"/>
                        </w:rPr>
                        <w:t xml:space="preserve"> multi-site procedures</w:t>
                      </w:r>
                    </w:p>
                    <w:p w14:paraId="20D58C96" w14:textId="5794561D" w:rsidR="00164CCD" w:rsidRPr="00817108" w:rsidRDefault="00164CCD" w:rsidP="00896D7F">
                      <w:pPr>
                        <w:spacing w:before="240" w:after="76"/>
                        <w:jc w:val="center"/>
                        <w:rPr>
                          <w:b/>
                          <w:color w:val="0D0D0D" w:themeColor="text1" w:themeTint="F2"/>
                          <w:sz w:val="40"/>
                          <w:szCs w:val="40"/>
                          <w:lang w:val="nl-NL"/>
                        </w:rPr>
                      </w:pPr>
                      <w:r w:rsidRPr="00817108">
                        <w:rPr>
                          <w:b/>
                          <w:sz w:val="40"/>
                          <w:szCs w:val="40"/>
                          <w:lang w:val="nl-NL"/>
                        </w:rPr>
                        <w:t>(</w:t>
                      </w:r>
                      <w:proofErr w:type="gramStart"/>
                      <w:r w:rsidRPr="00817108">
                        <w:rPr>
                          <w:b/>
                          <w:sz w:val="40"/>
                          <w:szCs w:val="40"/>
                          <w:lang w:val="nl-NL"/>
                        </w:rPr>
                        <w:t>een</w:t>
                      </w:r>
                      <w:proofErr w:type="gramEnd"/>
                      <w:r w:rsidRPr="00817108">
                        <w:rPr>
                          <w:b/>
                          <w:sz w:val="40"/>
                          <w:szCs w:val="40"/>
                          <w:lang w:val="nl-NL"/>
                        </w:rPr>
                        <w:t xml:space="preserve"> aanvulling op de FSC Chain of </w:t>
                      </w:r>
                      <w:proofErr w:type="spellStart"/>
                      <w:r w:rsidRPr="00817108">
                        <w:rPr>
                          <w:b/>
                          <w:sz w:val="40"/>
                          <w:szCs w:val="40"/>
                          <w:lang w:val="nl-NL"/>
                        </w:rPr>
                        <w:t>Custody</w:t>
                      </w:r>
                      <w:proofErr w:type="spellEnd"/>
                      <w:r w:rsidRPr="00817108">
                        <w:rPr>
                          <w:b/>
                          <w:sz w:val="40"/>
                          <w:szCs w:val="40"/>
                          <w:lang w:val="nl-NL"/>
                        </w:rPr>
                        <w:t xml:space="preserve"> procedures)</w:t>
                      </w:r>
                    </w:p>
                  </w:txbxContent>
                </v:textbox>
              </v:shape>
            </w:pict>
          </mc:Fallback>
        </mc:AlternateContent>
      </w:r>
    </w:p>
    <w:p w14:paraId="0F2EF8DA" w14:textId="77777777" w:rsidR="00257ED7" w:rsidRPr="006B05BE" w:rsidRDefault="00257ED7" w:rsidP="00B477D4">
      <w:pPr>
        <w:tabs>
          <w:tab w:val="left" w:pos="1843"/>
        </w:tabs>
        <w:jc w:val="left"/>
        <w:rPr>
          <w:szCs w:val="20"/>
        </w:rPr>
      </w:pPr>
    </w:p>
    <w:p w14:paraId="180D7D44" w14:textId="77777777" w:rsidR="00257ED7" w:rsidRPr="006B05BE" w:rsidRDefault="00257ED7" w:rsidP="00B477D4">
      <w:pPr>
        <w:tabs>
          <w:tab w:val="left" w:pos="1843"/>
        </w:tabs>
        <w:jc w:val="left"/>
        <w:rPr>
          <w:szCs w:val="20"/>
        </w:rPr>
      </w:pPr>
    </w:p>
    <w:p w14:paraId="588B6AC6" w14:textId="77777777" w:rsidR="00257ED7" w:rsidRPr="006B05BE" w:rsidRDefault="00257ED7" w:rsidP="00B477D4">
      <w:pPr>
        <w:tabs>
          <w:tab w:val="left" w:pos="1843"/>
        </w:tabs>
        <w:jc w:val="left"/>
        <w:rPr>
          <w:szCs w:val="20"/>
        </w:rPr>
      </w:pPr>
    </w:p>
    <w:p w14:paraId="778C1C4C" w14:textId="77777777" w:rsidR="00257ED7" w:rsidRPr="006B05BE" w:rsidRDefault="00257ED7" w:rsidP="00B477D4">
      <w:pPr>
        <w:tabs>
          <w:tab w:val="left" w:pos="1843"/>
        </w:tabs>
        <w:jc w:val="left"/>
        <w:rPr>
          <w:szCs w:val="20"/>
        </w:rPr>
      </w:pPr>
    </w:p>
    <w:p w14:paraId="55267ECD" w14:textId="77777777" w:rsidR="00257ED7" w:rsidRPr="006B05BE" w:rsidRDefault="00257ED7" w:rsidP="00B477D4">
      <w:pPr>
        <w:tabs>
          <w:tab w:val="left" w:pos="1843"/>
        </w:tabs>
        <w:jc w:val="left"/>
        <w:rPr>
          <w:szCs w:val="20"/>
        </w:rPr>
      </w:pPr>
    </w:p>
    <w:p w14:paraId="40DB6D97" w14:textId="77777777" w:rsidR="00257ED7" w:rsidRPr="006B05BE" w:rsidRDefault="00257ED7" w:rsidP="00B477D4">
      <w:pPr>
        <w:tabs>
          <w:tab w:val="left" w:pos="1843"/>
        </w:tabs>
        <w:jc w:val="left"/>
        <w:rPr>
          <w:szCs w:val="20"/>
        </w:rPr>
      </w:pPr>
    </w:p>
    <w:p w14:paraId="3D082202" w14:textId="77777777" w:rsidR="00257ED7" w:rsidRPr="006B05BE" w:rsidRDefault="00257ED7" w:rsidP="00B477D4">
      <w:pPr>
        <w:tabs>
          <w:tab w:val="left" w:pos="1843"/>
        </w:tabs>
        <w:jc w:val="left"/>
        <w:rPr>
          <w:szCs w:val="20"/>
        </w:rPr>
      </w:pPr>
    </w:p>
    <w:p w14:paraId="7C0D6CA2" w14:textId="77777777" w:rsidR="00257ED7" w:rsidRPr="006B05BE" w:rsidRDefault="00257ED7" w:rsidP="00B477D4">
      <w:pPr>
        <w:tabs>
          <w:tab w:val="left" w:pos="1843"/>
        </w:tabs>
        <w:jc w:val="left"/>
        <w:rPr>
          <w:szCs w:val="20"/>
        </w:rPr>
      </w:pPr>
    </w:p>
    <w:p w14:paraId="2A0D6EC0" w14:textId="54347066" w:rsidR="00257ED7" w:rsidRPr="006B05BE" w:rsidRDefault="007633AD" w:rsidP="00B477D4">
      <w:pPr>
        <w:spacing w:before="0" w:after="200" w:line="276" w:lineRule="auto"/>
        <w:jc w:val="left"/>
        <w:rPr>
          <w:szCs w:val="20"/>
        </w:rPr>
      </w:pPr>
      <w:r>
        <w:rPr>
          <w:noProof/>
          <w:szCs w:val="20"/>
        </w:rPr>
        <mc:AlternateContent>
          <mc:Choice Requires="wps">
            <w:drawing>
              <wp:anchor distT="0" distB="0" distL="114300" distR="114300" simplePos="0" relativeHeight="251652608" behindDoc="0" locked="0" layoutInCell="1" allowOverlap="1" wp14:anchorId="06B16F41" wp14:editId="57A1A3C0">
                <wp:simplePos x="0" y="0"/>
                <wp:positionH relativeFrom="column">
                  <wp:posOffset>-1152961</wp:posOffset>
                </wp:positionH>
                <wp:positionV relativeFrom="paragraph">
                  <wp:posOffset>4858730</wp:posOffset>
                </wp:positionV>
                <wp:extent cx="7867650" cy="1186193"/>
                <wp:effectExtent l="19050" t="19050" r="38100" b="330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1186193"/>
                        </a:xfrm>
                        <a:prstGeom prst="rect">
                          <a:avLst/>
                        </a:prstGeom>
                        <a:solidFill>
                          <a:srgbClr val="00907C"/>
                        </a:solidFill>
                        <a:ln w="57150">
                          <a:solidFill>
                            <a:schemeClr val="bg1"/>
                          </a:solidFill>
                          <a:miter lim="800000"/>
                          <a:headEnd/>
                          <a:tailEnd/>
                        </a:ln>
                      </wps:spPr>
                      <wps:txbx>
                        <w:txbxContent>
                          <w:p w14:paraId="13DFC2FE" w14:textId="77777777" w:rsidR="00164CCD" w:rsidRPr="00883FD0" w:rsidRDefault="00164CCD" w:rsidP="00E1338C">
                            <w:pPr>
                              <w:jc w:val="center"/>
                              <w:rPr>
                                <w:color w:val="00907C"/>
                              </w:rPr>
                            </w:pPr>
                          </w:p>
                        </w:txbxContent>
                      </wps:txbx>
                      <wps:bodyPr rot="0" vert="horz" wrap="square" lIns="91440" tIns="45720" rIns="91440" bIns="45720" anchor="t" anchorCtr="0" upright="1">
                        <a:noAutofit/>
                      </wps:bodyPr>
                    </wps:wsp>
                  </a:graphicData>
                </a:graphic>
              </wp:anchor>
            </w:drawing>
          </mc:Choice>
          <mc:Fallback>
            <w:pict>
              <v:rect w14:anchorId="06B16F41" id="Rectangle 1" o:spid="_x0000_s1027" style="position:absolute;margin-left:-90.8pt;margin-top:382.6pt;width:619.5pt;height:93.4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TPLgIAAE8EAAAOAAAAZHJzL2Uyb0RvYy54bWysVNuO0zAQfUfiHyy/0ySl16jpatVlEdIC&#10;KxY+wHGcxMKxzdhtsnw9YycthX1D5MHyxOOTM+fMZHczdIqcBDhpdEGzWUqJ0NxUUjcF/fb1/s2G&#10;EueZrpgyWhT0WTh6s3/9atfbXMxNa1QlgCCIdnlvC9p6b/MkcbwVHXMzY4XGw9pAxzyG0CQVsB7R&#10;O5XM03SV9AYqC4YL5/Dt3XhI9xG/rgX3n+vaCU9UQZGbjyvEtQxrst+xvAFmW8knGuwfWHRMavzo&#10;BeqOeUaOIF9AdZKDcab2M266xNS15CLWgNVk6V/VPLXMilgLiuPsRSb3/2D5p9MjEFmhd5Ro1qFF&#10;X1A0phslSBbk6a3LMevJPkIo0NkHw787os2hxSxxC2D6VrAKScX85I8LIXB4lZT9R1MhOjt6E5Ua&#10;augCIGpAhmjI88UQMXjC8eV6s1qvlugbx7Ms26yy7dvAKWH5+boF598L05GwKSgg+QjPTg/Oj6nn&#10;lEjfKFndS6ViAE15UEBOLHRHuk3XhwndXacpTfqCLtcZMnmJETpVXFDKZhQBhbqG6KTHNleyK+gm&#10;Dc/YeEG3d7qKTeiZVOMeq1MaizxrN3rgh3KYjJpcKU31jMqCGbsapxA3rYGflPTY0QV1P44MBCXq&#10;g0Z3ttliEUYgBovleo4BXJ+U1ydMc4QqqKdk3B78ODZHC7Jp8UtZFEObW3S0llHrwHhkNdHHro1u&#10;TRMWxuI6jlm//wP7XwAAAP//AwBQSwMEFAAGAAgAAAAhAOaspcvkAAAADQEAAA8AAABkcnMvZG93&#10;bnJldi54bWxMj01Lw0AURfeC/2F4ghtpZxLMhzGTUgoRobiwCuJumnlNgpk3ITNto7/e6UqXj3u4&#10;97xyNZuBnXByvSUJ0VIAQ2qs7qmV8P5WL3JgzivSarCEEr7Rwaq6vipVoe2ZXvG08y0LJeQKJaHz&#10;fiw4d02HRrmlHZFCdrCTUT6cU8v1pM6h3Aw8FiLlRvUUFjo14qbD5mt3NGHX1T+1zz4/7vKXp4Pd&#10;miTaPidS3t7M60dgHmf/B8NFP6hDFZz29kjasUHCIsqjNLASsjSJgV0QkWT3wPYSHpJYAK9K/v+L&#10;6hcAAP//AwBQSwECLQAUAAYACAAAACEAtoM4kv4AAADhAQAAEwAAAAAAAAAAAAAAAAAAAAAAW0Nv&#10;bnRlbnRfVHlwZXNdLnhtbFBLAQItABQABgAIAAAAIQA4/SH/1gAAAJQBAAALAAAAAAAAAAAAAAAA&#10;AC8BAABfcmVscy8ucmVsc1BLAQItABQABgAIAAAAIQCfklTPLgIAAE8EAAAOAAAAAAAAAAAAAAAA&#10;AC4CAABkcnMvZTJvRG9jLnhtbFBLAQItABQABgAIAAAAIQDmrKXL5AAAAA0BAAAPAAAAAAAAAAAA&#10;AAAAAIgEAABkcnMvZG93bnJldi54bWxQSwUGAAAAAAQABADzAAAAmQUAAAAA&#10;" fillcolor="#00907c" strokecolor="white [3212]" strokeweight="4.5pt">
                <v:textbox>
                  <w:txbxContent>
                    <w:p w14:paraId="13DFC2FE" w14:textId="77777777" w:rsidR="00164CCD" w:rsidRPr="00883FD0" w:rsidRDefault="00164CCD" w:rsidP="00E1338C">
                      <w:pPr>
                        <w:jc w:val="center"/>
                        <w:rPr>
                          <w:color w:val="00907C"/>
                        </w:rPr>
                      </w:pPr>
                    </w:p>
                  </w:txbxContent>
                </v:textbox>
              </v:rect>
            </w:pict>
          </mc:Fallback>
        </mc:AlternateContent>
      </w:r>
      <w:r>
        <w:rPr>
          <w:noProof/>
          <w:szCs w:val="20"/>
        </w:rPr>
        <mc:AlternateContent>
          <mc:Choice Requires="wps">
            <w:drawing>
              <wp:anchor distT="0" distB="0" distL="114300" distR="114300" simplePos="0" relativeHeight="251654656" behindDoc="0" locked="0" layoutInCell="1" allowOverlap="1" wp14:anchorId="243CD395" wp14:editId="06840B51">
                <wp:simplePos x="0" y="0"/>
                <wp:positionH relativeFrom="column">
                  <wp:posOffset>-579220</wp:posOffset>
                </wp:positionH>
                <wp:positionV relativeFrom="paragraph">
                  <wp:posOffset>5127657</wp:posOffset>
                </wp:positionV>
                <wp:extent cx="3831464" cy="409553"/>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464"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2D000" w14:textId="30D202DD" w:rsidR="00164CCD" w:rsidRPr="008E190C" w:rsidRDefault="00164CCD" w:rsidP="00E1338C">
                            <w:pPr>
                              <w:rPr>
                                <w:b/>
                                <w:color w:val="FFFFFF"/>
                                <w:sz w:val="24"/>
                                <w:szCs w:val="24"/>
                              </w:rPr>
                            </w:pPr>
                            <w:r w:rsidRPr="007633AD">
                              <w:rPr>
                                <w:b/>
                                <w:color w:val="FFFFFF"/>
                                <w:sz w:val="24"/>
                                <w:szCs w:val="24"/>
                              </w:rPr>
                              <w:t xml:space="preserve">Preferred by Nature </w:t>
                            </w:r>
                            <w:r>
                              <w:rPr>
                                <w:b/>
                                <w:color w:val="FFFFFF"/>
                                <w:sz w:val="24"/>
                                <w:szCs w:val="24"/>
                              </w:rPr>
                              <w:t>Guide</w:t>
                            </w:r>
                          </w:p>
                          <w:p w14:paraId="455250BD" w14:textId="77777777" w:rsidR="00164CCD" w:rsidRPr="008E190C" w:rsidRDefault="00164CCD" w:rsidP="00E1338C">
                            <w:pPr>
                              <w:rPr>
                                <w:sz w:val="24"/>
                                <w:szCs w:val="24"/>
                              </w:rPr>
                            </w:pPr>
                          </w:p>
                        </w:txbxContent>
                      </wps:txbx>
                      <wps:bodyPr rot="0" vert="horz" wrap="square" lIns="91440" tIns="45720" rIns="91440" bIns="45720" anchor="t" anchorCtr="0" upright="1">
                        <a:noAutofit/>
                      </wps:bodyPr>
                    </wps:wsp>
                  </a:graphicData>
                </a:graphic>
              </wp:anchor>
            </w:drawing>
          </mc:Choice>
          <mc:Fallback>
            <w:pict>
              <v:shape w14:anchorId="243CD395" id="Text Box 18" o:spid="_x0000_s1028" type="#_x0000_t202" style="position:absolute;margin-left:-45.6pt;margin-top:403.75pt;width:301.7pt;height:32.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nf9gEAAM8DAAAOAAAAZHJzL2Uyb0RvYy54bWysU9tu2zAMfR+wfxD0vjgXp2uNOEXXosOA&#10;7gK0+wBGlmNhtqhRSuzs60fJSZZtb8NeBPGiw8NDanU7dK3Ya/IGbSlnk6kU2iqsjN2W8uvL45tr&#10;KXwAW0GLVpfyoL28Xb9+tepdoefYYFtpEgxifdG7UjYhuCLLvGp0B36CTlsO1kgdBDZpm1UEPaN3&#10;bTafTq+yHqlyhEp7z96HMSjXCb+utQqf69rrINpSMreQTkrnJp7ZegXFlsA1Rh1pwD+w6MBYLnqG&#10;eoAAYkfmL6jOKEKPdZgo7DKsa6N06oG7mU3/6Oa5AadTLyyOd2eZ/P+DVZ/2X0iYimfHk7LQ8Yxe&#10;9BDEOxwEu1if3vmC054dJ4aB/ZybevXuCdU3LyzeN2C3+o4I+0ZDxfxm8WV28XTE8RFk03/EiuvA&#10;LmACGmrqongsh2B0ntPhPJvIRbFzcb2Y5Ve5FIpj+fRmuVykElCcXjvy4b3GTsRLKYlnn9Bh/+RD&#10;ZAPFKSUWs/ho2jbNv7W/OTgxehL7SHikHobNkISan0TZYHXgdgjHreJfwJcG6YcUPW9UKf33HZCW&#10;ov1gWZKbWZ7HFUxGvnw7Z4MuI5vLCFjFUKUMUozX+zCu7c6R2TZcaRyCxTuWsTapw6j3yOpIn7cm&#10;NX7c8LiWl3bK+vUP1z8BAAD//wMAUEsDBBQABgAIAAAAIQDLjJnS3gAAAAsBAAAPAAAAZHJzL2Rv&#10;d25yZXYueG1sTI/BTsMwDIbvSLxDZCRuW9KKsq00nRCIKxPbQOKWNV5b0ThVk63l7fFO7Ojfn35/&#10;LtaT68QZh9B60pDMFQikytuWag373dtsCSJEQ9Z0nlDDLwZYl7c3hcmtH+kDz9tYCy6hkBsNTYx9&#10;LmWoGnQmzH2PxLujH5yJPA61tIMZudx1MlXqUTrTEl9oTI8vDVY/25PT8Pl+/P56UJv61WX96Ccl&#10;ya2k1vd30/MTiIhT/Ifhos/qULLTwZ/IBtFpmK2SlFENS7XIQDCRJSknB04WqQJZFvL6h/IPAAD/&#10;/wMAUEsBAi0AFAAGAAgAAAAhALaDOJL+AAAA4QEAABMAAAAAAAAAAAAAAAAAAAAAAFtDb250ZW50&#10;X1R5cGVzXS54bWxQSwECLQAUAAYACAAAACEAOP0h/9YAAACUAQAACwAAAAAAAAAAAAAAAAAvAQAA&#10;X3JlbHMvLnJlbHNQSwECLQAUAAYACAAAACEATcnJ3/YBAADPAwAADgAAAAAAAAAAAAAAAAAuAgAA&#10;ZHJzL2Uyb0RvYy54bWxQSwECLQAUAAYACAAAACEAy4yZ0t4AAAALAQAADwAAAAAAAAAAAAAAAABQ&#10;BAAAZHJzL2Rvd25yZXYueG1sUEsFBgAAAAAEAAQA8wAAAFsFAAAAAA==&#10;" filled="f" stroked="f">
                <v:textbox>
                  <w:txbxContent>
                    <w:p w14:paraId="11E2D000" w14:textId="30D202DD" w:rsidR="00164CCD" w:rsidRPr="008E190C" w:rsidRDefault="00164CCD" w:rsidP="00E1338C">
                      <w:pPr>
                        <w:rPr>
                          <w:b/>
                          <w:color w:val="FFFFFF"/>
                          <w:sz w:val="24"/>
                          <w:szCs w:val="24"/>
                        </w:rPr>
                      </w:pPr>
                      <w:r w:rsidRPr="007633AD">
                        <w:rPr>
                          <w:b/>
                          <w:color w:val="FFFFFF"/>
                          <w:sz w:val="24"/>
                          <w:szCs w:val="24"/>
                        </w:rPr>
                        <w:t xml:space="preserve">Preferred by Nature </w:t>
                      </w:r>
                      <w:r>
                        <w:rPr>
                          <w:b/>
                          <w:color w:val="FFFFFF"/>
                          <w:sz w:val="24"/>
                          <w:szCs w:val="24"/>
                        </w:rPr>
                        <w:t>Guide</w:t>
                      </w:r>
                    </w:p>
                    <w:p w14:paraId="455250BD" w14:textId="77777777" w:rsidR="00164CCD" w:rsidRPr="008E190C" w:rsidRDefault="00164CCD" w:rsidP="00E1338C">
                      <w:pPr>
                        <w:rPr>
                          <w:sz w:val="24"/>
                          <w:szCs w:val="24"/>
                        </w:rPr>
                      </w:pPr>
                    </w:p>
                  </w:txbxContent>
                </v:textbox>
              </v:shape>
            </w:pict>
          </mc:Fallback>
        </mc:AlternateContent>
      </w:r>
      <w:r>
        <w:rPr>
          <w:noProof/>
          <w:szCs w:val="20"/>
        </w:rPr>
        <mc:AlternateContent>
          <mc:Choice Requires="wps">
            <w:drawing>
              <wp:anchor distT="0" distB="0" distL="114300" distR="114300" simplePos="0" relativeHeight="251655680" behindDoc="0" locked="0" layoutInCell="1" allowOverlap="1" wp14:anchorId="7AC8E0AD" wp14:editId="6E7E0F49">
                <wp:simplePos x="0" y="0"/>
                <wp:positionH relativeFrom="column">
                  <wp:posOffset>4008968</wp:posOffset>
                </wp:positionH>
                <wp:positionV relativeFrom="paragraph">
                  <wp:posOffset>5127657</wp:posOffset>
                </wp:positionV>
                <wp:extent cx="2235134" cy="409553"/>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134"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4BFAF" w14:textId="3FB2CD2E" w:rsidR="00164CCD" w:rsidRPr="008E190C" w:rsidRDefault="00164CCD" w:rsidP="00667FE1">
                            <w:pPr>
                              <w:jc w:val="right"/>
                              <w:rPr>
                                <w:b/>
                                <w:color w:val="FFFFFF"/>
                                <w:sz w:val="24"/>
                                <w:szCs w:val="24"/>
                              </w:rPr>
                            </w:pPr>
                            <w:proofErr w:type="spellStart"/>
                            <w:r>
                              <w:rPr>
                                <w:b/>
                                <w:color w:val="FFFFFF"/>
                                <w:sz w:val="24"/>
                                <w:szCs w:val="24"/>
                              </w:rPr>
                              <w:t>Maart</w:t>
                            </w:r>
                            <w:proofErr w:type="spellEnd"/>
                            <w:r>
                              <w:rPr>
                                <w:b/>
                                <w:color w:val="FFFFFF"/>
                                <w:sz w:val="24"/>
                                <w:szCs w:val="24"/>
                              </w:rPr>
                              <w:t xml:space="preserve"> 2021 </w:t>
                            </w:r>
                          </w:p>
                          <w:p w14:paraId="65DA96EF" w14:textId="77777777" w:rsidR="00164CCD" w:rsidRPr="008E190C" w:rsidRDefault="00164CCD" w:rsidP="00667FE1">
                            <w:pPr>
                              <w:jc w:val="right"/>
                              <w:rPr>
                                <w:sz w:val="24"/>
                                <w:szCs w:val="24"/>
                              </w:rPr>
                            </w:pPr>
                          </w:p>
                        </w:txbxContent>
                      </wps:txbx>
                      <wps:bodyPr rot="0" vert="horz" wrap="square" lIns="91440" tIns="45720" rIns="91440" bIns="45720" anchor="t" anchorCtr="0" upright="1">
                        <a:noAutofit/>
                      </wps:bodyPr>
                    </wps:wsp>
                  </a:graphicData>
                </a:graphic>
              </wp:anchor>
            </w:drawing>
          </mc:Choice>
          <mc:Fallback>
            <w:pict>
              <v:shape w14:anchorId="7AC8E0AD" id="Text Box 6" o:spid="_x0000_s1029" type="#_x0000_t202" style="position:absolute;margin-left:315.65pt;margin-top:403.75pt;width:176pt;height:32.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px9AEAAM0DAAAOAAAAZHJzL2Uyb0RvYy54bWysU9tu2zAMfR+wfxD0vti5bjXiFF2LDgO6&#10;C9DuAxhZjoXZokYpsbOvHyWnaba9DXsRxIsOzyGp9fXQteKgyRu0pZxOcim0VVgZuyvlt6f7N++k&#10;8AFsBS1aXcqj9vJ68/rVuneFnmGDbaVJMIj1Re9K2YTgiizzqtEd+Ak6bTlYI3UQ2KRdVhH0jN61&#10;2SzPV1mPVDlCpb1n790YlJuEX9dahS917XUQbSmZW0gnpXMbz2yzhmJH4BqjTjTgH1h0YCwXPUPd&#10;QQCxJ/MXVGcUocc6TBR2Gda1UTppYDXT/A81jw04nbRwc7w7t8n/P1j1+fCVhKlKuZLCQscjetJD&#10;EO9xEKvYnd75gpMeHaeFgd085aTUuwdU372weNuA3ekbIuwbDRWzm8aX2cXTEcdHkG3/CSsuA/uA&#10;CWioqYut42YIRucpHc+TiVQUO2ez+XI6X0ihOLbIr5bLeSoBxfNrRz580NiJeCkl8eQTOhwefIhs&#10;oHhOicUs3pu2TdNv7W8OToyexD4SHqmHYTukNqW6UdkWqyPLIRx3iv8AXxqkn1L0vE+l9D/2QFqK&#10;9qPlllxNF4u4gMlYLN/O2KDLyPYyAlYxVCmDFOP1NoxLu3dkdg1XGodg8YbbWJuk8IXViT7vTBJ+&#10;2u+4lJd2ynr5hZtfAAAA//8DAFBLAwQUAAYACAAAACEAqlQIud8AAAALAQAADwAAAGRycy9kb3du&#10;cmV2LnhtbEyPwU7DMAyG70h7h8hI3FiylW1daTohEFfQNkDiljVeW61xqiZby9tjTuzo359+f843&#10;o2vFBfvQeNIwmyoQSKW3DVUaPvav9ymIEA1Z03pCDT8YYFNMbnKTWT/QFi+7WAkuoZAZDXWMXSZl&#10;KGt0Jkx9h8S7o++diTz2lbS9GbjctXKu1FI60xBfqE2HzzWWp93Zafh8O35/Paj36sUtusGPSpJb&#10;S63vbsenRxARx/gPw58+q0PBTgd/JhtEq2GZzBJGNaRqtQDBxDpNODlwsporkEUur38ofgEAAP//&#10;AwBQSwECLQAUAAYACAAAACEAtoM4kv4AAADhAQAAEwAAAAAAAAAAAAAAAAAAAAAAW0NvbnRlbnRf&#10;VHlwZXNdLnhtbFBLAQItABQABgAIAAAAIQA4/SH/1gAAAJQBAAALAAAAAAAAAAAAAAAAAC8BAABf&#10;cmVscy8ucmVsc1BLAQItABQABgAIAAAAIQCtiGpx9AEAAM0DAAAOAAAAAAAAAAAAAAAAAC4CAABk&#10;cnMvZTJvRG9jLnhtbFBLAQItABQABgAIAAAAIQCqVAi53wAAAAsBAAAPAAAAAAAAAAAAAAAAAE4E&#10;AABkcnMvZG93bnJldi54bWxQSwUGAAAAAAQABADzAAAAWgUAAAAA&#10;" filled="f" stroked="f">
                <v:textbox>
                  <w:txbxContent>
                    <w:p w14:paraId="5D24BFAF" w14:textId="3FB2CD2E" w:rsidR="00164CCD" w:rsidRPr="008E190C" w:rsidRDefault="00164CCD" w:rsidP="00667FE1">
                      <w:pPr>
                        <w:jc w:val="right"/>
                        <w:rPr>
                          <w:b/>
                          <w:color w:val="FFFFFF"/>
                          <w:sz w:val="24"/>
                          <w:szCs w:val="24"/>
                        </w:rPr>
                      </w:pPr>
                      <w:proofErr w:type="spellStart"/>
                      <w:r>
                        <w:rPr>
                          <w:b/>
                          <w:color w:val="FFFFFF"/>
                          <w:sz w:val="24"/>
                          <w:szCs w:val="24"/>
                        </w:rPr>
                        <w:t>Maart</w:t>
                      </w:r>
                      <w:proofErr w:type="spellEnd"/>
                      <w:r>
                        <w:rPr>
                          <w:b/>
                          <w:color w:val="FFFFFF"/>
                          <w:sz w:val="24"/>
                          <w:szCs w:val="24"/>
                        </w:rPr>
                        <w:t xml:space="preserve"> 2021 </w:t>
                      </w:r>
                    </w:p>
                    <w:p w14:paraId="65DA96EF" w14:textId="77777777" w:rsidR="00164CCD" w:rsidRPr="008E190C" w:rsidRDefault="00164CCD" w:rsidP="00667FE1">
                      <w:pPr>
                        <w:jc w:val="right"/>
                        <w:rPr>
                          <w:sz w:val="24"/>
                          <w:szCs w:val="24"/>
                        </w:rPr>
                      </w:pPr>
                    </w:p>
                  </w:txbxContent>
                </v:textbox>
              </v:shape>
            </w:pict>
          </mc:Fallback>
        </mc:AlternateContent>
      </w:r>
      <w:r w:rsidR="00257ED7" w:rsidRPr="006B05BE">
        <w:rPr>
          <w:szCs w:val="20"/>
        </w:rPr>
        <w:br w:type="page"/>
      </w:r>
    </w:p>
    <w:p w14:paraId="2519B080" w14:textId="0F317D7D" w:rsidR="008246A6" w:rsidRPr="00D0507A" w:rsidRDefault="00704781" w:rsidP="008246A6">
      <w:pPr>
        <w:spacing w:before="0" w:after="240" w:line="23" w:lineRule="atLeast"/>
        <w:jc w:val="left"/>
        <w:rPr>
          <w:rFonts w:cs="Arial"/>
          <w:b/>
          <w:color w:val="00907C"/>
          <w:sz w:val="32"/>
          <w:szCs w:val="32"/>
        </w:rPr>
      </w:pPr>
      <w:r w:rsidRPr="00D0507A">
        <w:rPr>
          <w:rFonts w:cs="Arial"/>
          <w:b/>
          <w:color w:val="00907C"/>
          <w:sz w:val="32"/>
          <w:szCs w:val="32"/>
        </w:rPr>
        <w:lastRenderedPageBreak/>
        <w:t>How to use this document</w:t>
      </w:r>
      <w:r w:rsidR="00C61345" w:rsidRPr="00D0507A">
        <w:rPr>
          <w:rFonts w:cs="Arial"/>
          <w:b/>
          <w:color w:val="00907C"/>
          <w:sz w:val="32"/>
          <w:szCs w:val="32"/>
        </w:rPr>
        <w:t xml:space="preserve"> </w:t>
      </w:r>
    </w:p>
    <w:p w14:paraId="1875AF8E" w14:textId="126E67F6" w:rsidR="004A2D1A" w:rsidRPr="00817108" w:rsidRDefault="00817108" w:rsidP="00AF2AF9">
      <w:pPr>
        <w:spacing w:before="0" w:after="240" w:line="23" w:lineRule="atLeast"/>
        <w:jc w:val="left"/>
        <w:rPr>
          <w:rFonts w:cs="Arial"/>
          <w:szCs w:val="18"/>
          <w:lang w:val="nl-NL"/>
        </w:rPr>
      </w:pPr>
      <w:r w:rsidRPr="00817108">
        <w:rPr>
          <w:rFonts w:cs="Arial"/>
          <w:szCs w:val="18"/>
          <w:lang w:val="nl-NL"/>
        </w:rPr>
        <w:t>U kan dit document gebruiken als inspiratie voor het ontwikkelen en structuren van uw</w:t>
      </w:r>
      <w:r w:rsidR="004A2D1A" w:rsidRPr="00817108">
        <w:rPr>
          <w:rFonts w:cs="Arial"/>
          <w:szCs w:val="18"/>
          <w:lang w:val="nl-NL"/>
        </w:rPr>
        <w:t xml:space="preserve"> </w:t>
      </w:r>
      <w:proofErr w:type="spellStart"/>
      <w:r w:rsidR="004A2D1A" w:rsidRPr="00817108">
        <w:rPr>
          <w:rFonts w:cs="Arial"/>
          <w:szCs w:val="18"/>
          <w:lang w:val="nl-NL"/>
        </w:rPr>
        <w:t>multi</w:t>
      </w:r>
      <w:proofErr w:type="spellEnd"/>
      <w:r w:rsidR="004A2D1A" w:rsidRPr="00817108">
        <w:rPr>
          <w:rFonts w:cs="Arial"/>
          <w:szCs w:val="18"/>
          <w:lang w:val="nl-NL"/>
        </w:rPr>
        <w:t xml:space="preserve">-site procedure </w:t>
      </w:r>
      <w:r w:rsidRPr="00817108">
        <w:rPr>
          <w:rFonts w:cs="Arial"/>
          <w:szCs w:val="18"/>
          <w:lang w:val="nl-NL"/>
        </w:rPr>
        <w:t>die k</w:t>
      </w:r>
      <w:r>
        <w:rPr>
          <w:rFonts w:cs="Arial"/>
          <w:szCs w:val="18"/>
          <w:lang w:val="nl-NL"/>
        </w:rPr>
        <w:t>an worden gebruikt als een aanvulling op</w:t>
      </w:r>
      <w:r w:rsidR="004A2D1A" w:rsidRPr="00817108">
        <w:rPr>
          <w:rFonts w:cs="Arial"/>
          <w:szCs w:val="18"/>
          <w:lang w:val="nl-NL"/>
        </w:rPr>
        <w:t xml:space="preserve"> </w:t>
      </w:r>
      <w:r>
        <w:rPr>
          <w:rFonts w:cs="Arial"/>
          <w:szCs w:val="18"/>
          <w:lang w:val="nl-BE"/>
        </w:rPr>
        <w:t xml:space="preserve">uw </w:t>
      </w:r>
      <w:r w:rsidR="004A2D1A" w:rsidRPr="00817108">
        <w:rPr>
          <w:rFonts w:cs="Arial"/>
          <w:szCs w:val="18"/>
          <w:lang w:val="nl-NL"/>
        </w:rPr>
        <w:t xml:space="preserve">FSC Chain of </w:t>
      </w:r>
      <w:proofErr w:type="spellStart"/>
      <w:r w:rsidR="004A2D1A" w:rsidRPr="00817108">
        <w:rPr>
          <w:rFonts w:cs="Arial"/>
          <w:szCs w:val="18"/>
          <w:lang w:val="nl-NL"/>
        </w:rPr>
        <w:t>Custody</w:t>
      </w:r>
      <w:proofErr w:type="spellEnd"/>
      <w:r w:rsidR="004A2D1A" w:rsidRPr="00817108">
        <w:rPr>
          <w:rFonts w:cs="Arial"/>
          <w:szCs w:val="18"/>
          <w:lang w:val="nl-NL"/>
        </w:rPr>
        <w:t xml:space="preserve"> (</w:t>
      </w:r>
      <w:proofErr w:type="spellStart"/>
      <w:r w:rsidR="004A2D1A" w:rsidRPr="00817108">
        <w:rPr>
          <w:rFonts w:cs="Arial"/>
          <w:szCs w:val="18"/>
          <w:lang w:val="nl-NL"/>
        </w:rPr>
        <w:t>CoC</w:t>
      </w:r>
      <w:proofErr w:type="spellEnd"/>
      <w:r w:rsidR="004A2D1A" w:rsidRPr="00817108">
        <w:rPr>
          <w:rFonts w:cs="Arial"/>
          <w:szCs w:val="18"/>
          <w:lang w:val="nl-NL"/>
        </w:rPr>
        <w:t xml:space="preserve">) procedure. </w:t>
      </w:r>
      <w:r w:rsidRPr="00817108">
        <w:rPr>
          <w:rFonts w:cs="Arial"/>
          <w:szCs w:val="18"/>
          <w:lang w:val="nl-NL"/>
        </w:rPr>
        <w:t>Deze</w:t>
      </w:r>
      <w:r w:rsidR="004A2D1A" w:rsidRPr="00817108">
        <w:rPr>
          <w:rFonts w:cs="Arial"/>
          <w:szCs w:val="18"/>
          <w:lang w:val="nl-NL"/>
        </w:rPr>
        <w:t xml:space="preserve"> </w:t>
      </w:r>
      <w:proofErr w:type="spellStart"/>
      <w:r w:rsidR="004A2D1A" w:rsidRPr="00817108">
        <w:rPr>
          <w:rFonts w:cs="Arial"/>
          <w:szCs w:val="18"/>
          <w:lang w:val="nl-NL"/>
        </w:rPr>
        <w:t>multi</w:t>
      </w:r>
      <w:proofErr w:type="spellEnd"/>
      <w:r w:rsidR="004A2D1A" w:rsidRPr="00817108">
        <w:rPr>
          <w:rFonts w:cs="Arial"/>
          <w:szCs w:val="18"/>
          <w:lang w:val="nl-NL"/>
        </w:rPr>
        <w:t xml:space="preserve">-site procedure is </w:t>
      </w:r>
      <w:r w:rsidRPr="00817108">
        <w:rPr>
          <w:rFonts w:cs="Arial"/>
          <w:szCs w:val="18"/>
          <w:lang w:val="nl-NL"/>
        </w:rPr>
        <w:t>noodzakelijk als uw bedrijf een</w:t>
      </w:r>
      <w:r w:rsidR="004A2D1A" w:rsidRPr="00817108">
        <w:rPr>
          <w:rFonts w:cs="Arial"/>
          <w:szCs w:val="18"/>
          <w:lang w:val="nl-NL"/>
        </w:rPr>
        <w:t xml:space="preserve"> </w:t>
      </w:r>
      <w:proofErr w:type="spellStart"/>
      <w:r w:rsidR="004A2D1A" w:rsidRPr="00817108">
        <w:rPr>
          <w:rFonts w:cs="Arial"/>
          <w:szCs w:val="18"/>
          <w:lang w:val="nl-NL"/>
        </w:rPr>
        <w:t>multi</w:t>
      </w:r>
      <w:proofErr w:type="spellEnd"/>
      <w:r w:rsidR="004A2D1A" w:rsidRPr="00817108">
        <w:rPr>
          <w:rFonts w:cs="Arial"/>
          <w:szCs w:val="18"/>
          <w:lang w:val="nl-NL"/>
        </w:rPr>
        <w:t>-site certifica</w:t>
      </w:r>
      <w:r w:rsidRPr="00817108">
        <w:rPr>
          <w:rFonts w:cs="Arial"/>
          <w:szCs w:val="18"/>
          <w:lang w:val="nl-NL"/>
        </w:rPr>
        <w:t>a</w:t>
      </w:r>
      <w:r w:rsidR="004A2D1A" w:rsidRPr="00817108">
        <w:rPr>
          <w:rFonts w:cs="Arial"/>
          <w:szCs w:val="18"/>
          <w:lang w:val="nl-NL"/>
        </w:rPr>
        <w:t>t</w:t>
      </w:r>
      <w:r>
        <w:rPr>
          <w:rFonts w:cs="Arial"/>
          <w:szCs w:val="18"/>
          <w:lang w:val="nl-NL"/>
        </w:rPr>
        <w:t xml:space="preserve"> heeft</w:t>
      </w:r>
      <w:r w:rsidR="004A2D1A" w:rsidRPr="00817108">
        <w:rPr>
          <w:rFonts w:cs="Arial"/>
          <w:szCs w:val="18"/>
          <w:lang w:val="nl-NL"/>
        </w:rPr>
        <w:t>.</w:t>
      </w:r>
    </w:p>
    <w:p w14:paraId="7D781358" w14:textId="6F964FBD" w:rsidR="00817108" w:rsidRPr="00817108" w:rsidRDefault="00817108" w:rsidP="00AF2AF9">
      <w:pPr>
        <w:spacing w:before="0" w:after="240" w:line="23" w:lineRule="atLeast"/>
        <w:jc w:val="left"/>
        <w:rPr>
          <w:rFonts w:cs="Arial"/>
          <w:szCs w:val="18"/>
          <w:lang w:val="nl-NL"/>
        </w:rPr>
      </w:pPr>
      <w:r w:rsidRPr="00817108">
        <w:rPr>
          <w:rFonts w:cs="Arial"/>
          <w:szCs w:val="18"/>
          <w:lang w:val="nl-NL"/>
        </w:rPr>
        <w:t xml:space="preserve">Houd er rekening mee dat dit een generiek, fictief voorbeeld is en dat u uw eigen procedures moet ontwikkelen die specifiek zijn afgestemd op de opzet van uw bedrijf en de </w:t>
      </w:r>
      <w:r>
        <w:rPr>
          <w:rFonts w:cs="Arial"/>
          <w:szCs w:val="18"/>
          <w:lang w:val="nl-NL"/>
        </w:rPr>
        <w:t>scope</w:t>
      </w:r>
      <w:r w:rsidRPr="00817108">
        <w:rPr>
          <w:rFonts w:cs="Arial"/>
          <w:szCs w:val="18"/>
          <w:lang w:val="nl-NL"/>
        </w:rPr>
        <w:t xml:space="preserve"> van uw certificering</w:t>
      </w:r>
    </w:p>
    <w:p w14:paraId="48CC33E1" w14:textId="7B3F0DFA" w:rsidR="00817108" w:rsidRPr="00817108" w:rsidRDefault="00817108" w:rsidP="00817108">
      <w:pPr>
        <w:spacing w:before="0" w:after="240" w:line="23" w:lineRule="atLeast"/>
        <w:rPr>
          <w:rFonts w:cs="Arial"/>
          <w:szCs w:val="18"/>
          <w:lang w:val="nl-BE"/>
        </w:rPr>
      </w:pPr>
      <w:r w:rsidRPr="00817108">
        <w:rPr>
          <w:rFonts w:cs="Arial"/>
          <w:szCs w:val="18"/>
          <w:lang w:val="nl-BE"/>
        </w:rPr>
        <w:t>Houd er rekening mee dat de volgende vermeldingswijze in het gehele document wordt gebruikt:</w:t>
      </w:r>
    </w:p>
    <w:p w14:paraId="355FBD52" w14:textId="4F950566" w:rsidR="008246A6" w:rsidRPr="00817108" w:rsidRDefault="00817108" w:rsidP="00704781">
      <w:pPr>
        <w:pStyle w:val="ListParagraph"/>
        <w:numPr>
          <w:ilvl w:val="0"/>
          <w:numId w:val="6"/>
        </w:numPr>
        <w:spacing w:before="0" w:after="240" w:line="23" w:lineRule="atLeast"/>
        <w:jc w:val="left"/>
        <w:rPr>
          <w:rFonts w:cs="Arial"/>
          <w:szCs w:val="18"/>
          <w:lang w:val="nl-NL"/>
        </w:rPr>
      </w:pPr>
      <w:r w:rsidRPr="00A110B8">
        <w:rPr>
          <w:rFonts w:cs="Arial"/>
          <w:szCs w:val="18"/>
          <w:lang w:val="nl-BE"/>
        </w:rPr>
        <w:t>Verwijzingen naar een specifiek punt in de toepasselijke FSC-standaard worden tussen haakjes weergegeven. Deze helpen</w:t>
      </w:r>
      <w:r>
        <w:rPr>
          <w:rFonts w:cs="Arial"/>
          <w:szCs w:val="18"/>
          <w:lang w:val="nl-BE"/>
        </w:rPr>
        <w:t xml:space="preserve"> u</w:t>
      </w:r>
      <w:r w:rsidRPr="00A110B8">
        <w:rPr>
          <w:rFonts w:cs="Arial"/>
          <w:szCs w:val="18"/>
          <w:lang w:val="nl-BE"/>
        </w:rPr>
        <w:t xml:space="preserve"> om direct naar het relevante deel van de </w:t>
      </w:r>
      <w:r>
        <w:rPr>
          <w:rFonts w:cs="Arial"/>
          <w:szCs w:val="18"/>
          <w:lang w:val="nl-BE"/>
        </w:rPr>
        <w:t>s</w:t>
      </w:r>
      <w:r w:rsidRPr="00A110B8">
        <w:rPr>
          <w:rFonts w:cs="Arial"/>
          <w:szCs w:val="18"/>
          <w:lang w:val="nl-BE"/>
        </w:rPr>
        <w:t>tanda</w:t>
      </w:r>
      <w:r>
        <w:rPr>
          <w:rFonts w:cs="Arial"/>
          <w:szCs w:val="18"/>
          <w:lang w:val="nl-BE"/>
        </w:rPr>
        <w:t>a</w:t>
      </w:r>
      <w:r w:rsidRPr="00A110B8">
        <w:rPr>
          <w:rFonts w:cs="Arial"/>
          <w:szCs w:val="18"/>
          <w:lang w:val="nl-BE"/>
        </w:rPr>
        <w:t>rd te gaan en te ontdekken waarom bepaalde onderdelen in de procedures zijn opgenomen</w:t>
      </w:r>
      <w:r w:rsidR="00704781" w:rsidRPr="00817108">
        <w:rPr>
          <w:rFonts w:cs="Arial"/>
          <w:szCs w:val="18"/>
          <w:lang w:val="nl-NL"/>
        </w:rPr>
        <w:t>.</w:t>
      </w:r>
    </w:p>
    <w:p w14:paraId="34EECAC2" w14:textId="77777777" w:rsidR="008246A6" w:rsidRPr="00817108" w:rsidRDefault="008246A6" w:rsidP="008246A6">
      <w:pPr>
        <w:jc w:val="left"/>
        <w:rPr>
          <w:rFonts w:cs="Arial"/>
          <w:sz w:val="16"/>
          <w:szCs w:val="16"/>
          <w:lang w:val="nl-NL"/>
        </w:rPr>
      </w:pPr>
      <w:r w:rsidRPr="006B05BE">
        <w:rPr>
          <w:rFonts w:ascii="Microsoft Sans Serif" w:hAnsi="Microsoft Sans Serif" w:cs="Microsoft Sans Serif"/>
          <w:noProof/>
          <w:szCs w:val="18"/>
          <w:lang w:eastAsia="en-GB"/>
        </w:rPr>
        <mc:AlternateContent>
          <mc:Choice Requires="wps">
            <w:drawing>
              <wp:anchor distT="0" distB="0" distL="114300" distR="114300" simplePos="0" relativeHeight="251656704" behindDoc="0" locked="0" layoutInCell="1" allowOverlap="1" wp14:anchorId="7CAF8BC1" wp14:editId="11C02FD6">
                <wp:simplePos x="0" y="0"/>
                <wp:positionH relativeFrom="margin">
                  <wp:align>right</wp:align>
                </wp:positionH>
                <wp:positionV relativeFrom="paragraph">
                  <wp:posOffset>135890</wp:posOffset>
                </wp:positionV>
                <wp:extent cx="5734685" cy="4162425"/>
                <wp:effectExtent l="0" t="0" r="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4162425"/>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FC4F1" w14:textId="6C5F6A16" w:rsidR="00164CCD" w:rsidRPr="00817108" w:rsidRDefault="00164CCD" w:rsidP="008246A6">
                            <w:pPr>
                              <w:ind w:left="1980" w:right="-1297" w:hanging="1980"/>
                              <w:jc w:val="left"/>
                              <w:rPr>
                                <w:b/>
                                <w:lang w:val="nl-NL"/>
                              </w:rPr>
                            </w:pPr>
                            <w:r w:rsidRPr="00817108">
                              <w:rPr>
                                <w:b/>
                                <w:szCs w:val="20"/>
                                <w:lang w:val="nl-NL"/>
                              </w:rPr>
                              <w:t>BELANGRIJK</w:t>
                            </w:r>
                          </w:p>
                          <w:p w14:paraId="5C073EC1" w14:textId="77777777" w:rsidR="00164CCD" w:rsidRPr="00764A4C" w:rsidRDefault="00164CCD" w:rsidP="00817108">
                            <w:pPr>
                              <w:jc w:val="left"/>
                              <w:rPr>
                                <w:sz w:val="16"/>
                                <w:szCs w:val="16"/>
                                <w:lang w:val="nl-BE"/>
                              </w:rPr>
                            </w:pPr>
                            <w:r w:rsidRPr="00764A4C">
                              <w:rPr>
                                <w:sz w:val="16"/>
                                <w:szCs w:val="16"/>
                                <w:lang w:val="nl-BE"/>
                              </w:rPr>
                              <w:t xml:space="preserve">Dit document wordt door </w:t>
                            </w:r>
                            <w:proofErr w:type="spellStart"/>
                            <w:r w:rsidRPr="00764A4C">
                              <w:rPr>
                                <w:sz w:val="16"/>
                                <w:szCs w:val="16"/>
                                <w:lang w:val="nl-BE"/>
                              </w:rPr>
                              <w:t>NEPCon</w:t>
                            </w:r>
                            <w:proofErr w:type="spellEnd"/>
                            <w:r w:rsidRPr="00764A4C">
                              <w:rPr>
                                <w:sz w:val="16"/>
                                <w:szCs w:val="16"/>
                                <w:lang w:val="nl-BE"/>
                              </w:rPr>
                              <w:t xml:space="preserve"> verstrekt als een generiek voorbeeld van Chain of </w:t>
                            </w:r>
                            <w:proofErr w:type="spellStart"/>
                            <w:r w:rsidRPr="00764A4C">
                              <w:rPr>
                                <w:sz w:val="16"/>
                                <w:szCs w:val="16"/>
                                <w:lang w:val="nl-BE"/>
                              </w:rPr>
                              <w:t>Custody</w:t>
                            </w:r>
                            <w:proofErr w:type="spellEnd"/>
                            <w:r w:rsidRPr="00764A4C">
                              <w:rPr>
                                <w:sz w:val="16"/>
                                <w:szCs w:val="16"/>
                                <w:lang w:val="nl-BE"/>
                              </w:rPr>
                              <w:t>-procedures. Het bedrijf dat in deze procedures wordt voorgesteld, is fictief en de specifieke systeemdetails worden slechts als voorbeelden gegeven.</w:t>
                            </w:r>
                          </w:p>
                          <w:p w14:paraId="051B8E30" w14:textId="40C87082" w:rsidR="00164CCD" w:rsidRPr="00764A4C" w:rsidRDefault="00164CCD" w:rsidP="00817108">
                            <w:pPr>
                              <w:jc w:val="left"/>
                              <w:rPr>
                                <w:sz w:val="16"/>
                                <w:szCs w:val="16"/>
                                <w:lang w:val="nl-BE"/>
                              </w:rPr>
                            </w:pPr>
                            <w:r w:rsidRPr="00764A4C">
                              <w:rPr>
                                <w:sz w:val="16"/>
                                <w:szCs w:val="16"/>
                                <w:lang w:val="nl-BE"/>
                              </w:rPr>
                              <w:t xml:space="preserve">Deze voorbeeldprocedures zijn ontworpen om u te helpen voldoen aan de </w:t>
                            </w:r>
                            <w:proofErr w:type="gramStart"/>
                            <w:r w:rsidRPr="00764A4C">
                              <w:rPr>
                                <w:sz w:val="16"/>
                                <w:szCs w:val="16"/>
                                <w:lang w:val="nl-BE"/>
                              </w:rPr>
                              <w:t>FSC</w:t>
                            </w:r>
                            <w:r w:rsidRPr="00817108">
                              <w:rPr>
                                <w:sz w:val="16"/>
                                <w:szCs w:val="20"/>
                                <w:lang w:val="nl-BE"/>
                              </w:rPr>
                              <w:t xml:space="preserve"> standard</w:t>
                            </w:r>
                            <w:proofErr w:type="gramEnd"/>
                            <w:r w:rsidRPr="00817108">
                              <w:rPr>
                                <w:sz w:val="16"/>
                                <w:szCs w:val="20"/>
                                <w:lang w:val="nl-BE"/>
                              </w:rPr>
                              <w:t xml:space="preserve"> ”Chain of </w:t>
                            </w:r>
                            <w:proofErr w:type="spellStart"/>
                            <w:r w:rsidRPr="00817108">
                              <w:rPr>
                                <w:sz w:val="16"/>
                                <w:szCs w:val="20"/>
                                <w:lang w:val="nl-BE"/>
                              </w:rPr>
                              <w:t>Custody</w:t>
                            </w:r>
                            <w:proofErr w:type="spellEnd"/>
                            <w:r w:rsidRPr="00817108">
                              <w:rPr>
                                <w:sz w:val="16"/>
                                <w:szCs w:val="20"/>
                                <w:lang w:val="nl-BE"/>
                              </w:rPr>
                              <w:t xml:space="preserve"> </w:t>
                            </w:r>
                            <w:proofErr w:type="spellStart"/>
                            <w:r w:rsidRPr="00817108">
                              <w:rPr>
                                <w:sz w:val="16"/>
                                <w:szCs w:val="20"/>
                                <w:lang w:val="nl-BE"/>
                              </w:rPr>
                              <w:t>Certification</w:t>
                            </w:r>
                            <w:proofErr w:type="spellEnd"/>
                            <w:r w:rsidRPr="00817108">
                              <w:rPr>
                                <w:sz w:val="16"/>
                                <w:szCs w:val="20"/>
                                <w:lang w:val="nl-BE"/>
                              </w:rPr>
                              <w:t xml:space="preserve"> of multiple sites” (FSC-STD-40-003 V2-1) </w:t>
                            </w:r>
                            <w:r w:rsidRPr="00764A4C">
                              <w:rPr>
                                <w:sz w:val="16"/>
                                <w:szCs w:val="16"/>
                                <w:lang w:val="nl-BE"/>
                              </w:rPr>
                              <w:t xml:space="preserve">door een voorbeeld te geven van hoe </w:t>
                            </w:r>
                            <w:proofErr w:type="spellStart"/>
                            <w:r w:rsidRPr="00764A4C">
                              <w:rPr>
                                <w:sz w:val="16"/>
                                <w:szCs w:val="16"/>
                                <w:lang w:val="nl-BE"/>
                              </w:rPr>
                              <w:t>CoC</w:t>
                            </w:r>
                            <w:proofErr w:type="spellEnd"/>
                            <w:r w:rsidRPr="00764A4C">
                              <w:rPr>
                                <w:sz w:val="16"/>
                                <w:szCs w:val="16"/>
                                <w:lang w:val="nl-BE"/>
                              </w:rPr>
                              <w:t>-procedures kunnen worden gestructureerd</w:t>
                            </w:r>
                            <w:r>
                              <w:rPr>
                                <w:sz w:val="16"/>
                                <w:szCs w:val="16"/>
                                <w:lang w:val="nl-BE"/>
                              </w:rPr>
                              <w:t>.</w:t>
                            </w:r>
                          </w:p>
                          <w:p w14:paraId="2A317236" w14:textId="77777777" w:rsidR="00164CCD" w:rsidRPr="00764A4C" w:rsidRDefault="00164CCD" w:rsidP="00817108">
                            <w:pPr>
                              <w:jc w:val="left"/>
                              <w:rPr>
                                <w:sz w:val="16"/>
                                <w:szCs w:val="16"/>
                                <w:lang w:val="nl-BE"/>
                              </w:rPr>
                            </w:pPr>
                            <w:r w:rsidRPr="00764A4C">
                              <w:rPr>
                                <w:sz w:val="16"/>
                                <w:szCs w:val="16"/>
                                <w:lang w:val="nl-BE"/>
                              </w:rPr>
                              <w:t>Dit is een ondersteuningsinstrument dat u vrijwillig kunt gebruiken als basis voor het ontwikkelen van uw eigen bedrijfsspecifieke procedures. Het kan niet direct worden toegepast. U moet altijd uw eigen procedures ontwikkelen en aanpassen.</w:t>
                            </w:r>
                          </w:p>
                          <w:p w14:paraId="1200173E" w14:textId="77777777" w:rsidR="00164CCD" w:rsidRPr="00817108" w:rsidRDefault="00164CCD" w:rsidP="00896D7F">
                            <w:pPr>
                              <w:jc w:val="left"/>
                              <w:rPr>
                                <w:sz w:val="16"/>
                                <w:szCs w:val="20"/>
                                <w:lang w:val="nl-NL"/>
                              </w:rPr>
                            </w:pPr>
                            <w:r w:rsidRPr="00817108">
                              <w:rPr>
                                <w:sz w:val="16"/>
                                <w:szCs w:val="20"/>
                                <w:lang w:val="nl-NL"/>
                              </w:rPr>
                              <w:t xml:space="preserve">Deze voorbeeldprocedure kan alleen worden gebruikt als </w:t>
                            </w:r>
                            <w:r w:rsidRPr="00817108">
                              <w:rPr>
                                <w:sz w:val="16"/>
                                <w:szCs w:val="20"/>
                                <w:u w:val="single"/>
                                <w:lang w:val="nl-NL"/>
                              </w:rPr>
                              <w:t>aanvulling</w:t>
                            </w:r>
                            <w:r w:rsidRPr="00817108">
                              <w:rPr>
                                <w:sz w:val="16"/>
                                <w:szCs w:val="20"/>
                                <w:lang w:val="nl-NL"/>
                              </w:rPr>
                              <w:t xml:space="preserve"> op een algehele </w:t>
                            </w:r>
                            <w:proofErr w:type="spellStart"/>
                            <w:r w:rsidRPr="00817108">
                              <w:rPr>
                                <w:sz w:val="16"/>
                                <w:szCs w:val="20"/>
                                <w:lang w:val="nl-NL"/>
                              </w:rPr>
                              <w:t>CoC</w:t>
                            </w:r>
                            <w:proofErr w:type="spellEnd"/>
                            <w:r w:rsidRPr="00817108">
                              <w:rPr>
                                <w:sz w:val="16"/>
                                <w:szCs w:val="20"/>
                                <w:lang w:val="nl-NL"/>
                              </w:rPr>
                              <w:t xml:space="preserve">-procedure die voldoet aan de eisen van de FSC-standaard "Chain of </w:t>
                            </w:r>
                            <w:proofErr w:type="spellStart"/>
                            <w:r w:rsidRPr="00817108">
                              <w:rPr>
                                <w:sz w:val="16"/>
                                <w:szCs w:val="20"/>
                                <w:lang w:val="nl-NL"/>
                              </w:rPr>
                              <w:t>Custody</w:t>
                            </w:r>
                            <w:proofErr w:type="spellEnd"/>
                            <w:r w:rsidRPr="00817108">
                              <w:rPr>
                                <w:sz w:val="16"/>
                                <w:szCs w:val="20"/>
                                <w:lang w:val="nl-NL"/>
                              </w:rPr>
                              <w:t xml:space="preserve"> </w:t>
                            </w:r>
                            <w:proofErr w:type="spellStart"/>
                            <w:r w:rsidRPr="00817108">
                              <w:rPr>
                                <w:sz w:val="16"/>
                                <w:szCs w:val="20"/>
                                <w:lang w:val="nl-NL"/>
                              </w:rPr>
                              <w:t>Certification</w:t>
                            </w:r>
                            <w:proofErr w:type="spellEnd"/>
                            <w:r w:rsidRPr="00817108">
                              <w:rPr>
                                <w:sz w:val="16"/>
                                <w:szCs w:val="20"/>
                                <w:lang w:val="nl-NL"/>
                              </w:rPr>
                              <w:t xml:space="preserve">" (FSC-STD-40-004 V3-0). Deze voorbeeldprocedure op zichzelf kan dus niet worden gebruikt als documentatie voor de naleving van de FSC-vereisten voor </w:t>
                            </w:r>
                            <w:proofErr w:type="spellStart"/>
                            <w:r w:rsidRPr="00817108">
                              <w:rPr>
                                <w:sz w:val="16"/>
                                <w:szCs w:val="20"/>
                                <w:lang w:val="nl-NL"/>
                              </w:rPr>
                              <w:t>CoC</w:t>
                            </w:r>
                            <w:proofErr w:type="spellEnd"/>
                            <w:r w:rsidRPr="00817108">
                              <w:rPr>
                                <w:sz w:val="16"/>
                                <w:szCs w:val="20"/>
                                <w:lang w:val="nl-NL"/>
                              </w:rPr>
                              <w:t xml:space="preserve">-certificering door uw </w:t>
                            </w:r>
                            <w:proofErr w:type="gramStart"/>
                            <w:r w:rsidRPr="00817108">
                              <w:rPr>
                                <w:sz w:val="16"/>
                                <w:szCs w:val="20"/>
                                <w:lang w:val="nl-NL"/>
                              </w:rPr>
                              <w:t>bedrijf.`</w:t>
                            </w:r>
                            <w:proofErr w:type="gramEnd"/>
                          </w:p>
                          <w:p w14:paraId="146608AC" w14:textId="77777777" w:rsidR="00164CCD" w:rsidRPr="00764A4C" w:rsidRDefault="00164CCD" w:rsidP="00817108">
                            <w:pPr>
                              <w:jc w:val="left"/>
                              <w:rPr>
                                <w:rFonts w:cs="Arial"/>
                                <w:color w:val="222222"/>
                                <w:sz w:val="16"/>
                                <w:szCs w:val="16"/>
                                <w:lang w:val="nl-NL"/>
                              </w:rPr>
                            </w:pPr>
                            <w:r w:rsidRPr="00764A4C">
                              <w:rPr>
                                <w:rFonts w:cs="Arial"/>
                                <w:color w:val="222222"/>
                                <w:sz w:val="16"/>
                                <w:szCs w:val="16"/>
                                <w:lang w:val="nl-NL"/>
                              </w:rPr>
                              <w:t>Het gebruik van dit document is niet verplicht voor het behalen van certificering en impliceert geen enkele garantie of zekerheid met betrekking tot het conformiteitsniveau van uw huidige bedrijfsprocedures.</w:t>
                            </w:r>
                          </w:p>
                          <w:p w14:paraId="1F9EFC60" w14:textId="77777777" w:rsidR="00164CCD" w:rsidRPr="00764A4C" w:rsidRDefault="00164CCD" w:rsidP="00817108">
                            <w:pPr>
                              <w:jc w:val="left"/>
                              <w:rPr>
                                <w:sz w:val="16"/>
                                <w:szCs w:val="20"/>
                                <w:lang w:val="nl-BE"/>
                              </w:rPr>
                            </w:pPr>
                            <w:r w:rsidRPr="00764A4C">
                              <w:rPr>
                                <w:sz w:val="16"/>
                                <w:szCs w:val="20"/>
                                <w:lang w:val="nl-BE"/>
                              </w:rPr>
                              <w:t>Hoewel we ons hebben ingespannen om alle standaardvereisten te dekken, bieden we geen enkele garantie met betrekking tot de volledigheid van deze procedures.</w:t>
                            </w:r>
                          </w:p>
                          <w:p w14:paraId="065BEF58" w14:textId="77777777" w:rsidR="00164CCD" w:rsidRPr="00AA7F42" w:rsidRDefault="00164CCD" w:rsidP="00817108">
                            <w:pPr>
                              <w:rPr>
                                <w:lang w:val="nl-BE"/>
                              </w:rPr>
                            </w:pPr>
                            <w:r w:rsidRPr="00AA7F42">
                              <w:rPr>
                                <w:i/>
                                <w:sz w:val="16"/>
                                <w:szCs w:val="20"/>
                                <w:lang w:val="nl-BE"/>
                              </w:rPr>
                              <w:t>OPMERKING: deze voorbeeldprocedures worden aangeboden als inspiratie voor certificaathouders overal ter wereld. Daarom wordt het FSC-handelsmerksymbool TM overal in dit document gebruikt. In veel landen is het geregistreerde handelsmerksymbool ® van toepassing. Mogelijk moet u het in deze voorbeeldprocedures gebruikte TM vervangen als onderdeel van het ontwikkelen van uw eigen bedrijfsspecifieke procedures.</w:t>
                            </w:r>
                          </w:p>
                          <w:p w14:paraId="074C5516" w14:textId="77777777" w:rsidR="00164CCD" w:rsidRPr="00817108" w:rsidRDefault="00164CCD" w:rsidP="008246A6">
                            <w:pPr>
                              <w:ind w:left="1980" w:hanging="1980"/>
                              <w:rPr>
                                <w:lang w:val="nl-BE"/>
                              </w:rPr>
                            </w:pPr>
                          </w:p>
                          <w:p w14:paraId="1668F42D" w14:textId="77777777" w:rsidR="00164CCD" w:rsidRPr="00817108" w:rsidRDefault="00164CCD" w:rsidP="008246A6">
                            <w:pPr>
                              <w:rPr>
                                <w:b/>
                                <w:lang w:val="nl-NL"/>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F8BC1" id="Text Box 17" o:spid="_x0000_s1030" type="#_x0000_t202" style="position:absolute;margin-left:400.35pt;margin-top:10.7pt;width:451.55pt;height:327.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IGAIAAB4EAAAOAAAAZHJzL2Uyb0RvYy54bWysU9tu2zAMfR+wfxD0vjh2c+mMOEWTosOA&#10;7gK0+wBZlmNhsqhJSuzs60dJSdZsb8P0IIgUeUgekqu7sVfkIKyToCuaT6aUCM2hkXpX0W8vj+9u&#10;KXGe6YYp0KKiR+Ho3frtm9VgSlFAB6oRliCIduVgKtp5b8osc7wTPXMTMELjZwu2Zx5Fu8saywZE&#10;71VWTKeLbADbGAtcOIfah/RJ1xG/bQX3X9rWCU9URTE3H28b7zrc2XrFyp1lppP8lAb7hyx6JjUG&#10;vUA9MM/I3sq/oHrJLTho/YRDn0HbSi5iDVhNPv2jmueOGRFrQXKcudDk/h8s/3z4aolssHdLSjTr&#10;sUcvYvRkAyNBFfIzGFei2bNBQz+iHm1jrc48Af/uiIZtx/RO3FsLQydYg/nlwTN75ZpwXACph0/Q&#10;YBy29xCBxtb2gTykgyA69ul46U3IhaNyvryZLW7nlHD8m+WLYlbMYwxWnt2Ndf6DgJ6ER0UtNj/C&#10;s8OT8yEdVp5NQjQHSjaPUqko2F29VZYcGA7K+3yT55vkq0zHknY+xXMK6ZJ5xLzCUTqgaQi4KWTQ&#10;RCJC7YkFP9Zj5Hx25reG5ojMWEgDiguFjw7sT0oGHM6Kuh97ZgUl6qNGdovl7KYI43wl2SupvpKY&#10;5ghXUU9Jem592oK9sXLXYbTUUw332JVWRr5C+1JmpxJwCGPJp4UJU/5ajla/13r9CwAA//8DAFBL&#10;AwQUAAYACAAAACEAlmnTN+AAAAAHAQAADwAAAGRycy9kb3ducmV2LnhtbEyPwU7DMBBE70j8g7VI&#10;XFDrpEBKQjYVQqUq9NRSgbi58ZJExOsodtPw95gTHEczmnmTL0bTioF611hGiKcRCOLS6oYrhP3r&#10;0+QOhPOKtWotE8I3OVgU52e5yrQ98ZaGna9EKGGXKYTa+y6T0pU1GeWmtiMO3qftjfJB9pXUvTqF&#10;ctPKWRQl0qiGw0KtOnqsqfzaHQ3CcpW+XL3vl27zYd/0aliP89vnLeLlxfhwD8LT6P/C8Isf0KEI&#10;TAd7ZO1EixCOeIRZfAMiuGl0HYM4ICTzJAVZ5PI/f/EDAAD//wMAUEsBAi0AFAAGAAgAAAAhALaD&#10;OJL+AAAA4QEAABMAAAAAAAAAAAAAAAAAAAAAAFtDb250ZW50X1R5cGVzXS54bWxQSwECLQAUAAYA&#10;CAAAACEAOP0h/9YAAACUAQAACwAAAAAAAAAAAAAAAAAvAQAAX3JlbHMvLnJlbHNQSwECLQAUAAYA&#10;CAAAACEAGcZPyBgCAAAeBAAADgAAAAAAAAAAAAAAAAAuAgAAZHJzL2Uyb0RvYy54bWxQSwECLQAU&#10;AAYACAAAACEAlmnTN+AAAAAHAQAADwAAAAAAAAAAAAAAAAByBAAAZHJzL2Rvd25yZXYueG1sUEsF&#10;BgAAAAAEAAQA8wAAAH8FAAAAAA==&#10;" fillcolor="#91b11b" stroked="f">
                <v:fill opacity="32896f"/>
                <v:textbox inset="21.6pt,21.6pt,21.6pt,21.6pt">
                  <w:txbxContent>
                    <w:p w14:paraId="79AFC4F1" w14:textId="6C5F6A16" w:rsidR="00164CCD" w:rsidRPr="00817108" w:rsidRDefault="00164CCD" w:rsidP="008246A6">
                      <w:pPr>
                        <w:ind w:left="1980" w:right="-1297" w:hanging="1980"/>
                        <w:jc w:val="left"/>
                        <w:rPr>
                          <w:b/>
                          <w:lang w:val="nl-NL"/>
                        </w:rPr>
                      </w:pPr>
                      <w:r w:rsidRPr="00817108">
                        <w:rPr>
                          <w:b/>
                          <w:szCs w:val="20"/>
                          <w:lang w:val="nl-NL"/>
                        </w:rPr>
                        <w:t>BELANGRIJK</w:t>
                      </w:r>
                    </w:p>
                    <w:p w14:paraId="5C073EC1" w14:textId="77777777" w:rsidR="00164CCD" w:rsidRPr="00764A4C" w:rsidRDefault="00164CCD" w:rsidP="00817108">
                      <w:pPr>
                        <w:jc w:val="left"/>
                        <w:rPr>
                          <w:sz w:val="16"/>
                          <w:szCs w:val="16"/>
                          <w:lang w:val="nl-BE"/>
                        </w:rPr>
                      </w:pPr>
                      <w:r w:rsidRPr="00764A4C">
                        <w:rPr>
                          <w:sz w:val="16"/>
                          <w:szCs w:val="16"/>
                          <w:lang w:val="nl-BE"/>
                        </w:rPr>
                        <w:t xml:space="preserve">Dit document wordt door </w:t>
                      </w:r>
                      <w:proofErr w:type="spellStart"/>
                      <w:r w:rsidRPr="00764A4C">
                        <w:rPr>
                          <w:sz w:val="16"/>
                          <w:szCs w:val="16"/>
                          <w:lang w:val="nl-BE"/>
                        </w:rPr>
                        <w:t>NEPCon</w:t>
                      </w:r>
                      <w:proofErr w:type="spellEnd"/>
                      <w:r w:rsidRPr="00764A4C">
                        <w:rPr>
                          <w:sz w:val="16"/>
                          <w:szCs w:val="16"/>
                          <w:lang w:val="nl-BE"/>
                        </w:rPr>
                        <w:t xml:space="preserve"> verstrekt als een generiek voorbeeld van Chain of </w:t>
                      </w:r>
                      <w:proofErr w:type="spellStart"/>
                      <w:r w:rsidRPr="00764A4C">
                        <w:rPr>
                          <w:sz w:val="16"/>
                          <w:szCs w:val="16"/>
                          <w:lang w:val="nl-BE"/>
                        </w:rPr>
                        <w:t>Custody</w:t>
                      </w:r>
                      <w:proofErr w:type="spellEnd"/>
                      <w:r w:rsidRPr="00764A4C">
                        <w:rPr>
                          <w:sz w:val="16"/>
                          <w:szCs w:val="16"/>
                          <w:lang w:val="nl-BE"/>
                        </w:rPr>
                        <w:t>-procedures. Het bedrijf dat in deze procedures wordt voorgesteld, is fictief en de specifieke systeemdetails worden slechts als voorbeelden gegeven.</w:t>
                      </w:r>
                    </w:p>
                    <w:p w14:paraId="051B8E30" w14:textId="40C87082" w:rsidR="00164CCD" w:rsidRPr="00764A4C" w:rsidRDefault="00164CCD" w:rsidP="00817108">
                      <w:pPr>
                        <w:jc w:val="left"/>
                        <w:rPr>
                          <w:sz w:val="16"/>
                          <w:szCs w:val="16"/>
                          <w:lang w:val="nl-BE"/>
                        </w:rPr>
                      </w:pPr>
                      <w:r w:rsidRPr="00764A4C">
                        <w:rPr>
                          <w:sz w:val="16"/>
                          <w:szCs w:val="16"/>
                          <w:lang w:val="nl-BE"/>
                        </w:rPr>
                        <w:t xml:space="preserve">Deze voorbeeldprocedures zijn ontworpen om u te helpen voldoen aan de </w:t>
                      </w:r>
                      <w:proofErr w:type="gramStart"/>
                      <w:r w:rsidRPr="00764A4C">
                        <w:rPr>
                          <w:sz w:val="16"/>
                          <w:szCs w:val="16"/>
                          <w:lang w:val="nl-BE"/>
                        </w:rPr>
                        <w:t>FSC</w:t>
                      </w:r>
                      <w:r w:rsidRPr="00817108">
                        <w:rPr>
                          <w:sz w:val="16"/>
                          <w:szCs w:val="20"/>
                          <w:lang w:val="nl-BE"/>
                        </w:rPr>
                        <w:t xml:space="preserve"> standard</w:t>
                      </w:r>
                      <w:proofErr w:type="gramEnd"/>
                      <w:r w:rsidRPr="00817108">
                        <w:rPr>
                          <w:sz w:val="16"/>
                          <w:szCs w:val="20"/>
                          <w:lang w:val="nl-BE"/>
                        </w:rPr>
                        <w:t xml:space="preserve"> ”Chain of </w:t>
                      </w:r>
                      <w:proofErr w:type="spellStart"/>
                      <w:r w:rsidRPr="00817108">
                        <w:rPr>
                          <w:sz w:val="16"/>
                          <w:szCs w:val="20"/>
                          <w:lang w:val="nl-BE"/>
                        </w:rPr>
                        <w:t>Custody</w:t>
                      </w:r>
                      <w:proofErr w:type="spellEnd"/>
                      <w:r w:rsidRPr="00817108">
                        <w:rPr>
                          <w:sz w:val="16"/>
                          <w:szCs w:val="20"/>
                          <w:lang w:val="nl-BE"/>
                        </w:rPr>
                        <w:t xml:space="preserve"> </w:t>
                      </w:r>
                      <w:proofErr w:type="spellStart"/>
                      <w:r w:rsidRPr="00817108">
                        <w:rPr>
                          <w:sz w:val="16"/>
                          <w:szCs w:val="20"/>
                          <w:lang w:val="nl-BE"/>
                        </w:rPr>
                        <w:t>Certification</w:t>
                      </w:r>
                      <w:proofErr w:type="spellEnd"/>
                      <w:r w:rsidRPr="00817108">
                        <w:rPr>
                          <w:sz w:val="16"/>
                          <w:szCs w:val="20"/>
                          <w:lang w:val="nl-BE"/>
                        </w:rPr>
                        <w:t xml:space="preserve"> of multiple sites” (FSC-STD-40-003 V2-1) </w:t>
                      </w:r>
                      <w:r w:rsidRPr="00764A4C">
                        <w:rPr>
                          <w:sz w:val="16"/>
                          <w:szCs w:val="16"/>
                          <w:lang w:val="nl-BE"/>
                        </w:rPr>
                        <w:t xml:space="preserve">door een voorbeeld te geven van hoe </w:t>
                      </w:r>
                      <w:proofErr w:type="spellStart"/>
                      <w:r w:rsidRPr="00764A4C">
                        <w:rPr>
                          <w:sz w:val="16"/>
                          <w:szCs w:val="16"/>
                          <w:lang w:val="nl-BE"/>
                        </w:rPr>
                        <w:t>CoC</w:t>
                      </w:r>
                      <w:proofErr w:type="spellEnd"/>
                      <w:r w:rsidRPr="00764A4C">
                        <w:rPr>
                          <w:sz w:val="16"/>
                          <w:szCs w:val="16"/>
                          <w:lang w:val="nl-BE"/>
                        </w:rPr>
                        <w:t>-procedures kunnen worden gestructureerd</w:t>
                      </w:r>
                      <w:r>
                        <w:rPr>
                          <w:sz w:val="16"/>
                          <w:szCs w:val="16"/>
                          <w:lang w:val="nl-BE"/>
                        </w:rPr>
                        <w:t>.</w:t>
                      </w:r>
                    </w:p>
                    <w:p w14:paraId="2A317236" w14:textId="77777777" w:rsidR="00164CCD" w:rsidRPr="00764A4C" w:rsidRDefault="00164CCD" w:rsidP="00817108">
                      <w:pPr>
                        <w:jc w:val="left"/>
                        <w:rPr>
                          <w:sz w:val="16"/>
                          <w:szCs w:val="16"/>
                          <w:lang w:val="nl-BE"/>
                        </w:rPr>
                      </w:pPr>
                      <w:r w:rsidRPr="00764A4C">
                        <w:rPr>
                          <w:sz w:val="16"/>
                          <w:szCs w:val="16"/>
                          <w:lang w:val="nl-BE"/>
                        </w:rPr>
                        <w:t>Dit is een ondersteuningsinstrument dat u vrijwillig kunt gebruiken als basis voor het ontwikkelen van uw eigen bedrijfsspecifieke procedures. Het kan niet direct worden toegepast. U moet altijd uw eigen procedures ontwikkelen en aanpassen.</w:t>
                      </w:r>
                    </w:p>
                    <w:p w14:paraId="1200173E" w14:textId="77777777" w:rsidR="00164CCD" w:rsidRPr="00817108" w:rsidRDefault="00164CCD" w:rsidP="00896D7F">
                      <w:pPr>
                        <w:jc w:val="left"/>
                        <w:rPr>
                          <w:sz w:val="16"/>
                          <w:szCs w:val="20"/>
                          <w:lang w:val="nl-NL"/>
                        </w:rPr>
                      </w:pPr>
                      <w:r w:rsidRPr="00817108">
                        <w:rPr>
                          <w:sz w:val="16"/>
                          <w:szCs w:val="20"/>
                          <w:lang w:val="nl-NL"/>
                        </w:rPr>
                        <w:t xml:space="preserve">Deze voorbeeldprocedure kan alleen worden gebruikt als </w:t>
                      </w:r>
                      <w:r w:rsidRPr="00817108">
                        <w:rPr>
                          <w:sz w:val="16"/>
                          <w:szCs w:val="20"/>
                          <w:u w:val="single"/>
                          <w:lang w:val="nl-NL"/>
                        </w:rPr>
                        <w:t>aanvulling</w:t>
                      </w:r>
                      <w:r w:rsidRPr="00817108">
                        <w:rPr>
                          <w:sz w:val="16"/>
                          <w:szCs w:val="20"/>
                          <w:lang w:val="nl-NL"/>
                        </w:rPr>
                        <w:t xml:space="preserve"> op een algehele </w:t>
                      </w:r>
                      <w:proofErr w:type="spellStart"/>
                      <w:r w:rsidRPr="00817108">
                        <w:rPr>
                          <w:sz w:val="16"/>
                          <w:szCs w:val="20"/>
                          <w:lang w:val="nl-NL"/>
                        </w:rPr>
                        <w:t>CoC</w:t>
                      </w:r>
                      <w:proofErr w:type="spellEnd"/>
                      <w:r w:rsidRPr="00817108">
                        <w:rPr>
                          <w:sz w:val="16"/>
                          <w:szCs w:val="20"/>
                          <w:lang w:val="nl-NL"/>
                        </w:rPr>
                        <w:t xml:space="preserve">-procedure die voldoet aan de eisen van de FSC-standaard "Chain of </w:t>
                      </w:r>
                      <w:proofErr w:type="spellStart"/>
                      <w:r w:rsidRPr="00817108">
                        <w:rPr>
                          <w:sz w:val="16"/>
                          <w:szCs w:val="20"/>
                          <w:lang w:val="nl-NL"/>
                        </w:rPr>
                        <w:t>Custody</w:t>
                      </w:r>
                      <w:proofErr w:type="spellEnd"/>
                      <w:r w:rsidRPr="00817108">
                        <w:rPr>
                          <w:sz w:val="16"/>
                          <w:szCs w:val="20"/>
                          <w:lang w:val="nl-NL"/>
                        </w:rPr>
                        <w:t xml:space="preserve"> </w:t>
                      </w:r>
                      <w:proofErr w:type="spellStart"/>
                      <w:r w:rsidRPr="00817108">
                        <w:rPr>
                          <w:sz w:val="16"/>
                          <w:szCs w:val="20"/>
                          <w:lang w:val="nl-NL"/>
                        </w:rPr>
                        <w:t>Certification</w:t>
                      </w:r>
                      <w:proofErr w:type="spellEnd"/>
                      <w:r w:rsidRPr="00817108">
                        <w:rPr>
                          <w:sz w:val="16"/>
                          <w:szCs w:val="20"/>
                          <w:lang w:val="nl-NL"/>
                        </w:rPr>
                        <w:t xml:space="preserve">" (FSC-STD-40-004 V3-0). Deze voorbeeldprocedure op zichzelf kan dus niet worden gebruikt als documentatie voor de naleving van de FSC-vereisten voor </w:t>
                      </w:r>
                      <w:proofErr w:type="spellStart"/>
                      <w:r w:rsidRPr="00817108">
                        <w:rPr>
                          <w:sz w:val="16"/>
                          <w:szCs w:val="20"/>
                          <w:lang w:val="nl-NL"/>
                        </w:rPr>
                        <w:t>CoC</w:t>
                      </w:r>
                      <w:proofErr w:type="spellEnd"/>
                      <w:r w:rsidRPr="00817108">
                        <w:rPr>
                          <w:sz w:val="16"/>
                          <w:szCs w:val="20"/>
                          <w:lang w:val="nl-NL"/>
                        </w:rPr>
                        <w:t xml:space="preserve">-certificering door uw </w:t>
                      </w:r>
                      <w:proofErr w:type="gramStart"/>
                      <w:r w:rsidRPr="00817108">
                        <w:rPr>
                          <w:sz w:val="16"/>
                          <w:szCs w:val="20"/>
                          <w:lang w:val="nl-NL"/>
                        </w:rPr>
                        <w:t>bedrijf.`</w:t>
                      </w:r>
                      <w:proofErr w:type="gramEnd"/>
                    </w:p>
                    <w:p w14:paraId="146608AC" w14:textId="77777777" w:rsidR="00164CCD" w:rsidRPr="00764A4C" w:rsidRDefault="00164CCD" w:rsidP="00817108">
                      <w:pPr>
                        <w:jc w:val="left"/>
                        <w:rPr>
                          <w:rFonts w:cs="Arial"/>
                          <w:color w:val="222222"/>
                          <w:sz w:val="16"/>
                          <w:szCs w:val="16"/>
                          <w:lang w:val="nl-NL"/>
                        </w:rPr>
                      </w:pPr>
                      <w:r w:rsidRPr="00764A4C">
                        <w:rPr>
                          <w:rFonts w:cs="Arial"/>
                          <w:color w:val="222222"/>
                          <w:sz w:val="16"/>
                          <w:szCs w:val="16"/>
                          <w:lang w:val="nl-NL"/>
                        </w:rPr>
                        <w:t>Het gebruik van dit document is niet verplicht voor het behalen van certificering en impliceert geen enkele garantie of zekerheid met betrekking tot het conformiteitsniveau van uw huidige bedrijfsprocedures.</w:t>
                      </w:r>
                    </w:p>
                    <w:p w14:paraId="1F9EFC60" w14:textId="77777777" w:rsidR="00164CCD" w:rsidRPr="00764A4C" w:rsidRDefault="00164CCD" w:rsidP="00817108">
                      <w:pPr>
                        <w:jc w:val="left"/>
                        <w:rPr>
                          <w:sz w:val="16"/>
                          <w:szCs w:val="20"/>
                          <w:lang w:val="nl-BE"/>
                        </w:rPr>
                      </w:pPr>
                      <w:r w:rsidRPr="00764A4C">
                        <w:rPr>
                          <w:sz w:val="16"/>
                          <w:szCs w:val="20"/>
                          <w:lang w:val="nl-BE"/>
                        </w:rPr>
                        <w:t>Hoewel we ons hebben ingespannen om alle standaardvereisten te dekken, bieden we geen enkele garantie met betrekking tot de volledigheid van deze procedures.</w:t>
                      </w:r>
                    </w:p>
                    <w:p w14:paraId="065BEF58" w14:textId="77777777" w:rsidR="00164CCD" w:rsidRPr="00AA7F42" w:rsidRDefault="00164CCD" w:rsidP="00817108">
                      <w:pPr>
                        <w:rPr>
                          <w:lang w:val="nl-BE"/>
                        </w:rPr>
                      </w:pPr>
                      <w:r w:rsidRPr="00AA7F42">
                        <w:rPr>
                          <w:i/>
                          <w:sz w:val="16"/>
                          <w:szCs w:val="20"/>
                          <w:lang w:val="nl-BE"/>
                        </w:rPr>
                        <w:t>OPMERKING: deze voorbeeldprocedures worden aangeboden als inspiratie voor certificaathouders overal ter wereld. Daarom wordt het FSC-handelsmerksymbool TM overal in dit document gebruikt. In veel landen is het geregistreerde handelsmerksymbool ® van toepassing. Mogelijk moet u het in deze voorbeeldprocedures gebruikte TM vervangen als onderdeel van het ontwikkelen van uw eigen bedrijfsspecifieke procedures.</w:t>
                      </w:r>
                    </w:p>
                    <w:p w14:paraId="074C5516" w14:textId="77777777" w:rsidR="00164CCD" w:rsidRPr="00817108" w:rsidRDefault="00164CCD" w:rsidP="008246A6">
                      <w:pPr>
                        <w:ind w:left="1980" w:hanging="1980"/>
                        <w:rPr>
                          <w:lang w:val="nl-BE"/>
                        </w:rPr>
                      </w:pPr>
                    </w:p>
                    <w:p w14:paraId="1668F42D" w14:textId="77777777" w:rsidR="00164CCD" w:rsidRPr="00817108" w:rsidRDefault="00164CCD" w:rsidP="008246A6">
                      <w:pPr>
                        <w:rPr>
                          <w:b/>
                          <w:lang w:val="nl-NL"/>
                        </w:rPr>
                      </w:pPr>
                    </w:p>
                  </w:txbxContent>
                </v:textbox>
                <w10:wrap type="square" anchorx="margin"/>
              </v:shape>
            </w:pict>
          </mc:Fallback>
        </mc:AlternateContent>
      </w:r>
    </w:p>
    <w:tbl>
      <w:tblPr>
        <w:tblW w:w="0" w:type="auto"/>
        <w:tblLook w:val="04A0" w:firstRow="1" w:lastRow="0" w:firstColumn="1" w:lastColumn="0" w:noHBand="0" w:noVBand="1"/>
      </w:tblPr>
      <w:tblGrid>
        <w:gridCol w:w="2871"/>
        <w:gridCol w:w="6156"/>
      </w:tblGrid>
      <w:tr w:rsidR="00121DA4" w:rsidRPr="00AF271F" w14:paraId="7406101B" w14:textId="77777777" w:rsidTr="00121DA4">
        <w:tc>
          <w:tcPr>
            <w:tcW w:w="2871" w:type="dxa"/>
          </w:tcPr>
          <w:p w14:paraId="50F42DAD" w14:textId="77777777" w:rsidR="00121DA4" w:rsidRPr="006B05BE" w:rsidRDefault="00121DA4" w:rsidP="00121DA4">
            <w:pPr>
              <w:jc w:val="left"/>
              <w:rPr>
                <w:rFonts w:cs="Arial"/>
                <w:sz w:val="16"/>
                <w:szCs w:val="16"/>
              </w:rPr>
            </w:pPr>
            <w:r w:rsidRPr="006B05BE">
              <w:rPr>
                <w:noProof/>
                <w:lang w:eastAsia="en-GB"/>
              </w:rPr>
              <w:drawing>
                <wp:inline distT="0" distB="0" distL="0" distR="0" wp14:anchorId="671F508D" wp14:editId="3762115B">
                  <wp:extent cx="1477980"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7980" cy="352666"/>
                          </a:xfrm>
                          <a:prstGeom prst="rect">
                            <a:avLst/>
                          </a:prstGeom>
                          <a:noFill/>
                          <a:ln>
                            <a:noFill/>
                          </a:ln>
                        </pic:spPr>
                      </pic:pic>
                    </a:graphicData>
                  </a:graphic>
                </wp:inline>
              </w:drawing>
            </w:r>
          </w:p>
        </w:tc>
        <w:tc>
          <w:tcPr>
            <w:tcW w:w="6156" w:type="dxa"/>
          </w:tcPr>
          <w:p w14:paraId="4F4C5593" w14:textId="5772161D" w:rsidR="00121DA4" w:rsidRPr="00817108" w:rsidRDefault="00817108" w:rsidP="00121DA4">
            <w:pPr>
              <w:jc w:val="left"/>
              <w:rPr>
                <w:iCs/>
                <w:sz w:val="16"/>
                <w:szCs w:val="16"/>
                <w:lang w:val="nl-NL"/>
              </w:rPr>
            </w:pPr>
            <w:proofErr w:type="spellStart"/>
            <w:r w:rsidRPr="00A110B8">
              <w:rPr>
                <w:iCs/>
                <w:sz w:val="16"/>
                <w:szCs w:val="16"/>
                <w:lang w:val="nl-BE"/>
              </w:rPr>
              <w:t>NEPCon</w:t>
            </w:r>
            <w:proofErr w:type="spellEnd"/>
            <w:r w:rsidRPr="00A110B8">
              <w:rPr>
                <w:iCs/>
                <w:sz w:val="16"/>
                <w:szCs w:val="16"/>
                <w:lang w:val="nl-BE"/>
              </w:rPr>
              <w:t xml:space="preserve"> heeft een open source-beleid aangenomen om te delen wat we ontwikkelen om duurzaamheid te bevorderen. </w:t>
            </w:r>
            <w:proofErr w:type="spellStart"/>
            <w:r w:rsidRPr="00B65342">
              <w:rPr>
                <w:iCs/>
                <w:sz w:val="16"/>
                <w:szCs w:val="16"/>
              </w:rPr>
              <w:t>Dit</w:t>
            </w:r>
            <w:proofErr w:type="spellEnd"/>
            <w:r w:rsidRPr="00B65342">
              <w:rPr>
                <w:iCs/>
                <w:sz w:val="16"/>
                <w:szCs w:val="16"/>
              </w:rPr>
              <w:t xml:space="preserve"> </w:t>
            </w:r>
            <w:proofErr w:type="spellStart"/>
            <w:r w:rsidRPr="00B65342">
              <w:rPr>
                <w:iCs/>
                <w:sz w:val="16"/>
                <w:szCs w:val="16"/>
              </w:rPr>
              <w:t>werk</w:t>
            </w:r>
            <w:proofErr w:type="spellEnd"/>
            <w:r w:rsidRPr="00B65342">
              <w:rPr>
                <w:iCs/>
                <w:sz w:val="16"/>
                <w:szCs w:val="16"/>
              </w:rPr>
              <w:t xml:space="preserve"> </w:t>
            </w:r>
            <w:proofErr w:type="spellStart"/>
            <w:r w:rsidRPr="00B65342">
              <w:rPr>
                <w:iCs/>
                <w:sz w:val="16"/>
                <w:szCs w:val="16"/>
              </w:rPr>
              <w:t>werd</w:t>
            </w:r>
            <w:proofErr w:type="spellEnd"/>
            <w:r w:rsidRPr="00B65342">
              <w:rPr>
                <w:iCs/>
                <w:sz w:val="16"/>
                <w:szCs w:val="16"/>
              </w:rPr>
              <w:t xml:space="preserve"> </w:t>
            </w:r>
            <w:proofErr w:type="spellStart"/>
            <w:r w:rsidRPr="00B65342">
              <w:rPr>
                <w:iCs/>
                <w:sz w:val="16"/>
                <w:szCs w:val="16"/>
              </w:rPr>
              <w:t>gepubliceerd</w:t>
            </w:r>
            <w:proofErr w:type="spellEnd"/>
            <w:r w:rsidRPr="00B65342">
              <w:rPr>
                <w:iCs/>
                <w:sz w:val="16"/>
                <w:szCs w:val="16"/>
              </w:rPr>
              <w:t xml:space="preserve"> </w:t>
            </w:r>
            <w:proofErr w:type="spellStart"/>
            <w:r w:rsidRPr="00B65342">
              <w:rPr>
                <w:iCs/>
                <w:sz w:val="16"/>
                <w:szCs w:val="16"/>
              </w:rPr>
              <w:t>onder</w:t>
            </w:r>
            <w:proofErr w:type="spellEnd"/>
            <w:r w:rsidRPr="00B65342">
              <w:rPr>
                <w:iCs/>
                <w:sz w:val="16"/>
                <w:szCs w:val="16"/>
              </w:rPr>
              <w:t xml:space="preserve"> de </w:t>
            </w:r>
            <w:r w:rsidRPr="00B65342">
              <w:rPr>
                <w:iCs/>
                <w:sz w:val="16"/>
                <w:szCs w:val="16"/>
                <w:u w:val="single"/>
              </w:rPr>
              <w:t xml:space="preserve"> </w:t>
            </w:r>
            <w:hyperlink r:id="rId12" w:history="1">
              <w:r w:rsidRPr="00B65342">
                <w:rPr>
                  <w:rStyle w:val="Hyperlink"/>
                  <w:iCs/>
                  <w:sz w:val="16"/>
                  <w:szCs w:val="16"/>
                </w:rPr>
                <w:t>Creative Commons Attribution Share-Alike 3.0 licence</w:t>
              </w:r>
            </w:hyperlink>
            <w:r w:rsidRPr="00B65342">
              <w:rPr>
                <w:iCs/>
                <w:sz w:val="16"/>
                <w:szCs w:val="16"/>
              </w:rPr>
              <w:t xml:space="preserve">. </w:t>
            </w:r>
            <w:r w:rsidRPr="00A110B8">
              <w:rPr>
                <w:iCs/>
                <w:sz w:val="16"/>
                <w:szCs w:val="16"/>
                <w:lang w:val="nl-BE"/>
              </w:rPr>
              <w:t xml:space="preserve">Toestemming wordt hierbij gratis toegekend aan iedereen die een kopie van dit document krijgt, om zonder beperking het document te verspreiden, met inbegrip van, zonder beperking, het recht op kopiëren, wijzigen, samenvoegen, publiceren </w:t>
            </w:r>
            <w:proofErr w:type="gramStart"/>
            <w:r w:rsidRPr="00A110B8">
              <w:rPr>
                <w:iCs/>
                <w:sz w:val="16"/>
                <w:szCs w:val="16"/>
                <w:lang w:val="nl-BE"/>
              </w:rPr>
              <w:t>en /</w:t>
            </w:r>
            <w:proofErr w:type="gramEnd"/>
            <w:r w:rsidRPr="00A110B8">
              <w:rPr>
                <w:iCs/>
                <w:sz w:val="16"/>
                <w:szCs w:val="16"/>
                <w:lang w:val="nl-BE"/>
              </w:rPr>
              <w:t xml:space="preserve"> of verspreiden van dit document, onder voorbehoud van de volgende voorwaarden: </w:t>
            </w:r>
            <w:r w:rsidR="00121DA4" w:rsidRPr="00817108">
              <w:rPr>
                <w:iCs/>
                <w:sz w:val="16"/>
                <w:szCs w:val="16"/>
                <w:lang w:val="nl-NL"/>
              </w:rPr>
              <w:t xml:space="preserve"> </w:t>
            </w:r>
          </w:p>
          <w:p w14:paraId="10A386C1" w14:textId="77777777" w:rsidR="00AF271F" w:rsidRPr="00AF271F" w:rsidRDefault="00AF271F" w:rsidP="00AF271F">
            <w:pPr>
              <w:pStyle w:val="ListParagraph"/>
              <w:numPr>
                <w:ilvl w:val="0"/>
                <w:numId w:val="49"/>
              </w:numPr>
              <w:jc w:val="left"/>
              <w:rPr>
                <w:iCs/>
                <w:sz w:val="16"/>
                <w:szCs w:val="16"/>
                <w:lang w:val="nl-BE"/>
              </w:rPr>
            </w:pPr>
            <w:r w:rsidRPr="00AF271F">
              <w:rPr>
                <w:iCs/>
                <w:sz w:val="16"/>
                <w:szCs w:val="16"/>
                <w:lang w:val="nl-BE"/>
              </w:rPr>
              <w:t>De hierboven vermelde auteursrechtelijke kennisgeving en deze toestemmingsopgave moeten in alle kopieën of substantiële delen van het document worden opgenomen. We zouden het op prijs stellen een kopie van elke gewijzigde versie te ontvangen.</w:t>
            </w:r>
          </w:p>
          <w:p w14:paraId="21271966" w14:textId="17D9C246" w:rsidR="00651C71" w:rsidRPr="00AF271F" w:rsidRDefault="00AF271F" w:rsidP="00121DA4">
            <w:pPr>
              <w:pStyle w:val="ListParagraph"/>
              <w:numPr>
                <w:ilvl w:val="0"/>
                <w:numId w:val="3"/>
              </w:numPr>
              <w:ind w:left="354"/>
              <w:jc w:val="left"/>
              <w:rPr>
                <w:rFonts w:eastAsiaTheme="minorHAnsi" w:cstheme="minorBidi"/>
                <w:sz w:val="16"/>
                <w:szCs w:val="16"/>
                <w:lang w:val="nl-NL"/>
              </w:rPr>
            </w:pPr>
            <w:r w:rsidRPr="00AF271F">
              <w:rPr>
                <w:rFonts w:eastAsiaTheme="minorHAnsi" w:cstheme="minorBidi"/>
                <w:sz w:val="16"/>
                <w:szCs w:val="16"/>
                <w:lang w:val="nl-NL"/>
              </w:rPr>
              <w:t xml:space="preserve">U moet </w:t>
            </w:r>
            <w:proofErr w:type="spellStart"/>
            <w:r w:rsidRPr="00AF271F">
              <w:rPr>
                <w:rFonts w:eastAsiaTheme="minorHAnsi" w:cstheme="minorBidi"/>
                <w:sz w:val="16"/>
                <w:szCs w:val="16"/>
                <w:lang w:val="nl-NL"/>
              </w:rPr>
              <w:t>Preferred</w:t>
            </w:r>
            <w:proofErr w:type="spellEnd"/>
            <w:r w:rsidRPr="00AF271F">
              <w:rPr>
                <w:rFonts w:eastAsiaTheme="minorHAnsi" w:cstheme="minorBidi"/>
                <w:sz w:val="16"/>
                <w:szCs w:val="16"/>
                <w:lang w:val="nl-NL"/>
              </w:rPr>
              <w:t xml:space="preserve"> </w:t>
            </w:r>
            <w:proofErr w:type="spellStart"/>
            <w:r w:rsidRPr="00AF271F">
              <w:rPr>
                <w:rFonts w:eastAsiaTheme="minorHAnsi" w:cstheme="minorBidi"/>
                <w:sz w:val="16"/>
                <w:szCs w:val="16"/>
                <w:lang w:val="nl-NL"/>
              </w:rPr>
              <w:t>by</w:t>
            </w:r>
            <w:proofErr w:type="spellEnd"/>
            <w:r w:rsidRPr="00AF271F">
              <w:rPr>
                <w:rFonts w:eastAsiaTheme="minorHAnsi" w:cstheme="minorBidi"/>
                <w:sz w:val="16"/>
                <w:szCs w:val="16"/>
                <w:lang w:val="nl-NL"/>
              </w:rPr>
              <w:t xml:space="preserve"> Nature vermelden en een zichtbare link naar onze website www.preferredbynature.org opnemen.</w:t>
            </w:r>
          </w:p>
        </w:tc>
      </w:tr>
      <w:tr w:rsidR="00121DA4" w:rsidRPr="00AF271F" w14:paraId="76C7DCCE" w14:textId="77777777" w:rsidTr="00121DA4">
        <w:tc>
          <w:tcPr>
            <w:tcW w:w="9027" w:type="dxa"/>
            <w:gridSpan w:val="2"/>
          </w:tcPr>
          <w:p w14:paraId="27A4C289" w14:textId="77777777" w:rsidR="00121DA4" w:rsidRPr="00AF271F" w:rsidRDefault="00121DA4" w:rsidP="00121DA4">
            <w:pPr>
              <w:jc w:val="left"/>
              <w:rPr>
                <w:sz w:val="16"/>
                <w:szCs w:val="16"/>
                <w:lang w:val="nl-NL"/>
              </w:rPr>
            </w:pPr>
          </w:p>
        </w:tc>
      </w:tr>
    </w:tbl>
    <w:p w14:paraId="520528B5" w14:textId="785A7B9E" w:rsidR="004900AD" w:rsidRPr="00D0507A" w:rsidRDefault="00AF271F" w:rsidP="00D31ED1">
      <w:pPr>
        <w:pStyle w:val="TOCHeading"/>
        <w:keepNext/>
        <w:spacing w:before="240" w:after="240" w:line="276" w:lineRule="auto"/>
        <w:jc w:val="left"/>
        <w:rPr>
          <w:rFonts w:ascii="MS Reference Sans Serif" w:hAnsi="MS Reference Sans Serif"/>
          <w:b/>
          <w:bCs/>
          <w:color w:val="00907C"/>
          <w:sz w:val="32"/>
          <w:szCs w:val="32"/>
          <w:lang w:eastAsia="ja-JP"/>
        </w:rPr>
      </w:pPr>
      <w:proofErr w:type="spellStart"/>
      <w:r>
        <w:rPr>
          <w:rFonts w:ascii="MS Reference Sans Serif" w:hAnsi="MS Reference Sans Serif"/>
          <w:b/>
          <w:bCs/>
          <w:color w:val="00907C"/>
          <w:sz w:val="32"/>
          <w:szCs w:val="32"/>
          <w:lang w:eastAsia="ja-JP"/>
        </w:rPr>
        <w:t>Inhoud</w:t>
      </w:r>
      <w:proofErr w:type="spellEnd"/>
    </w:p>
    <w:sdt>
      <w:sdtPr>
        <w:rPr>
          <w:rFonts w:eastAsiaTheme="minorHAnsi" w:cstheme="minorBidi"/>
          <w:lang w:val="en-GB"/>
        </w:rPr>
        <w:id w:val="216478259"/>
        <w:docPartObj>
          <w:docPartGallery w:val="Table of Contents"/>
          <w:docPartUnique/>
        </w:docPartObj>
      </w:sdtPr>
      <w:sdtEndPr>
        <w:rPr>
          <w:b/>
          <w:bCs/>
        </w:rPr>
      </w:sdtEndPr>
      <w:sdtContent>
        <w:p w14:paraId="30791E43" w14:textId="4302A5AA" w:rsidR="0004430B" w:rsidRDefault="009C454E">
          <w:pPr>
            <w:pStyle w:val="TOC1"/>
            <w:rPr>
              <w:rFonts w:asciiTheme="minorHAnsi" w:eastAsiaTheme="minorEastAsia" w:hAnsiTheme="minorHAnsi" w:cstheme="minorBidi"/>
              <w:noProof/>
              <w:sz w:val="22"/>
              <w:lang w:val="en-NL" w:eastAsia="en-NL"/>
            </w:rPr>
          </w:pPr>
          <w:r w:rsidRPr="006B05BE">
            <w:rPr>
              <w:rFonts w:asciiTheme="majorHAnsi" w:eastAsiaTheme="majorEastAsia" w:hAnsiTheme="majorHAnsi" w:cstheme="majorBidi"/>
              <w:color w:val="365F91" w:themeColor="accent1" w:themeShade="BF"/>
              <w:sz w:val="28"/>
              <w:szCs w:val="28"/>
              <w:lang w:val="en-GB"/>
            </w:rPr>
            <w:fldChar w:fldCharType="begin"/>
          </w:r>
          <w:r w:rsidRPr="006B05BE">
            <w:rPr>
              <w:lang w:val="en-GB"/>
            </w:rPr>
            <w:instrText xml:space="preserve"> TOC \o "1-3" \h \z \u </w:instrText>
          </w:r>
          <w:r w:rsidRPr="006B05BE">
            <w:rPr>
              <w:rFonts w:asciiTheme="majorHAnsi" w:eastAsiaTheme="majorEastAsia" w:hAnsiTheme="majorHAnsi" w:cstheme="majorBidi"/>
              <w:color w:val="365F91" w:themeColor="accent1" w:themeShade="BF"/>
              <w:sz w:val="28"/>
              <w:szCs w:val="28"/>
              <w:lang w:val="en-GB"/>
            </w:rPr>
            <w:fldChar w:fldCharType="separate"/>
          </w:r>
          <w:hyperlink w:anchor="_Toc66360486" w:history="1">
            <w:r w:rsidR="0004430B" w:rsidRPr="00264313">
              <w:rPr>
                <w:rStyle w:val="Hyperlink"/>
                <w:noProof/>
              </w:rPr>
              <w:t>1.</w:t>
            </w:r>
            <w:r w:rsidR="0004430B">
              <w:rPr>
                <w:rFonts w:asciiTheme="minorHAnsi" w:eastAsiaTheme="minorEastAsia" w:hAnsiTheme="minorHAnsi" w:cstheme="minorBidi"/>
                <w:noProof/>
                <w:sz w:val="22"/>
                <w:lang w:val="en-NL" w:eastAsia="en-NL"/>
              </w:rPr>
              <w:tab/>
            </w:r>
            <w:r w:rsidR="0004430B" w:rsidRPr="00264313">
              <w:rPr>
                <w:rStyle w:val="Hyperlink"/>
                <w:noProof/>
              </w:rPr>
              <w:t>Inleiding</w:t>
            </w:r>
            <w:r w:rsidR="0004430B">
              <w:rPr>
                <w:noProof/>
                <w:webHidden/>
              </w:rPr>
              <w:tab/>
            </w:r>
            <w:r w:rsidR="0004430B">
              <w:rPr>
                <w:noProof/>
                <w:webHidden/>
              </w:rPr>
              <w:fldChar w:fldCharType="begin"/>
            </w:r>
            <w:r w:rsidR="0004430B">
              <w:rPr>
                <w:noProof/>
                <w:webHidden/>
              </w:rPr>
              <w:instrText xml:space="preserve"> PAGEREF _Toc66360486 \h </w:instrText>
            </w:r>
            <w:r w:rsidR="0004430B">
              <w:rPr>
                <w:noProof/>
                <w:webHidden/>
              </w:rPr>
            </w:r>
            <w:r w:rsidR="0004430B">
              <w:rPr>
                <w:noProof/>
                <w:webHidden/>
              </w:rPr>
              <w:fldChar w:fldCharType="separate"/>
            </w:r>
            <w:r w:rsidR="0004430B">
              <w:rPr>
                <w:noProof/>
                <w:webHidden/>
              </w:rPr>
              <w:t>4</w:t>
            </w:r>
            <w:r w:rsidR="0004430B">
              <w:rPr>
                <w:noProof/>
                <w:webHidden/>
              </w:rPr>
              <w:fldChar w:fldCharType="end"/>
            </w:r>
          </w:hyperlink>
        </w:p>
        <w:p w14:paraId="318AAD8F" w14:textId="3E09F709" w:rsidR="0004430B" w:rsidRDefault="0004430B">
          <w:pPr>
            <w:pStyle w:val="TOC1"/>
            <w:rPr>
              <w:rFonts w:asciiTheme="minorHAnsi" w:eastAsiaTheme="minorEastAsia" w:hAnsiTheme="minorHAnsi" w:cstheme="minorBidi"/>
              <w:noProof/>
              <w:sz w:val="22"/>
              <w:lang w:val="en-NL" w:eastAsia="en-NL"/>
            </w:rPr>
          </w:pPr>
          <w:hyperlink w:anchor="_Toc66360487" w:history="1">
            <w:r w:rsidRPr="00264313">
              <w:rPr>
                <w:rStyle w:val="Hyperlink"/>
                <w:noProof/>
              </w:rPr>
              <w:t>2.</w:t>
            </w:r>
            <w:r>
              <w:rPr>
                <w:rFonts w:asciiTheme="minorHAnsi" w:eastAsiaTheme="minorEastAsia" w:hAnsiTheme="minorHAnsi" w:cstheme="minorBidi"/>
                <w:noProof/>
                <w:sz w:val="22"/>
                <w:lang w:val="en-NL" w:eastAsia="en-NL"/>
              </w:rPr>
              <w:tab/>
            </w:r>
            <w:r w:rsidRPr="00264313">
              <w:rPr>
                <w:rStyle w:val="Hyperlink"/>
                <w:noProof/>
              </w:rPr>
              <w:t>Toelatingscriteria voor multi-site certificaat</w:t>
            </w:r>
            <w:r>
              <w:rPr>
                <w:noProof/>
                <w:webHidden/>
              </w:rPr>
              <w:tab/>
            </w:r>
            <w:r>
              <w:rPr>
                <w:noProof/>
                <w:webHidden/>
              </w:rPr>
              <w:fldChar w:fldCharType="begin"/>
            </w:r>
            <w:r>
              <w:rPr>
                <w:noProof/>
                <w:webHidden/>
              </w:rPr>
              <w:instrText xml:space="preserve"> PAGEREF _Toc66360487 \h </w:instrText>
            </w:r>
            <w:r>
              <w:rPr>
                <w:noProof/>
                <w:webHidden/>
              </w:rPr>
            </w:r>
            <w:r>
              <w:rPr>
                <w:noProof/>
                <w:webHidden/>
              </w:rPr>
              <w:fldChar w:fldCharType="separate"/>
            </w:r>
            <w:r>
              <w:rPr>
                <w:noProof/>
                <w:webHidden/>
              </w:rPr>
              <w:t>5</w:t>
            </w:r>
            <w:r>
              <w:rPr>
                <w:noProof/>
                <w:webHidden/>
              </w:rPr>
              <w:fldChar w:fldCharType="end"/>
            </w:r>
          </w:hyperlink>
        </w:p>
        <w:p w14:paraId="303109C9" w14:textId="386E1875" w:rsidR="0004430B" w:rsidRDefault="0004430B">
          <w:pPr>
            <w:pStyle w:val="TOC1"/>
            <w:rPr>
              <w:rFonts w:asciiTheme="minorHAnsi" w:eastAsiaTheme="minorEastAsia" w:hAnsiTheme="minorHAnsi" w:cstheme="minorBidi"/>
              <w:noProof/>
              <w:sz w:val="22"/>
              <w:lang w:val="en-NL" w:eastAsia="en-NL"/>
            </w:rPr>
          </w:pPr>
          <w:hyperlink w:anchor="_Toc66360488" w:history="1">
            <w:r w:rsidRPr="00264313">
              <w:rPr>
                <w:rStyle w:val="Hyperlink"/>
                <w:noProof/>
              </w:rPr>
              <w:t>3.</w:t>
            </w:r>
            <w:r>
              <w:rPr>
                <w:rFonts w:asciiTheme="minorHAnsi" w:eastAsiaTheme="minorEastAsia" w:hAnsiTheme="minorHAnsi" w:cstheme="minorBidi"/>
                <w:noProof/>
                <w:sz w:val="22"/>
                <w:lang w:val="en-NL" w:eastAsia="en-NL"/>
              </w:rPr>
              <w:tab/>
            </w:r>
            <w:r w:rsidRPr="00264313">
              <w:rPr>
                <w:rStyle w:val="Hyperlink"/>
                <w:noProof/>
              </w:rPr>
              <w:t>Administratie</w:t>
            </w:r>
            <w:r>
              <w:rPr>
                <w:noProof/>
                <w:webHidden/>
              </w:rPr>
              <w:tab/>
            </w:r>
            <w:r>
              <w:rPr>
                <w:noProof/>
                <w:webHidden/>
              </w:rPr>
              <w:fldChar w:fldCharType="begin"/>
            </w:r>
            <w:r>
              <w:rPr>
                <w:noProof/>
                <w:webHidden/>
              </w:rPr>
              <w:instrText xml:space="preserve"> PAGEREF _Toc66360488 \h </w:instrText>
            </w:r>
            <w:r>
              <w:rPr>
                <w:noProof/>
                <w:webHidden/>
              </w:rPr>
            </w:r>
            <w:r>
              <w:rPr>
                <w:noProof/>
                <w:webHidden/>
              </w:rPr>
              <w:fldChar w:fldCharType="separate"/>
            </w:r>
            <w:r>
              <w:rPr>
                <w:noProof/>
                <w:webHidden/>
              </w:rPr>
              <w:t>5</w:t>
            </w:r>
            <w:r>
              <w:rPr>
                <w:noProof/>
                <w:webHidden/>
              </w:rPr>
              <w:fldChar w:fldCharType="end"/>
            </w:r>
          </w:hyperlink>
        </w:p>
        <w:p w14:paraId="64513EC1" w14:textId="154A61A7" w:rsidR="0004430B" w:rsidRDefault="0004430B">
          <w:pPr>
            <w:pStyle w:val="TOC1"/>
            <w:rPr>
              <w:rFonts w:asciiTheme="minorHAnsi" w:eastAsiaTheme="minorEastAsia" w:hAnsiTheme="minorHAnsi" w:cstheme="minorBidi"/>
              <w:noProof/>
              <w:sz w:val="22"/>
              <w:lang w:val="en-NL" w:eastAsia="en-NL"/>
            </w:rPr>
          </w:pPr>
          <w:hyperlink w:anchor="_Toc66360489" w:history="1">
            <w:r w:rsidRPr="00264313">
              <w:rPr>
                <w:rStyle w:val="Hyperlink"/>
                <w:noProof/>
              </w:rPr>
              <w:t>4.</w:t>
            </w:r>
            <w:r>
              <w:rPr>
                <w:rFonts w:asciiTheme="minorHAnsi" w:eastAsiaTheme="minorEastAsia" w:hAnsiTheme="minorHAnsi" w:cstheme="minorBidi"/>
                <w:noProof/>
                <w:sz w:val="22"/>
                <w:lang w:val="en-NL" w:eastAsia="en-NL"/>
              </w:rPr>
              <w:tab/>
            </w:r>
            <w:r w:rsidRPr="00264313">
              <w:rPr>
                <w:rStyle w:val="Hyperlink"/>
                <w:noProof/>
              </w:rPr>
              <w:t>Central Org</w:t>
            </w:r>
            <w:r w:rsidRPr="00264313">
              <w:rPr>
                <w:rStyle w:val="Hyperlink"/>
                <w:noProof/>
              </w:rPr>
              <w:t>a</w:t>
            </w:r>
            <w:r w:rsidRPr="00264313">
              <w:rPr>
                <w:rStyle w:val="Hyperlink"/>
                <w:noProof/>
              </w:rPr>
              <w:t>nisatie</w:t>
            </w:r>
            <w:r>
              <w:rPr>
                <w:noProof/>
                <w:webHidden/>
              </w:rPr>
              <w:tab/>
            </w:r>
            <w:r>
              <w:rPr>
                <w:noProof/>
                <w:webHidden/>
              </w:rPr>
              <w:fldChar w:fldCharType="begin"/>
            </w:r>
            <w:r>
              <w:rPr>
                <w:noProof/>
                <w:webHidden/>
              </w:rPr>
              <w:instrText xml:space="preserve"> PAGEREF _Toc66360489 \h </w:instrText>
            </w:r>
            <w:r>
              <w:rPr>
                <w:noProof/>
                <w:webHidden/>
              </w:rPr>
            </w:r>
            <w:r>
              <w:rPr>
                <w:noProof/>
                <w:webHidden/>
              </w:rPr>
              <w:fldChar w:fldCharType="separate"/>
            </w:r>
            <w:r>
              <w:rPr>
                <w:noProof/>
                <w:webHidden/>
              </w:rPr>
              <w:t>5</w:t>
            </w:r>
            <w:r>
              <w:rPr>
                <w:noProof/>
                <w:webHidden/>
              </w:rPr>
              <w:fldChar w:fldCharType="end"/>
            </w:r>
          </w:hyperlink>
        </w:p>
        <w:p w14:paraId="1BE1710B" w14:textId="07705123" w:rsidR="0004430B" w:rsidRDefault="0004430B">
          <w:pPr>
            <w:pStyle w:val="TOC1"/>
            <w:rPr>
              <w:rFonts w:asciiTheme="minorHAnsi" w:eastAsiaTheme="minorEastAsia" w:hAnsiTheme="minorHAnsi" w:cstheme="minorBidi"/>
              <w:noProof/>
              <w:sz w:val="22"/>
              <w:lang w:val="en-NL" w:eastAsia="en-NL"/>
            </w:rPr>
          </w:pPr>
          <w:hyperlink w:anchor="_Toc66360490" w:history="1">
            <w:r w:rsidRPr="00264313">
              <w:rPr>
                <w:rStyle w:val="Hyperlink"/>
                <w:noProof/>
              </w:rPr>
              <w:t>5.</w:t>
            </w:r>
            <w:r>
              <w:rPr>
                <w:rFonts w:asciiTheme="minorHAnsi" w:eastAsiaTheme="minorEastAsia" w:hAnsiTheme="minorHAnsi" w:cstheme="minorBidi"/>
                <w:noProof/>
                <w:sz w:val="22"/>
                <w:lang w:val="en-NL" w:eastAsia="en-NL"/>
              </w:rPr>
              <w:tab/>
            </w:r>
            <w:r w:rsidRPr="00264313">
              <w:rPr>
                <w:rStyle w:val="Hyperlink"/>
                <w:noProof/>
              </w:rPr>
              <w:t>Deelnemende sites</w:t>
            </w:r>
            <w:r>
              <w:rPr>
                <w:noProof/>
                <w:webHidden/>
              </w:rPr>
              <w:tab/>
            </w:r>
            <w:r>
              <w:rPr>
                <w:noProof/>
                <w:webHidden/>
              </w:rPr>
              <w:fldChar w:fldCharType="begin"/>
            </w:r>
            <w:r>
              <w:rPr>
                <w:noProof/>
                <w:webHidden/>
              </w:rPr>
              <w:instrText xml:space="preserve"> PAGEREF _Toc66360490 \h </w:instrText>
            </w:r>
            <w:r>
              <w:rPr>
                <w:noProof/>
                <w:webHidden/>
              </w:rPr>
            </w:r>
            <w:r>
              <w:rPr>
                <w:noProof/>
                <w:webHidden/>
              </w:rPr>
              <w:fldChar w:fldCharType="separate"/>
            </w:r>
            <w:r>
              <w:rPr>
                <w:noProof/>
                <w:webHidden/>
              </w:rPr>
              <w:t>6</w:t>
            </w:r>
            <w:r>
              <w:rPr>
                <w:noProof/>
                <w:webHidden/>
              </w:rPr>
              <w:fldChar w:fldCharType="end"/>
            </w:r>
          </w:hyperlink>
        </w:p>
        <w:p w14:paraId="32BA814C" w14:textId="3C47B86C" w:rsidR="0004430B" w:rsidRDefault="0004430B">
          <w:pPr>
            <w:pStyle w:val="TOC1"/>
            <w:rPr>
              <w:rFonts w:asciiTheme="minorHAnsi" w:eastAsiaTheme="minorEastAsia" w:hAnsiTheme="minorHAnsi" w:cstheme="minorBidi"/>
              <w:noProof/>
              <w:sz w:val="22"/>
              <w:lang w:val="en-NL" w:eastAsia="en-NL"/>
            </w:rPr>
          </w:pPr>
          <w:hyperlink w:anchor="_Toc66360491" w:history="1">
            <w:r w:rsidRPr="00264313">
              <w:rPr>
                <w:rStyle w:val="Hyperlink"/>
                <w:noProof/>
              </w:rPr>
              <w:t>6.</w:t>
            </w:r>
            <w:r>
              <w:rPr>
                <w:rFonts w:asciiTheme="minorHAnsi" w:eastAsiaTheme="minorEastAsia" w:hAnsiTheme="minorHAnsi" w:cstheme="minorBidi"/>
                <w:noProof/>
                <w:sz w:val="22"/>
                <w:lang w:val="en-NL" w:eastAsia="en-NL"/>
              </w:rPr>
              <w:tab/>
            </w:r>
            <w:r w:rsidRPr="00264313">
              <w:rPr>
                <w:rStyle w:val="Hyperlink"/>
                <w:noProof/>
              </w:rPr>
              <w:t>Interne audit</w:t>
            </w:r>
            <w:r>
              <w:rPr>
                <w:noProof/>
                <w:webHidden/>
              </w:rPr>
              <w:tab/>
            </w:r>
            <w:r>
              <w:rPr>
                <w:noProof/>
                <w:webHidden/>
              </w:rPr>
              <w:fldChar w:fldCharType="begin"/>
            </w:r>
            <w:r>
              <w:rPr>
                <w:noProof/>
                <w:webHidden/>
              </w:rPr>
              <w:instrText xml:space="preserve"> PAGEREF _Toc66360491 \h </w:instrText>
            </w:r>
            <w:r>
              <w:rPr>
                <w:noProof/>
                <w:webHidden/>
              </w:rPr>
            </w:r>
            <w:r>
              <w:rPr>
                <w:noProof/>
                <w:webHidden/>
              </w:rPr>
              <w:fldChar w:fldCharType="separate"/>
            </w:r>
            <w:r>
              <w:rPr>
                <w:noProof/>
                <w:webHidden/>
              </w:rPr>
              <w:t>7</w:t>
            </w:r>
            <w:r>
              <w:rPr>
                <w:noProof/>
                <w:webHidden/>
              </w:rPr>
              <w:fldChar w:fldCharType="end"/>
            </w:r>
          </w:hyperlink>
        </w:p>
        <w:p w14:paraId="37FF1355" w14:textId="2D1920E7" w:rsidR="0004430B" w:rsidRDefault="0004430B">
          <w:pPr>
            <w:pStyle w:val="TOC1"/>
            <w:rPr>
              <w:rFonts w:asciiTheme="minorHAnsi" w:eastAsiaTheme="minorEastAsia" w:hAnsiTheme="minorHAnsi" w:cstheme="minorBidi"/>
              <w:noProof/>
              <w:sz w:val="22"/>
              <w:lang w:val="en-NL" w:eastAsia="en-NL"/>
            </w:rPr>
          </w:pPr>
          <w:hyperlink w:anchor="_Toc66360492" w:history="1">
            <w:r w:rsidRPr="00264313">
              <w:rPr>
                <w:rStyle w:val="Hyperlink"/>
                <w:noProof/>
                <w:lang w:val="nl-NL"/>
              </w:rPr>
              <w:t>7.</w:t>
            </w:r>
            <w:r>
              <w:rPr>
                <w:rFonts w:asciiTheme="minorHAnsi" w:eastAsiaTheme="minorEastAsia" w:hAnsiTheme="minorHAnsi" w:cstheme="minorBidi"/>
                <w:noProof/>
                <w:sz w:val="22"/>
                <w:lang w:val="en-NL" w:eastAsia="en-NL"/>
              </w:rPr>
              <w:tab/>
            </w:r>
            <w:r w:rsidRPr="00264313">
              <w:rPr>
                <w:rStyle w:val="Hyperlink"/>
                <w:noProof/>
                <w:lang w:val="nl-NL"/>
              </w:rPr>
              <w:t>Sites toevoegen aan of verwijderen uit de multi-site certificaatscope</w:t>
            </w:r>
            <w:r>
              <w:rPr>
                <w:noProof/>
                <w:webHidden/>
              </w:rPr>
              <w:tab/>
            </w:r>
            <w:r>
              <w:rPr>
                <w:noProof/>
                <w:webHidden/>
              </w:rPr>
              <w:fldChar w:fldCharType="begin"/>
            </w:r>
            <w:r>
              <w:rPr>
                <w:noProof/>
                <w:webHidden/>
              </w:rPr>
              <w:instrText xml:space="preserve"> PAGEREF _Toc66360492 \h </w:instrText>
            </w:r>
            <w:r>
              <w:rPr>
                <w:noProof/>
                <w:webHidden/>
              </w:rPr>
            </w:r>
            <w:r>
              <w:rPr>
                <w:noProof/>
                <w:webHidden/>
              </w:rPr>
              <w:fldChar w:fldCharType="separate"/>
            </w:r>
            <w:r>
              <w:rPr>
                <w:noProof/>
                <w:webHidden/>
              </w:rPr>
              <w:t>7</w:t>
            </w:r>
            <w:r>
              <w:rPr>
                <w:noProof/>
                <w:webHidden/>
              </w:rPr>
              <w:fldChar w:fldCharType="end"/>
            </w:r>
          </w:hyperlink>
        </w:p>
        <w:p w14:paraId="4F956BBC" w14:textId="13BB0B06" w:rsidR="0004430B" w:rsidRDefault="0004430B">
          <w:pPr>
            <w:pStyle w:val="TOC1"/>
            <w:rPr>
              <w:rFonts w:asciiTheme="minorHAnsi" w:eastAsiaTheme="minorEastAsia" w:hAnsiTheme="minorHAnsi" w:cstheme="minorBidi"/>
              <w:noProof/>
              <w:sz w:val="22"/>
              <w:lang w:val="en-NL" w:eastAsia="en-NL"/>
            </w:rPr>
          </w:pPr>
          <w:hyperlink w:anchor="_Toc66360493" w:history="1">
            <w:r w:rsidRPr="00264313">
              <w:rPr>
                <w:rStyle w:val="Hyperlink"/>
                <w:noProof/>
              </w:rPr>
              <w:t>8.</w:t>
            </w:r>
            <w:r>
              <w:rPr>
                <w:rFonts w:asciiTheme="minorHAnsi" w:eastAsiaTheme="minorEastAsia" w:hAnsiTheme="minorHAnsi" w:cstheme="minorBidi"/>
                <w:noProof/>
                <w:sz w:val="22"/>
                <w:lang w:val="en-NL" w:eastAsia="en-NL"/>
              </w:rPr>
              <w:tab/>
            </w:r>
            <w:r w:rsidRPr="00264313">
              <w:rPr>
                <w:rStyle w:val="Hyperlink"/>
                <w:noProof/>
              </w:rPr>
              <w:t>Bijlage XX: Toestemmingsformulier</w:t>
            </w:r>
            <w:r>
              <w:rPr>
                <w:noProof/>
                <w:webHidden/>
              </w:rPr>
              <w:tab/>
            </w:r>
            <w:r>
              <w:rPr>
                <w:noProof/>
                <w:webHidden/>
              </w:rPr>
              <w:fldChar w:fldCharType="begin"/>
            </w:r>
            <w:r>
              <w:rPr>
                <w:noProof/>
                <w:webHidden/>
              </w:rPr>
              <w:instrText xml:space="preserve"> PAGEREF _Toc66360493 \h </w:instrText>
            </w:r>
            <w:r>
              <w:rPr>
                <w:noProof/>
                <w:webHidden/>
              </w:rPr>
            </w:r>
            <w:r>
              <w:rPr>
                <w:noProof/>
                <w:webHidden/>
              </w:rPr>
              <w:fldChar w:fldCharType="separate"/>
            </w:r>
            <w:r>
              <w:rPr>
                <w:noProof/>
                <w:webHidden/>
              </w:rPr>
              <w:t>9</w:t>
            </w:r>
            <w:r>
              <w:rPr>
                <w:noProof/>
                <w:webHidden/>
              </w:rPr>
              <w:fldChar w:fldCharType="end"/>
            </w:r>
          </w:hyperlink>
        </w:p>
        <w:p w14:paraId="3252EC8E" w14:textId="1A71C16F" w:rsidR="0004430B" w:rsidRDefault="0004430B">
          <w:pPr>
            <w:pStyle w:val="TOC1"/>
            <w:rPr>
              <w:rFonts w:asciiTheme="minorHAnsi" w:eastAsiaTheme="minorEastAsia" w:hAnsiTheme="minorHAnsi" w:cstheme="minorBidi"/>
              <w:noProof/>
              <w:sz w:val="22"/>
              <w:lang w:val="en-NL" w:eastAsia="en-NL"/>
            </w:rPr>
          </w:pPr>
          <w:hyperlink w:anchor="_Toc66360494" w:history="1">
            <w:r w:rsidRPr="00264313">
              <w:rPr>
                <w:rStyle w:val="Hyperlink"/>
                <w:noProof/>
              </w:rPr>
              <w:t>9.</w:t>
            </w:r>
            <w:r>
              <w:rPr>
                <w:rFonts w:asciiTheme="minorHAnsi" w:eastAsiaTheme="minorEastAsia" w:hAnsiTheme="minorHAnsi" w:cstheme="minorBidi"/>
                <w:noProof/>
                <w:sz w:val="22"/>
                <w:lang w:val="en-NL" w:eastAsia="en-NL"/>
              </w:rPr>
              <w:tab/>
            </w:r>
            <w:r w:rsidRPr="00264313">
              <w:rPr>
                <w:rStyle w:val="Hyperlink"/>
                <w:noProof/>
              </w:rPr>
              <w:t>Bijlage XX: Intern auditprogramma</w:t>
            </w:r>
            <w:r>
              <w:rPr>
                <w:noProof/>
                <w:webHidden/>
              </w:rPr>
              <w:tab/>
            </w:r>
            <w:r>
              <w:rPr>
                <w:noProof/>
                <w:webHidden/>
              </w:rPr>
              <w:fldChar w:fldCharType="begin"/>
            </w:r>
            <w:r>
              <w:rPr>
                <w:noProof/>
                <w:webHidden/>
              </w:rPr>
              <w:instrText xml:space="preserve"> PAGEREF _Toc66360494 \h </w:instrText>
            </w:r>
            <w:r>
              <w:rPr>
                <w:noProof/>
                <w:webHidden/>
              </w:rPr>
            </w:r>
            <w:r>
              <w:rPr>
                <w:noProof/>
                <w:webHidden/>
              </w:rPr>
              <w:fldChar w:fldCharType="separate"/>
            </w:r>
            <w:r>
              <w:rPr>
                <w:noProof/>
                <w:webHidden/>
              </w:rPr>
              <w:t>10</w:t>
            </w:r>
            <w:r>
              <w:rPr>
                <w:noProof/>
                <w:webHidden/>
              </w:rPr>
              <w:fldChar w:fldCharType="end"/>
            </w:r>
          </w:hyperlink>
        </w:p>
        <w:p w14:paraId="3249D496" w14:textId="6A8C5AE8" w:rsidR="0004430B" w:rsidRDefault="0004430B">
          <w:pPr>
            <w:pStyle w:val="TOC1"/>
            <w:rPr>
              <w:rFonts w:asciiTheme="minorHAnsi" w:eastAsiaTheme="minorEastAsia" w:hAnsiTheme="minorHAnsi" w:cstheme="minorBidi"/>
              <w:noProof/>
              <w:sz w:val="22"/>
              <w:lang w:val="en-NL" w:eastAsia="en-NL"/>
            </w:rPr>
          </w:pPr>
          <w:hyperlink w:anchor="_Toc66360495" w:history="1">
            <w:r w:rsidRPr="00264313">
              <w:rPr>
                <w:rStyle w:val="Hyperlink"/>
                <w:noProof/>
                <w:lang w:val="nl-NL"/>
              </w:rPr>
              <w:t>10.</w:t>
            </w:r>
            <w:r>
              <w:rPr>
                <w:rFonts w:asciiTheme="minorHAnsi" w:eastAsiaTheme="minorEastAsia" w:hAnsiTheme="minorHAnsi" w:cstheme="minorBidi"/>
                <w:noProof/>
                <w:sz w:val="22"/>
                <w:lang w:val="en-NL" w:eastAsia="en-NL"/>
              </w:rPr>
              <w:tab/>
            </w:r>
            <w:r w:rsidRPr="00264313">
              <w:rPr>
                <w:rStyle w:val="Hyperlink"/>
                <w:noProof/>
                <w:lang w:val="nl-NL"/>
              </w:rPr>
              <w:t>Bijlage XX: Auditverslagen van afgeronde interne audits</w:t>
            </w:r>
            <w:r>
              <w:rPr>
                <w:noProof/>
                <w:webHidden/>
              </w:rPr>
              <w:tab/>
            </w:r>
            <w:r>
              <w:rPr>
                <w:noProof/>
                <w:webHidden/>
              </w:rPr>
              <w:fldChar w:fldCharType="begin"/>
            </w:r>
            <w:r>
              <w:rPr>
                <w:noProof/>
                <w:webHidden/>
              </w:rPr>
              <w:instrText xml:space="preserve"> PAGEREF _Toc66360495 \h </w:instrText>
            </w:r>
            <w:r>
              <w:rPr>
                <w:noProof/>
                <w:webHidden/>
              </w:rPr>
            </w:r>
            <w:r>
              <w:rPr>
                <w:noProof/>
                <w:webHidden/>
              </w:rPr>
              <w:fldChar w:fldCharType="separate"/>
            </w:r>
            <w:r>
              <w:rPr>
                <w:noProof/>
                <w:webHidden/>
              </w:rPr>
              <w:t>23</w:t>
            </w:r>
            <w:r>
              <w:rPr>
                <w:noProof/>
                <w:webHidden/>
              </w:rPr>
              <w:fldChar w:fldCharType="end"/>
            </w:r>
          </w:hyperlink>
        </w:p>
        <w:p w14:paraId="1657127F" w14:textId="556D3F87" w:rsidR="009C454E" w:rsidRPr="006B05BE" w:rsidRDefault="009C454E">
          <w:r w:rsidRPr="006B05BE">
            <w:rPr>
              <w:b/>
              <w:bCs/>
            </w:rPr>
            <w:fldChar w:fldCharType="end"/>
          </w:r>
        </w:p>
      </w:sdtContent>
    </w:sdt>
    <w:p w14:paraId="256D5C5B" w14:textId="77777777" w:rsidR="00E559D1" w:rsidRPr="006B05BE" w:rsidRDefault="00E559D1" w:rsidP="00B477D4">
      <w:pPr>
        <w:jc w:val="left"/>
        <w:rPr>
          <w:rFonts w:eastAsia="Calibri" w:cs="Arial"/>
        </w:rPr>
      </w:pPr>
      <w:r w:rsidRPr="006B05BE">
        <w:rPr>
          <w:rFonts w:eastAsia="Calibri" w:cs="Arial"/>
        </w:rPr>
        <w:br w:type="page"/>
      </w:r>
    </w:p>
    <w:p w14:paraId="6F7CD274" w14:textId="3234A56F" w:rsidR="004C08DF" w:rsidRPr="00D0507A" w:rsidRDefault="000C6BE7" w:rsidP="009771C7">
      <w:pPr>
        <w:jc w:val="center"/>
        <w:rPr>
          <w:b/>
          <w:color w:val="00907C"/>
          <w:sz w:val="32"/>
        </w:rPr>
      </w:pPr>
      <w:bookmarkStart w:id="0" w:name="_Toc311727654"/>
      <w:r w:rsidRPr="00D0507A">
        <w:rPr>
          <w:b/>
          <w:color w:val="00907C"/>
          <w:sz w:val="32"/>
        </w:rPr>
        <w:lastRenderedPageBreak/>
        <w:t>FSC</w:t>
      </w:r>
      <w:r w:rsidR="0018192F" w:rsidRPr="00D0507A">
        <w:rPr>
          <w:b/>
          <w:color w:val="00907C"/>
          <w:sz w:val="32"/>
          <w:vertAlign w:val="superscript"/>
        </w:rPr>
        <w:t>™</w:t>
      </w:r>
      <w:r w:rsidRPr="00D0507A">
        <w:rPr>
          <w:b/>
          <w:color w:val="00907C"/>
          <w:sz w:val="32"/>
        </w:rPr>
        <w:t xml:space="preserve"> </w:t>
      </w:r>
      <w:r w:rsidR="009771C7" w:rsidRPr="00D0507A">
        <w:rPr>
          <w:b/>
          <w:color w:val="00907C"/>
          <w:sz w:val="32"/>
        </w:rPr>
        <w:t xml:space="preserve">Chain of Custody </w:t>
      </w:r>
      <w:r w:rsidR="0018192F" w:rsidRPr="00D0507A">
        <w:rPr>
          <w:b/>
          <w:color w:val="00907C"/>
          <w:sz w:val="32"/>
        </w:rPr>
        <w:t xml:space="preserve">multi-site </w:t>
      </w:r>
      <w:r w:rsidR="0004726C" w:rsidRPr="00D0507A">
        <w:rPr>
          <w:b/>
          <w:color w:val="00907C"/>
          <w:sz w:val="32"/>
        </w:rPr>
        <w:t>procedure</w:t>
      </w:r>
    </w:p>
    <w:p w14:paraId="22A2A7F6" w14:textId="159CFDC7" w:rsidR="004C08DF" w:rsidRPr="00D0507A" w:rsidRDefault="00AF271F" w:rsidP="004C08DF">
      <w:pPr>
        <w:jc w:val="center"/>
        <w:rPr>
          <w:b/>
          <w:color w:val="00907C"/>
          <w:sz w:val="32"/>
        </w:rPr>
      </w:pPr>
      <w:proofErr w:type="spellStart"/>
      <w:r>
        <w:rPr>
          <w:b/>
          <w:color w:val="00907C"/>
          <w:sz w:val="32"/>
        </w:rPr>
        <w:t>voor</w:t>
      </w:r>
      <w:proofErr w:type="spellEnd"/>
      <w:r w:rsidR="000C6BE7" w:rsidRPr="00D0507A">
        <w:rPr>
          <w:b/>
          <w:color w:val="00907C"/>
          <w:sz w:val="32"/>
        </w:rPr>
        <w:t xml:space="preserve"> </w:t>
      </w:r>
      <w:proofErr w:type="spellStart"/>
      <w:r>
        <w:rPr>
          <w:b/>
          <w:color w:val="00907C"/>
          <w:sz w:val="32"/>
        </w:rPr>
        <w:t>Bedrijf</w:t>
      </w:r>
      <w:proofErr w:type="spellEnd"/>
      <w:r w:rsidR="0018192F" w:rsidRPr="00D0507A">
        <w:rPr>
          <w:b/>
          <w:color w:val="00907C"/>
          <w:sz w:val="32"/>
        </w:rPr>
        <w:t xml:space="preserve"> </w:t>
      </w:r>
      <w:r>
        <w:rPr>
          <w:b/>
          <w:color w:val="00907C"/>
          <w:sz w:val="32"/>
        </w:rPr>
        <w:t>BV</w:t>
      </w:r>
    </w:p>
    <w:p w14:paraId="55125551" w14:textId="77777777" w:rsidR="004C08DF" w:rsidRPr="006B05BE" w:rsidRDefault="004C08DF" w:rsidP="004C08DF">
      <w:pPr>
        <w:rPr>
          <w:rFonts w:ascii="Microsoft Sans Serif" w:hAnsi="Microsoft Sans Serif" w:cs="Microsoft Sans Serif"/>
          <w:b/>
          <w:sz w:val="20"/>
          <w:szCs w:val="20"/>
        </w:rPr>
      </w:pPr>
    </w:p>
    <w:p w14:paraId="3B5FF32C" w14:textId="77777777" w:rsidR="00CB20FE" w:rsidRPr="006B05BE" w:rsidRDefault="00CB20FE" w:rsidP="004C08DF">
      <w:pPr>
        <w:rPr>
          <w:rFonts w:ascii="Microsoft Sans Serif" w:hAnsi="Microsoft Sans Serif" w:cs="Microsoft Sans Serif"/>
          <w:b/>
          <w:sz w:val="20"/>
          <w:szCs w:val="20"/>
        </w:rPr>
      </w:pPr>
    </w:p>
    <w:p w14:paraId="6B00A44A" w14:textId="5F611E5A" w:rsidR="004C08DF" w:rsidRPr="00D0507A" w:rsidRDefault="00AF271F" w:rsidP="00D0507A">
      <w:pPr>
        <w:pStyle w:val="Heading1"/>
      </w:pPr>
      <w:bookmarkStart w:id="1" w:name="_Introduction"/>
      <w:bookmarkStart w:id="2" w:name="Introduction"/>
      <w:bookmarkStart w:id="3" w:name="_Toc66360486"/>
      <w:bookmarkEnd w:id="1"/>
      <w:bookmarkEnd w:id="2"/>
      <w:proofErr w:type="spellStart"/>
      <w:r>
        <w:t>Inleiding</w:t>
      </w:r>
      <w:bookmarkEnd w:id="3"/>
      <w:proofErr w:type="spellEnd"/>
    </w:p>
    <w:p w14:paraId="7906B6A5" w14:textId="1693149C" w:rsidR="00AF271F" w:rsidRPr="00AF271F" w:rsidRDefault="00AF271F" w:rsidP="00AF271F">
      <w:pPr>
        <w:spacing w:before="0" w:after="160" w:line="259" w:lineRule="auto"/>
        <w:contextualSpacing/>
        <w:jc w:val="left"/>
        <w:rPr>
          <w:lang w:val="nl-NL"/>
        </w:rPr>
      </w:pPr>
      <w:r w:rsidRPr="00AF271F">
        <w:rPr>
          <w:lang w:val="nl-NL"/>
        </w:rPr>
        <w:t xml:space="preserve">Dit document is een aanvulling op de Chain of </w:t>
      </w:r>
      <w:proofErr w:type="spellStart"/>
      <w:r w:rsidRPr="00AF271F">
        <w:rPr>
          <w:lang w:val="nl-NL"/>
        </w:rPr>
        <w:t>Custody</w:t>
      </w:r>
      <w:proofErr w:type="spellEnd"/>
      <w:r w:rsidRPr="00AF271F">
        <w:rPr>
          <w:lang w:val="nl-NL"/>
        </w:rPr>
        <w:t xml:space="preserve"> (</w:t>
      </w:r>
      <w:proofErr w:type="spellStart"/>
      <w:r w:rsidRPr="00AF271F">
        <w:rPr>
          <w:lang w:val="nl-NL"/>
        </w:rPr>
        <w:t>CoC</w:t>
      </w:r>
      <w:proofErr w:type="spellEnd"/>
      <w:r w:rsidRPr="00AF271F">
        <w:rPr>
          <w:lang w:val="nl-NL"/>
        </w:rPr>
        <w:t xml:space="preserve">) procedures van </w:t>
      </w:r>
      <w:r>
        <w:rPr>
          <w:lang w:val="nl-NL"/>
        </w:rPr>
        <w:t>Bedrijf BV</w:t>
      </w:r>
      <w:r w:rsidRPr="00AF271F">
        <w:rPr>
          <w:lang w:val="nl-NL"/>
        </w:rPr>
        <w:t xml:space="preserve">. Het beschrijft onze </w:t>
      </w:r>
      <w:r>
        <w:rPr>
          <w:lang w:val="nl-NL"/>
        </w:rPr>
        <w:t>hantering</w:t>
      </w:r>
      <w:r w:rsidRPr="00AF271F">
        <w:rPr>
          <w:lang w:val="nl-NL"/>
        </w:rPr>
        <w:t xml:space="preserve"> en naleving van de vereisten van de FSC </w:t>
      </w:r>
      <w:proofErr w:type="spellStart"/>
      <w:r w:rsidRPr="00AF271F">
        <w:rPr>
          <w:lang w:val="nl-NL"/>
        </w:rPr>
        <w:t>multi</w:t>
      </w:r>
      <w:proofErr w:type="spellEnd"/>
      <w:r w:rsidRPr="00AF271F">
        <w:rPr>
          <w:lang w:val="nl-NL"/>
        </w:rPr>
        <w:t>-site standaard (FSC-STD-40-003 V2-1).</w:t>
      </w:r>
    </w:p>
    <w:p w14:paraId="3FE06EE8" w14:textId="77777777" w:rsidR="000B6A61" w:rsidRPr="00AF271F" w:rsidRDefault="000B6A61" w:rsidP="000B6A61">
      <w:pPr>
        <w:spacing w:before="0" w:after="160" w:line="259" w:lineRule="auto"/>
        <w:contextualSpacing/>
        <w:jc w:val="left"/>
        <w:rPr>
          <w:lang w:val="nl-NL"/>
        </w:rPr>
      </w:pPr>
    </w:p>
    <w:p w14:paraId="68EB030B" w14:textId="1D61755D" w:rsidR="000B6A61" w:rsidRPr="00AF271F" w:rsidRDefault="00AF271F" w:rsidP="000B6A61">
      <w:pPr>
        <w:spacing w:before="0" w:after="160" w:line="259" w:lineRule="auto"/>
        <w:contextualSpacing/>
        <w:jc w:val="left"/>
        <w:rPr>
          <w:lang w:val="nl-NL"/>
        </w:rPr>
      </w:pPr>
      <w:r w:rsidRPr="00CA55B5">
        <w:rPr>
          <w:lang w:val="nl-NL"/>
        </w:rPr>
        <w:t xml:space="preserve">De bedrijven en locaties die zijn opgenomen in ons </w:t>
      </w:r>
      <w:proofErr w:type="spellStart"/>
      <w:r w:rsidRPr="00CA55B5">
        <w:rPr>
          <w:lang w:val="nl-NL"/>
        </w:rPr>
        <w:t>multi</w:t>
      </w:r>
      <w:proofErr w:type="spellEnd"/>
      <w:r w:rsidRPr="00CA55B5">
        <w:rPr>
          <w:lang w:val="nl-NL"/>
        </w:rPr>
        <w:t>-site certificaat zijn: (5.1.4 a</w:t>
      </w:r>
      <w:r w:rsidRPr="006B05BE">
        <w:rPr>
          <w:rStyle w:val="FootnoteReference"/>
        </w:rPr>
        <w:footnoteReference w:id="2"/>
      </w:r>
      <w:r w:rsidR="000B6A61" w:rsidRPr="00AF271F">
        <w:rPr>
          <w:lang w:val="nl-NL"/>
        </w:rPr>
        <w:t>)</w:t>
      </w:r>
    </w:p>
    <w:p w14:paraId="3204B90D" w14:textId="2C27006F" w:rsidR="00994EBD" w:rsidRPr="006B05BE" w:rsidRDefault="00994EBD" w:rsidP="00994EBD">
      <w:pPr>
        <w:pStyle w:val="ListParagraph"/>
        <w:ind w:left="360"/>
        <w:rPr>
          <w:lang w:val="en-GB"/>
        </w:rPr>
      </w:pPr>
      <w:r w:rsidRPr="006B05BE">
        <w:rPr>
          <w:lang w:val="en-GB"/>
        </w:rPr>
        <w:t xml:space="preserve">Centrale </w:t>
      </w:r>
      <w:proofErr w:type="spellStart"/>
      <w:r w:rsidR="00EF5F6F">
        <w:rPr>
          <w:lang w:val="en-GB"/>
        </w:rPr>
        <w:t>organisatie</w:t>
      </w:r>
      <w:proofErr w:type="spellEnd"/>
      <w:r w:rsidRPr="006B05BE">
        <w:rPr>
          <w:lang w:val="en-GB"/>
        </w:rPr>
        <w:t>:</w:t>
      </w:r>
    </w:p>
    <w:p w14:paraId="7A3C090D" w14:textId="77777777" w:rsidR="00994EBD" w:rsidRPr="006B05BE" w:rsidRDefault="00994EBD" w:rsidP="00994EBD">
      <w:pPr>
        <w:pStyle w:val="ListParagraph"/>
        <w:numPr>
          <w:ilvl w:val="0"/>
          <w:numId w:val="7"/>
        </w:numPr>
        <w:spacing w:before="0" w:after="160" w:line="259" w:lineRule="auto"/>
        <w:contextualSpacing/>
        <w:jc w:val="left"/>
        <w:rPr>
          <w:lang w:val="en-GB"/>
        </w:rPr>
      </w:pPr>
      <w:r w:rsidRPr="006B05BE">
        <w:rPr>
          <w:lang w:val="en-GB"/>
        </w:rPr>
        <w:t>Naam (</w:t>
      </w:r>
      <w:proofErr w:type="spellStart"/>
      <w:r>
        <w:rPr>
          <w:lang w:val="en-GB"/>
        </w:rPr>
        <w:t>Bedrijf</w:t>
      </w:r>
      <w:proofErr w:type="spellEnd"/>
      <w:r>
        <w:rPr>
          <w:lang w:val="en-GB"/>
        </w:rPr>
        <w:t xml:space="preserve"> BV</w:t>
      </w:r>
      <w:r w:rsidRPr="006B05BE">
        <w:rPr>
          <w:lang w:val="en-GB"/>
        </w:rPr>
        <w:t>)</w:t>
      </w:r>
    </w:p>
    <w:p w14:paraId="6C34360D" w14:textId="77777777" w:rsidR="00994EBD" w:rsidRPr="006B05BE" w:rsidRDefault="00994EBD" w:rsidP="00994EBD">
      <w:pPr>
        <w:pStyle w:val="ListParagraph"/>
        <w:numPr>
          <w:ilvl w:val="0"/>
          <w:numId w:val="7"/>
        </w:numPr>
        <w:spacing w:before="0" w:after="160" w:line="259" w:lineRule="auto"/>
        <w:contextualSpacing/>
        <w:jc w:val="left"/>
        <w:rPr>
          <w:lang w:val="en-GB"/>
        </w:rPr>
      </w:pPr>
      <w:proofErr w:type="spellStart"/>
      <w:r w:rsidRPr="006B05BE">
        <w:rPr>
          <w:lang w:val="en-GB"/>
        </w:rPr>
        <w:t>Adres</w:t>
      </w:r>
      <w:proofErr w:type="spellEnd"/>
    </w:p>
    <w:p w14:paraId="2A0A7427" w14:textId="77777777" w:rsidR="00994EBD" w:rsidRPr="006B05BE" w:rsidRDefault="00994EBD" w:rsidP="00994EBD">
      <w:pPr>
        <w:pStyle w:val="ListParagraph"/>
        <w:numPr>
          <w:ilvl w:val="0"/>
          <w:numId w:val="7"/>
        </w:numPr>
        <w:spacing w:before="0" w:after="160" w:line="259" w:lineRule="auto"/>
        <w:contextualSpacing/>
        <w:jc w:val="left"/>
        <w:rPr>
          <w:lang w:val="en-GB"/>
        </w:rPr>
      </w:pPr>
      <w:proofErr w:type="spellStart"/>
      <w:r w:rsidRPr="006B05BE">
        <w:rPr>
          <w:lang w:val="en-GB"/>
        </w:rPr>
        <w:t>Telefoon</w:t>
      </w:r>
      <w:proofErr w:type="spellEnd"/>
      <w:r w:rsidRPr="006B05BE">
        <w:rPr>
          <w:lang w:val="en-GB"/>
        </w:rPr>
        <w:t xml:space="preserve"> </w:t>
      </w:r>
      <w:proofErr w:type="spellStart"/>
      <w:r w:rsidRPr="006B05BE">
        <w:rPr>
          <w:lang w:val="en-GB"/>
        </w:rPr>
        <w:t>nummer</w:t>
      </w:r>
      <w:proofErr w:type="spellEnd"/>
    </w:p>
    <w:p w14:paraId="6E16D781" w14:textId="77777777" w:rsidR="00994EBD" w:rsidRPr="006B05BE" w:rsidRDefault="00994EBD" w:rsidP="00994EBD">
      <w:pPr>
        <w:pStyle w:val="ListParagraph"/>
        <w:numPr>
          <w:ilvl w:val="0"/>
          <w:numId w:val="7"/>
        </w:numPr>
        <w:spacing w:before="0" w:after="160" w:line="259" w:lineRule="auto"/>
        <w:contextualSpacing/>
        <w:jc w:val="left"/>
        <w:rPr>
          <w:lang w:val="en-GB"/>
        </w:rPr>
      </w:pPr>
      <w:r w:rsidRPr="006B05BE">
        <w:rPr>
          <w:lang w:val="en-GB"/>
        </w:rPr>
        <w:t>E-</w:t>
      </w:r>
      <w:proofErr w:type="spellStart"/>
      <w:r w:rsidRPr="006B05BE">
        <w:rPr>
          <w:lang w:val="en-GB"/>
        </w:rPr>
        <w:t>mailadres</w:t>
      </w:r>
      <w:proofErr w:type="spellEnd"/>
    </w:p>
    <w:p w14:paraId="7D5659CF" w14:textId="77777777" w:rsidR="00994EBD" w:rsidRPr="006B05BE" w:rsidRDefault="00994EBD" w:rsidP="00994EBD">
      <w:pPr>
        <w:pStyle w:val="ListParagraph"/>
        <w:numPr>
          <w:ilvl w:val="0"/>
          <w:numId w:val="7"/>
        </w:numPr>
        <w:spacing w:before="0" w:after="160" w:line="259" w:lineRule="auto"/>
        <w:contextualSpacing/>
        <w:jc w:val="left"/>
        <w:rPr>
          <w:lang w:val="en-GB"/>
        </w:rPr>
      </w:pPr>
      <w:proofErr w:type="spellStart"/>
      <w:r w:rsidRPr="006B05BE">
        <w:rPr>
          <w:lang w:val="en-GB"/>
        </w:rPr>
        <w:t>Contactpersoon</w:t>
      </w:r>
      <w:proofErr w:type="spellEnd"/>
      <w:r w:rsidRPr="006B05BE">
        <w:rPr>
          <w:lang w:val="en-GB"/>
        </w:rPr>
        <w:t xml:space="preserve"> + </w:t>
      </w:r>
      <w:proofErr w:type="spellStart"/>
      <w:r w:rsidRPr="006B05BE">
        <w:rPr>
          <w:lang w:val="en-GB"/>
        </w:rPr>
        <w:t>functie</w:t>
      </w:r>
      <w:proofErr w:type="spellEnd"/>
    </w:p>
    <w:p w14:paraId="74C05468" w14:textId="77777777" w:rsidR="00994EBD" w:rsidRPr="00CA55B5" w:rsidRDefault="00994EBD" w:rsidP="00994EBD">
      <w:pPr>
        <w:pStyle w:val="ListParagraph"/>
        <w:numPr>
          <w:ilvl w:val="0"/>
          <w:numId w:val="7"/>
        </w:numPr>
        <w:spacing w:before="0" w:after="160" w:line="259" w:lineRule="auto"/>
        <w:contextualSpacing/>
        <w:jc w:val="left"/>
        <w:rPr>
          <w:lang w:val="nl-NL"/>
        </w:rPr>
      </w:pPr>
      <w:r w:rsidRPr="00CA55B5">
        <w:rPr>
          <w:lang w:val="nl-NL"/>
        </w:rPr>
        <w:t xml:space="preserve">Certificaatnummer en </w:t>
      </w:r>
      <w:proofErr w:type="spellStart"/>
      <w:r w:rsidRPr="00CA55B5">
        <w:rPr>
          <w:lang w:val="nl-NL"/>
        </w:rPr>
        <w:t>subcode</w:t>
      </w:r>
      <w:proofErr w:type="spellEnd"/>
      <w:r w:rsidRPr="00CA55B5">
        <w:rPr>
          <w:lang w:val="nl-NL"/>
        </w:rPr>
        <w:t xml:space="preserve"> voor deze site indien van toepassing</w:t>
      </w:r>
    </w:p>
    <w:p w14:paraId="1172FD84" w14:textId="77777777" w:rsidR="00994EBD" w:rsidRPr="00CA55B5" w:rsidRDefault="00994EBD" w:rsidP="00994EBD">
      <w:pPr>
        <w:pStyle w:val="ListParagraph"/>
        <w:numPr>
          <w:ilvl w:val="0"/>
          <w:numId w:val="7"/>
        </w:numPr>
        <w:spacing w:before="0" w:after="160" w:line="259" w:lineRule="auto"/>
        <w:contextualSpacing/>
        <w:jc w:val="left"/>
        <w:rPr>
          <w:lang w:val="nl-NL"/>
        </w:rPr>
      </w:pPr>
      <w:r w:rsidRPr="00CA55B5">
        <w:rPr>
          <w:lang w:val="nl-NL"/>
        </w:rPr>
        <w:t xml:space="preserve">Datum van binnenkomst in het </w:t>
      </w:r>
      <w:proofErr w:type="spellStart"/>
      <w:r w:rsidRPr="00CA55B5">
        <w:rPr>
          <w:lang w:val="nl-NL"/>
        </w:rPr>
        <w:t>multi</w:t>
      </w:r>
      <w:proofErr w:type="spellEnd"/>
      <w:r w:rsidRPr="00CA55B5">
        <w:rPr>
          <w:lang w:val="nl-NL"/>
        </w:rPr>
        <w:t>-site certificaat</w:t>
      </w:r>
    </w:p>
    <w:p w14:paraId="03745B71" w14:textId="77777777" w:rsidR="00994EBD" w:rsidRPr="00CA55B5" w:rsidRDefault="00994EBD" w:rsidP="00994EBD">
      <w:pPr>
        <w:pStyle w:val="ListParagraph"/>
        <w:numPr>
          <w:ilvl w:val="0"/>
          <w:numId w:val="7"/>
        </w:numPr>
        <w:spacing w:before="0" w:after="160" w:line="259" w:lineRule="auto"/>
        <w:contextualSpacing/>
        <w:jc w:val="left"/>
        <w:rPr>
          <w:lang w:val="nl-NL"/>
        </w:rPr>
      </w:pPr>
      <w:r w:rsidRPr="00CA55B5">
        <w:rPr>
          <w:lang w:val="nl-NL"/>
        </w:rPr>
        <w:t xml:space="preserve">Datum van terugtrekking uit het </w:t>
      </w:r>
      <w:proofErr w:type="spellStart"/>
      <w:r w:rsidRPr="00CA55B5">
        <w:rPr>
          <w:lang w:val="nl-NL"/>
        </w:rPr>
        <w:t>multi</w:t>
      </w:r>
      <w:proofErr w:type="spellEnd"/>
      <w:r w:rsidRPr="00CA55B5">
        <w:rPr>
          <w:lang w:val="nl-NL"/>
        </w:rPr>
        <w:t>-site certificaat (indien van toepassing)</w:t>
      </w:r>
    </w:p>
    <w:p w14:paraId="21E4B127" w14:textId="77777777" w:rsidR="00994EBD" w:rsidRPr="006B05BE" w:rsidRDefault="00994EBD" w:rsidP="00994EBD">
      <w:pPr>
        <w:pStyle w:val="ListParagraph"/>
        <w:numPr>
          <w:ilvl w:val="0"/>
          <w:numId w:val="7"/>
        </w:numPr>
        <w:spacing w:before="0" w:after="160" w:line="259" w:lineRule="auto"/>
        <w:contextualSpacing/>
        <w:jc w:val="left"/>
        <w:rPr>
          <w:lang w:val="en-GB"/>
        </w:rPr>
      </w:pPr>
      <w:r w:rsidRPr="006B05BE">
        <w:rPr>
          <w:lang w:val="en-GB"/>
        </w:rPr>
        <w:t xml:space="preserve">De </w:t>
      </w:r>
      <w:proofErr w:type="spellStart"/>
      <w:r w:rsidRPr="006B05BE">
        <w:rPr>
          <w:lang w:val="en-GB"/>
        </w:rPr>
        <w:t>siteactiviteit</w:t>
      </w:r>
      <w:proofErr w:type="spellEnd"/>
      <w:r w:rsidRPr="006B05BE">
        <w:rPr>
          <w:lang w:val="en-GB"/>
        </w:rPr>
        <w:t xml:space="preserve">, </w:t>
      </w:r>
      <w:proofErr w:type="spellStart"/>
      <w:r w:rsidRPr="006B05BE">
        <w:rPr>
          <w:lang w:val="en-GB"/>
        </w:rPr>
        <w:t>bijvoorbeeld</w:t>
      </w:r>
      <w:proofErr w:type="spellEnd"/>
      <w:r w:rsidRPr="006B05BE">
        <w:rPr>
          <w:lang w:val="en-GB"/>
        </w:rPr>
        <w:t>:</w:t>
      </w:r>
    </w:p>
    <w:p w14:paraId="5D6CFA5C" w14:textId="77777777" w:rsidR="00994EBD" w:rsidRPr="006B05BE" w:rsidRDefault="00994EBD" w:rsidP="00994EBD">
      <w:pPr>
        <w:pStyle w:val="ListParagraph"/>
        <w:numPr>
          <w:ilvl w:val="1"/>
          <w:numId w:val="7"/>
        </w:numPr>
        <w:spacing w:before="0" w:after="160" w:line="259" w:lineRule="auto"/>
        <w:contextualSpacing/>
        <w:jc w:val="left"/>
        <w:rPr>
          <w:lang w:val="en-GB"/>
        </w:rPr>
      </w:pPr>
      <w:proofErr w:type="spellStart"/>
      <w:r w:rsidRPr="006B05BE">
        <w:rPr>
          <w:lang w:val="en-GB"/>
        </w:rPr>
        <w:t>verkoop</w:t>
      </w:r>
      <w:proofErr w:type="spellEnd"/>
    </w:p>
    <w:p w14:paraId="38CD896B" w14:textId="77777777" w:rsidR="00994EBD" w:rsidRPr="006B05BE" w:rsidRDefault="00994EBD" w:rsidP="00994EBD">
      <w:pPr>
        <w:pStyle w:val="ListParagraph"/>
        <w:numPr>
          <w:ilvl w:val="1"/>
          <w:numId w:val="7"/>
        </w:numPr>
        <w:spacing w:before="0" w:after="160" w:line="259" w:lineRule="auto"/>
        <w:contextualSpacing/>
        <w:jc w:val="left"/>
        <w:rPr>
          <w:lang w:val="en-GB"/>
        </w:rPr>
      </w:pPr>
      <w:proofErr w:type="spellStart"/>
      <w:r w:rsidRPr="006B05BE">
        <w:rPr>
          <w:lang w:val="en-GB"/>
        </w:rPr>
        <w:t>Inkoop</w:t>
      </w:r>
      <w:proofErr w:type="spellEnd"/>
    </w:p>
    <w:p w14:paraId="401D9A39" w14:textId="77777777" w:rsidR="00994EBD" w:rsidRPr="006B05BE" w:rsidRDefault="00994EBD" w:rsidP="00994EBD">
      <w:pPr>
        <w:pStyle w:val="ListParagraph"/>
        <w:numPr>
          <w:ilvl w:val="1"/>
          <w:numId w:val="7"/>
        </w:numPr>
        <w:spacing w:before="0" w:after="160" w:line="259" w:lineRule="auto"/>
        <w:contextualSpacing/>
        <w:jc w:val="left"/>
        <w:rPr>
          <w:lang w:val="en-GB"/>
        </w:rPr>
      </w:pPr>
      <w:proofErr w:type="spellStart"/>
      <w:r w:rsidRPr="006B05BE">
        <w:rPr>
          <w:lang w:val="en-GB"/>
        </w:rPr>
        <w:t>Materiële</w:t>
      </w:r>
      <w:proofErr w:type="spellEnd"/>
      <w:r w:rsidRPr="006B05BE">
        <w:rPr>
          <w:lang w:val="en-GB"/>
        </w:rPr>
        <w:t xml:space="preserve"> </w:t>
      </w:r>
      <w:proofErr w:type="spellStart"/>
      <w:r w:rsidRPr="006B05BE">
        <w:rPr>
          <w:lang w:val="en-GB"/>
        </w:rPr>
        <w:t>ontvangst</w:t>
      </w:r>
      <w:proofErr w:type="spellEnd"/>
    </w:p>
    <w:p w14:paraId="4AB25A11" w14:textId="77777777" w:rsidR="00994EBD" w:rsidRPr="006B05BE" w:rsidRDefault="00994EBD" w:rsidP="00994EBD">
      <w:pPr>
        <w:pStyle w:val="ListParagraph"/>
        <w:numPr>
          <w:ilvl w:val="1"/>
          <w:numId w:val="7"/>
        </w:numPr>
        <w:spacing w:before="0" w:after="160" w:line="259" w:lineRule="auto"/>
        <w:contextualSpacing/>
        <w:jc w:val="left"/>
        <w:rPr>
          <w:lang w:val="en-GB"/>
        </w:rPr>
      </w:pPr>
      <w:proofErr w:type="spellStart"/>
      <w:r w:rsidRPr="006B05BE">
        <w:rPr>
          <w:lang w:val="en-GB"/>
        </w:rPr>
        <w:t>Productie</w:t>
      </w:r>
      <w:proofErr w:type="spellEnd"/>
    </w:p>
    <w:p w14:paraId="37362474" w14:textId="77777777" w:rsidR="00994EBD" w:rsidRPr="006B05BE" w:rsidRDefault="00994EBD" w:rsidP="00994EBD">
      <w:pPr>
        <w:pStyle w:val="ListParagraph"/>
        <w:numPr>
          <w:ilvl w:val="1"/>
          <w:numId w:val="7"/>
        </w:numPr>
        <w:spacing w:before="0" w:after="160" w:line="259" w:lineRule="auto"/>
        <w:contextualSpacing/>
        <w:jc w:val="left"/>
        <w:rPr>
          <w:lang w:val="en-GB"/>
        </w:rPr>
      </w:pPr>
      <w:proofErr w:type="spellStart"/>
      <w:r w:rsidRPr="006B05BE">
        <w:rPr>
          <w:lang w:val="en-GB"/>
        </w:rPr>
        <w:t>Uitbestede</w:t>
      </w:r>
      <w:proofErr w:type="spellEnd"/>
      <w:r w:rsidRPr="006B05BE">
        <w:rPr>
          <w:lang w:val="en-GB"/>
        </w:rPr>
        <w:t xml:space="preserve"> </w:t>
      </w:r>
      <w:proofErr w:type="spellStart"/>
      <w:r w:rsidRPr="006B05BE">
        <w:rPr>
          <w:lang w:val="en-GB"/>
        </w:rPr>
        <w:t>activiteiten</w:t>
      </w:r>
      <w:proofErr w:type="spellEnd"/>
    </w:p>
    <w:p w14:paraId="33214DA8" w14:textId="77777777" w:rsidR="00994EBD" w:rsidRPr="006B05BE" w:rsidRDefault="00994EBD" w:rsidP="00994EBD">
      <w:pPr>
        <w:pStyle w:val="ListParagraph"/>
        <w:numPr>
          <w:ilvl w:val="1"/>
          <w:numId w:val="7"/>
        </w:numPr>
        <w:spacing w:before="0" w:after="160" w:line="259" w:lineRule="auto"/>
        <w:contextualSpacing/>
        <w:jc w:val="left"/>
        <w:rPr>
          <w:lang w:val="en-GB"/>
        </w:rPr>
      </w:pPr>
      <w:proofErr w:type="spellStart"/>
      <w:r w:rsidRPr="006B05BE">
        <w:rPr>
          <w:lang w:val="en-GB"/>
        </w:rPr>
        <w:t>Opslag</w:t>
      </w:r>
      <w:proofErr w:type="spellEnd"/>
    </w:p>
    <w:p w14:paraId="1FAD05DE" w14:textId="77777777" w:rsidR="00994EBD" w:rsidRPr="006B05BE" w:rsidRDefault="00994EBD" w:rsidP="00994EBD">
      <w:pPr>
        <w:pStyle w:val="ListParagraph"/>
        <w:numPr>
          <w:ilvl w:val="1"/>
          <w:numId w:val="7"/>
        </w:numPr>
        <w:spacing w:before="0" w:after="160" w:line="259" w:lineRule="auto"/>
        <w:contextualSpacing/>
        <w:jc w:val="left"/>
        <w:rPr>
          <w:lang w:val="en-GB"/>
        </w:rPr>
      </w:pPr>
      <w:proofErr w:type="spellStart"/>
      <w:r w:rsidRPr="006B05BE">
        <w:rPr>
          <w:lang w:val="en-GB"/>
        </w:rPr>
        <w:t>Verzenden</w:t>
      </w:r>
      <w:proofErr w:type="spellEnd"/>
    </w:p>
    <w:p w14:paraId="4BC6D556" w14:textId="77777777" w:rsidR="00994EBD" w:rsidRPr="006B05BE" w:rsidRDefault="00994EBD" w:rsidP="00994EBD">
      <w:pPr>
        <w:pStyle w:val="ListParagraph"/>
        <w:numPr>
          <w:ilvl w:val="1"/>
          <w:numId w:val="7"/>
        </w:numPr>
        <w:spacing w:before="0" w:after="160" w:line="259" w:lineRule="auto"/>
        <w:contextualSpacing/>
        <w:jc w:val="left"/>
        <w:rPr>
          <w:lang w:val="en-GB"/>
        </w:rPr>
      </w:pPr>
      <w:r w:rsidRPr="006B05BE">
        <w:rPr>
          <w:lang w:val="en-GB"/>
        </w:rPr>
        <w:t xml:space="preserve">Marketing van </w:t>
      </w:r>
      <w:proofErr w:type="spellStart"/>
      <w:r w:rsidRPr="006B05BE">
        <w:rPr>
          <w:lang w:val="en-GB"/>
        </w:rPr>
        <w:t>gecertificeerde</w:t>
      </w:r>
      <w:proofErr w:type="spellEnd"/>
      <w:r w:rsidRPr="006B05BE">
        <w:rPr>
          <w:lang w:val="en-GB"/>
        </w:rPr>
        <w:t xml:space="preserve"> </w:t>
      </w:r>
      <w:proofErr w:type="spellStart"/>
      <w:r w:rsidRPr="006B05BE">
        <w:rPr>
          <w:lang w:val="en-GB"/>
        </w:rPr>
        <w:t>producten</w:t>
      </w:r>
      <w:proofErr w:type="spellEnd"/>
    </w:p>
    <w:p w14:paraId="550AB594" w14:textId="77777777" w:rsidR="00153979" w:rsidRPr="006B05BE" w:rsidRDefault="00153979" w:rsidP="00153979">
      <w:pPr>
        <w:pStyle w:val="ListParagraph"/>
        <w:spacing w:before="0" w:after="160" w:line="259" w:lineRule="auto"/>
        <w:contextualSpacing/>
        <w:jc w:val="left"/>
        <w:rPr>
          <w:lang w:val="en-GB"/>
        </w:rPr>
      </w:pPr>
    </w:p>
    <w:p w14:paraId="5E96D116" w14:textId="77777777" w:rsidR="00994EBD" w:rsidRPr="006B05BE" w:rsidRDefault="00994EBD" w:rsidP="00994EBD">
      <w:pPr>
        <w:pStyle w:val="ListParagraph"/>
        <w:ind w:left="360"/>
        <w:rPr>
          <w:lang w:val="en-GB"/>
        </w:rPr>
      </w:pPr>
      <w:proofErr w:type="spellStart"/>
      <w:r w:rsidRPr="006B05BE">
        <w:rPr>
          <w:lang w:val="en-GB"/>
        </w:rPr>
        <w:t>Deelnemende</w:t>
      </w:r>
      <w:proofErr w:type="spellEnd"/>
      <w:r w:rsidRPr="006B05BE">
        <w:rPr>
          <w:lang w:val="en-GB"/>
        </w:rPr>
        <w:t xml:space="preserve"> site 1:</w:t>
      </w:r>
    </w:p>
    <w:p w14:paraId="5AE01168" w14:textId="77777777" w:rsidR="00994EBD" w:rsidRPr="006B05BE" w:rsidRDefault="00994EBD" w:rsidP="00994EBD">
      <w:pPr>
        <w:pStyle w:val="ListParagraph"/>
        <w:numPr>
          <w:ilvl w:val="0"/>
          <w:numId w:val="7"/>
        </w:numPr>
        <w:spacing w:before="0" w:after="160" w:line="259" w:lineRule="auto"/>
        <w:contextualSpacing/>
        <w:jc w:val="left"/>
        <w:rPr>
          <w:lang w:val="en-GB"/>
        </w:rPr>
      </w:pPr>
      <w:r w:rsidRPr="006B05BE">
        <w:rPr>
          <w:lang w:val="en-GB"/>
        </w:rPr>
        <w:t>Naam (</w:t>
      </w:r>
      <w:proofErr w:type="spellStart"/>
      <w:r w:rsidRPr="006B05BE">
        <w:rPr>
          <w:lang w:val="en-GB"/>
        </w:rPr>
        <w:t>Bedrijf</w:t>
      </w:r>
      <w:proofErr w:type="spellEnd"/>
      <w:r w:rsidRPr="006B05BE">
        <w:rPr>
          <w:lang w:val="en-GB"/>
        </w:rPr>
        <w:t xml:space="preserve"> 2 </w:t>
      </w:r>
      <w:r>
        <w:rPr>
          <w:lang w:val="en-GB"/>
        </w:rPr>
        <w:t>BV</w:t>
      </w:r>
      <w:r w:rsidRPr="006B05BE">
        <w:rPr>
          <w:lang w:val="en-GB"/>
        </w:rPr>
        <w:t>)</w:t>
      </w:r>
    </w:p>
    <w:p w14:paraId="6108A982" w14:textId="77777777" w:rsidR="00994EBD" w:rsidRPr="006B05BE" w:rsidRDefault="00994EBD" w:rsidP="00994EBD">
      <w:pPr>
        <w:pStyle w:val="ListParagraph"/>
        <w:numPr>
          <w:ilvl w:val="0"/>
          <w:numId w:val="7"/>
        </w:numPr>
        <w:spacing w:before="0" w:after="160" w:line="259" w:lineRule="auto"/>
        <w:contextualSpacing/>
        <w:jc w:val="left"/>
        <w:rPr>
          <w:lang w:val="en-GB"/>
        </w:rPr>
      </w:pPr>
      <w:proofErr w:type="spellStart"/>
      <w:r w:rsidRPr="006B05BE">
        <w:rPr>
          <w:lang w:val="en-GB"/>
        </w:rPr>
        <w:t>Adres</w:t>
      </w:r>
      <w:proofErr w:type="spellEnd"/>
    </w:p>
    <w:p w14:paraId="245BBB31" w14:textId="77777777" w:rsidR="00994EBD" w:rsidRPr="006B05BE" w:rsidRDefault="00994EBD" w:rsidP="00994EBD">
      <w:pPr>
        <w:pStyle w:val="ListParagraph"/>
        <w:numPr>
          <w:ilvl w:val="0"/>
          <w:numId w:val="7"/>
        </w:numPr>
        <w:spacing w:before="0" w:after="160" w:line="259" w:lineRule="auto"/>
        <w:contextualSpacing/>
        <w:jc w:val="left"/>
        <w:rPr>
          <w:lang w:val="en-GB"/>
        </w:rPr>
      </w:pPr>
      <w:proofErr w:type="spellStart"/>
      <w:r w:rsidRPr="006B05BE">
        <w:rPr>
          <w:lang w:val="en-GB"/>
        </w:rPr>
        <w:t>Telefoon</w:t>
      </w:r>
      <w:proofErr w:type="spellEnd"/>
      <w:r w:rsidRPr="006B05BE">
        <w:rPr>
          <w:lang w:val="en-GB"/>
        </w:rPr>
        <w:t xml:space="preserve"> </w:t>
      </w:r>
      <w:proofErr w:type="spellStart"/>
      <w:r w:rsidRPr="006B05BE">
        <w:rPr>
          <w:lang w:val="en-GB"/>
        </w:rPr>
        <w:t>nummer</w:t>
      </w:r>
      <w:proofErr w:type="spellEnd"/>
    </w:p>
    <w:p w14:paraId="6E290DE8" w14:textId="77777777" w:rsidR="00994EBD" w:rsidRPr="006B05BE" w:rsidRDefault="00994EBD" w:rsidP="00994EBD">
      <w:pPr>
        <w:pStyle w:val="ListParagraph"/>
        <w:numPr>
          <w:ilvl w:val="0"/>
          <w:numId w:val="7"/>
        </w:numPr>
        <w:spacing w:before="0" w:after="160" w:line="259" w:lineRule="auto"/>
        <w:contextualSpacing/>
        <w:jc w:val="left"/>
        <w:rPr>
          <w:lang w:val="en-GB"/>
        </w:rPr>
      </w:pPr>
      <w:r w:rsidRPr="006B05BE">
        <w:rPr>
          <w:lang w:val="en-GB"/>
        </w:rPr>
        <w:t>E-</w:t>
      </w:r>
      <w:proofErr w:type="spellStart"/>
      <w:r w:rsidRPr="006B05BE">
        <w:rPr>
          <w:lang w:val="en-GB"/>
        </w:rPr>
        <w:t>mailadres</w:t>
      </w:r>
      <w:proofErr w:type="spellEnd"/>
    </w:p>
    <w:p w14:paraId="38076595" w14:textId="77777777" w:rsidR="00994EBD" w:rsidRPr="006B05BE" w:rsidRDefault="00994EBD" w:rsidP="00994EBD">
      <w:pPr>
        <w:pStyle w:val="ListParagraph"/>
        <w:numPr>
          <w:ilvl w:val="0"/>
          <w:numId w:val="7"/>
        </w:numPr>
        <w:spacing w:before="0" w:after="160" w:line="259" w:lineRule="auto"/>
        <w:contextualSpacing/>
        <w:jc w:val="left"/>
        <w:rPr>
          <w:lang w:val="en-GB"/>
        </w:rPr>
      </w:pPr>
      <w:proofErr w:type="spellStart"/>
      <w:r w:rsidRPr="006B05BE">
        <w:rPr>
          <w:lang w:val="en-GB"/>
        </w:rPr>
        <w:t>Contactpersoon</w:t>
      </w:r>
      <w:proofErr w:type="spellEnd"/>
      <w:r w:rsidRPr="006B05BE">
        <w:rPr>
          <w:lang w:val="en-GB"/>
        </w:rPr>
        <w:t xml:space="preserve"> + </w:t>
      </w:r>
      <w:proofErr w:type="spellStart"/>
      <w:r w:rsidRPr="006B05BE">
        <w:rPr>
          <w:lang w:val="en-GB"/>
        </w:rPr>
        <w:t>functie</w:t>
      </w:r>
      <w:proofErr w:type="spellEnd"/>
    </w:p>
    <w:p w14:paraId="0ED0D8FA" w14:textId="77777777" w:rsidR="00994EBD" w:rsidRPr="00CA55B5" w:rsidRDefault="00994EBD" w:rsidP="00994EBD">
      <w:pPr>
        <w:pStyle w:val="ListParagraph"/>
        <w:numPr>
          <w:ilvl w:val="0"/>
          <w:numId w:val="7"/>
        </w:numPr>
        <w:spacing w:before="0" w:after="160" w:line="259" w:lineRule="auto"/>
        <w:contextualSpacing/>
        <w:jc w:val="left"/>
        <w:rPr>
          <w:lang w:val="nl-NL"/>
        </w:rPr>
      </w:pPr>
      <w:r w:rsidRPr="00CA55B5">
        <w:rPr>
          <w:lang w:val="nl-NL"/>
        </w:rPr>
        <w:t xml:space="preserve">Certificaatnummer en </w:t>
      </w:r>
      <w:proofErr w:type="spellStart"/>
      <w:r w:rsidRPr="00CA55B5">
        <w:rPr>
          <w:lang w:val="nl-NL"/>
        </w:rPr>
        <w:t>subcode</w:t>
      </w:r>
      <w:proofErr w:type="spellEnd"/>
      <w:r w:rsidRPr="00CA55B5">
        <w:rPr>
          <w:lang w:val="nl-NL"/>
        </w:rPr>
        <w:t xml:space="preserve"> voor deze site indien van toepassing</w:t>
      </w:r>
    </w:p>
    <w:p w14:paraId="7D20AC1C" w14:textId="77777777" w:rsidR="00994EBD" w:rsidRPr="00CA55B5" w:rsidRDefault="00994EBD" w:rsidP="00994EBD">
      <w:pPr>
        <w:pStyle w:val="ListParagraph"/>
        <w:numPr>
          <w:ilvl w:val="0"/>
          <w:numId w:val="7"/>
        </w:numPr>
        <w:spacing w:before="0" w:after="160" w:line="259" w:lineRule="auto"/>
        <w:contextualSpacing/>
        <w:jc w:val="left"/>
        <w:rPr>
          <w:lang w:val="nl-NL"/>
        </w:rPr>
      </w:pPr>
      <w:r w:rsidRPr="00CA55B5">
        <w:rPr>
          <w:lang w:val="nl-NL"/>
        </w:rPr>
        <w:t xml:space="preserve">Datum van binnenkomst in het </w:t>
      </w:r>
      <w:proofErr w:type="spellStart"/>
      <w:r w:rsidRPr="00CA55B5">
        <w:rPr>
          <w:lang w:val="nl-NL"/>
        </w:rPr>
        <w:t>multi</w:t>
      </w:r>
      <w:proofErr w:type="spellEnd"/>
      <w:r w:rsidRPr="00CA55B5">
        <w:rPr>
          <w:lang w:val="nl-NL"/>
        </w:rPr>
        <w:t>-site certificaat</w:t>
      </w:r>
    </w:p>
    <w:p w14:paraId="69779E56" w14:textId="77777777" w:rsidR="00994EBD" w:rsidRPr="00CA55B5" w:rsidRDefault="00994EBD" w:rsidP="00994EBD">
      <w:pPr>
        <w:pStyle w:val="ListParagraph"/>
        <w:numPr>
          <w:ilvl w:val="0"/>
          <w:numId w:val="7"/>
        </w:numPr>
        <w:spacing w:before="0" w:after="160" w:line="259" w:lineRule="auto"/>
        <w:contextualSpacing/>
        <w:jc w:val="left"/>
        <w:rPr>
          <w:lang w:val="nl-NL"/>
        </w:rPr>
      </w:pPr>
      <w:r w:rsidRPr="00CA55B5">
        <w:rPr>
          <w:lang w:val="nl-NL"/>
        </w:rPr>
        <w:t xml:space="preserve">Datum van terugtrekking uit het </w:t>
      </w:r>
      <w:proofErr w:type="spellStart"/>
      <w:r w:rsidRPr="00CA55B5">
        <w:rPr>
          <w:lang w:val="nl-NL"/>
        </w:rPr>
        <w:t>multi</w:t>
      </w:r>
      <w:proofErr w:type="spellEnd"/>
      <w:r w:rsidRPr="00CA55B5">
        <w:rPr>
          <w:lang w:val="nl-NL"/>
        </w:rPr>
        <w:t>-site certificaat (indien van toepassing)</w:t>
      </w:r>
    </w:p>
    <w:p w14:paraId="2D02464D" w14:textId="77777777" w:rsidR="00994EBD" w:rsidRPr="006B05BE" w:rsidRDefault="00994EBD" w:rsidP="00994EBD">
      <w:pPr>
        <w:pStyle w:val="ListParagraph"/>
        <w:numPr>
          <w:ilvl w:val="0"/>
          <w:numId w:val="7"/>
        </w:numPr>
        <w:spacing w:before="0" w:after="160" w:line="259" w:lineRule="auto"/>
        <w:contextualSpacing/>
        <w:jc w:val="left"/>
        <w:rPr>
          <w:lang w:val="en-GB"/>
        </w:rPr>
      </w:pPr>
      <w:r w:rsidRPr="006B05BE">
        <w:rPr>
          <w:lang w:val="en-GB"/>
        </w:rPr>
        <w:t xml:space="preserve">De </w:t>
      </w:r>
      <w:proofErr w:type="spellStart"/>
      <w:r w:rsidRPr="006B05BE">
        <w:rPr>
          <w:lang w:val="en-GB"/>
        </w:rPr>
        <w:t>siteactiviteit</w:t>
      </w:r>
      <w:proofErr w:type="spellEnd"/>
      <w:r w:rsidRPr="006B05BE">
        <w:rPr>
          <w:lang w:val="en-GB"/>
        </w:rPr>
        <w:t xml:space="preserve">, </w:t>
      </w:r>
      <w:proofErr w:type="spellStart"/>
      <w:r w:rsidRPr="006B05BE">
        <w:rPr>
          <w:lang w:val="en-GB"/>
        </w:rPr>
        <w:t>bijvoorbeeld</w:t>
      </w:r>
      <w:proofErr w:type="spellEnd"/>
      <w:r w:rsidRPr="006B05BE">
        <w:rPr>
          <w:lang w:val="en-GB"/>
        </w:rPr>
        <w:t xml:space="preserve">: </w:t>
      </w:r>
    </w:p>
    <w:p w14:paraId="4B4FB184" w14:textId="77777777" w:rsidR="00994EBD" w:rsidRPr="006B05BE" w:rsidRDefault="00994EBD" w:rsidP="00994EBD">
      <w:pPr>
        <w:pStyle w:val="ListParagraph"/>
        <w:numPr>
          <w:ilvl w:val="1"/>
          <w:numId w:val="7"/>
        </w:numPr>
        <w:spacing w:before="0" w:after="160" w:line="259" w:lineRule="auto"/>
        <w:contextualSpacing/>
        <w:jc w:val="left"/>
        <w:rPr>
          <w:lang w:val="en-GB"/>
        </w:rPr>
      </w:pPr>
      <w:proofErr w:type="spellStart"/>
      <w:r w:rsidRPr="006B05BE">
        <w:rPr>
          <w:lang w:val="en-GB"/>
        </w:rPr>
        <w:t>verkoop</w:t>
      </w:r>
      <w:proofErr w:type="spellEnd"/>
    </w:p>
    <w:p w14:paraId="4B5A01F9" w14:textId="77777777" w:rsidR="00994EBD" w:rsidRPr="006B05BE" w:rsidRDefault="00994EBD" w:rsidP="00994EBD">
      <w:pPr>
        <w:pStyle w:val="ListParagraph"/>
        <w:numPr>
          <w:ilvl w:val="1"/>
          <w:numId w:val="7"/>
        </w:numPr>
        <w:spacing w:before="0" w:after="160" w:line="259" w:lineRule="auto"/>
        <w:contextualSpacing/>
        <w:jc w:val="left"/>
        <w:rPr>
          <w:lang w:val="en-GB"/>
        </w:rPr>
      </w:pPr>
      <w:proofErr w:type="spellStart"/>
      <w:r w:rsidRPr="006B05BE">
        <w:rPr>
          <w:lang w:val="en-GB"/>
        </w:rPr>
        <w:t>Inkoop</w:t>
      </w:r>
      <w:proofErr w:type="spellEnd"/>
    </w:p>
    <w:p w14:paraId="570A924F" w14:textId="77777777" w:rsidR="00994EBD" w:rsidRPr="006B05BE" w:rsidRDefault="00994EBD" w:rsidP="00994EBD">
      <w:pPr>
        <w:pStyle w:val="ListParagraph"/>
        <w:numPr>
          <w:ilvl w:val="1"/>
          <w:numId w:val="7"/>
        </w:numPr>
        <w:spacing w:before="0" w:after="160" w:line="259" w:lineRule="auto"/>
        <w:contextualSpacing/>
        <w:jc w:val="left"/>
        <w:rPr>
          <w:lang w:val="en-GB"/>
        </w:rPr>
      </w:pPr>
      <w:proofErr w:type="spellStart"/>
      <w:r w:rsidRPr="006B05BE">
        <w:rPr>
          <w:lang w:val="en-GB"/>
        </w:rPr>
        <w:t>Materiële</w:t>
      </w:r>
      <w:proofErr w:type="spellEnd"/>
      <w:r w:rsidRPr="006B05BE">
        <w:rPr>
          <w:lang w:val="en-GB"/>
        </w:rPr>
        <w:t xml:space="preserve"> </w:t>
      </w:r>
      <w:proofErr w:type="spellStart"/>
      <w:r w:rsidRPr="006B05BE">
        <w:rPr>
          <w:lang w:val="en-GB"/>
        </w:rPr>
        <w:t>ontvangst</w:t>
      </w:r>
      <w:proofErr w:type="spellEnd"/>
    </w:p>
    <w:p w14:paraId="4B9BCD45" w14:textId="77777777" w:rsidR="00994EBD" w:rsidRPr="006B05BE" w:rsidRDefault="00994EBD" w:rsidP="00994EBD">
      <w:pPr>
        <w:pStyle w:val="ListParagraph"/>
        <w:numPr>
          <w:ilvl w:val="1"/>
          <w:numId w:val="7"/>
        </w:numPr>
        <w:spacing w:before="0" w:after="160" w:line="259" w:lineRule="auto"/>
        <w:contextualSpacing/>
        <w:jc w:val="left"/>
        <w:rPr>
          <w:lang w:val="en-GB"/>
        </w:rPr>
      </w:pPr>
      <w:proofErr w:type="spellStart"/>
      <w:r w:rsidRPr="006B05BE">
        <w:rPr>
          <w:lang w:val="en-GB"/>
        </w:rPr>
        <w:t>Productie</w:t>
      </w:r>
      <w:proofErr w:type="spellEnd"/>
    </w:p>
    <w:p w14:paraId="331EB179" w14:textId="77777777" w:rsidR="00994EBD" w:rsidRPr="006B05BE" w:rsidRDefault="00994EBD" w:rsidP="00994EBD">
      <w:pPr>
        <w:pStyle w:val="ListParagraph"/>
        <w:numPr>
          <w:ilvl w:val="1"/>
          <w:numId w:val="7"/>
        </w:numPr>
        <w:spacing w:before="0" w:after="160" w:line="259" w:lineRule="auto"/>
        <w:contextualSpacing/>
        <w:jc w:val="left"/>
        <w:rPr>
          <w:lang w:val="en-GB"/>
        </w:rPr>
      </w:pPr>
      <w:proofErr w:type="spellStart"/>
      <w:r w:rsidRPr="006B05BE">
        <w:rPr>
          <w:lang w:val="en-GB"/>
        </w:rPr>
        <w:t>Uitbestede</w:t>
      </w:r>
      <w:proofErr w:type="spellEnd"/>
      <w:r w:rsidRPr="006B05BE">
        <w:rPr>
          <w:lang w:val="en-GB"/>
        </w:rPr>
        <w:t xml:space="preserve"> </w:t>
      </w:r>
      <w:proofErr w:type="spellStart"/>
      <w:r w:rsidRPr="006B05BE">
        <w:rPr>
          <w:lang w:val="en-GB"/>
        </w:rPr>
        <w:t>activiteiten</w:t>
      </w:r>
      <w:proofErr w:type="spellEnd"/>
    </w:p>
    <w:p w14:paraId="3B8B4DE4" w14:textId="77777777" w:rsidR="00994EBD" w:rsidRPr="006B05BE" w:rsidRDefault="00994EBD" w:rsidP="00994EBD">
      <w:pPr>
        <w:pStyle w:val="ListParagraph"/>
        <w:numPr>
          <w:ilvl w:val="1"/>
          <w:numId w:val="7"/>
        </w:numPr>
        <w:spacing w:before="0" w:after="160" w:line="259" w:lineRule="auto"/>
        <w:contextualSpacing/>
        <w:jc w:val="left"/>
        <w:rPr>
          <w:lang w:val="en-GB"/>
        </w:rPr>
      </w:pPr>
      <w:proofErr w:type="spellStart"/>
      <w:r w:rsidRPr="006B05BE">
        <w:rPr>
          <w:lang w:val="en-GB"/>
        </w:rPr>
        <w:t>Opslag</w:t>
      </w:r>
      <w:proofErr w:type="spellEnd"/>
    </w:p>
    <w:p w14:paraId="6A3802FC" w14:textId="77777777" w:rsidR="00994EBD" w:rsidRPr="006B05BE" w:rsidRDefault="00994EBD" w:rsidP="00994EBD">
      <w:pPr>
        <w:pStyle w:val="ListParagraph"/>
        <w:numPr>
          <w:ilvl w:val="1"/>
          <w:numId w:val="7"/>
        </w:numPr>
        <w:spacing w:before="0" w:after="160" w:line="259" w:lineRule="auto"/>
        <w:contextualSpacing/>
        <w:jc w:val="left"/>
        <w:rPr>
          <w:lang w:val="en-GB"/>
        </w:rPr>
      </w:pPr>
      <w:proofErr w:type="spellStart"/>
      <w:r w:rsidRPr="006B05BE">
        <w:rPr>
          <w:lang w:val="en-GB"/>
        </w:rPr>
        <w:t>Verzenden</w:t>
      </w:r>
      <w:proofErr w:type="spellEnd"/>
    </w:p>
    <w:p w14:paraId="01D7719D" w14:textId="77777777" w:rsidR="00994EBD" w:rsidRPr="006B05BE" w:rsidRDefault="00994EBD" w:rsidP="00994EBD">
      <w:pPr>
        <w:pStyle w:val="ListParagraph"/>
        <w:numPr>
          <w:ilvl w:val="1"/>
          <w:numId w:val="7"/>
        </w:numPr>
        <w:spacing w:before="0" w:after="160" w:line="259" w:lineRule="auto"/>
        <w:contextualSpacing/>
        <w:jc w:val="left"/>
        <w:rPr>
          <w:lang w:val="en-GB"/>
        </w:rPr>
      </w:pPr>
      <w:r w:rsidRPr="006B05BE">
        <w:rPr>
          <w:lang w:val="en-GB"/>
        </w:rPr>
        <w:t xml:space="preserve">Marketing van </w:t>
      </w:r>
      <w:proofErr w:type="spellStart"/>
      <w:r w:rsidRPr="006B05BE">
        <w:rPr>
          <w:lang w:val="en-GB"/>
        </w:rPr>
        <w:t>gecertificeerde</w:t>
      </w:r>
      <w:proofErr w:type="spellEnd"/>
      <w:r w:rsidRPr="006B05BE">
        <w:rPr>
          <w:lang w:val="en-GB"/>
        </w:rPr>
        <w:t xml:space="preserve"> </w:t>
      </w:r>
      <w:proofErr w:type="spellStart"/>
      <w:r w:rsidRPr="006B05BE">
        <w:rPr>
          <w:lang w:val="en-GB"/>
        </w:rPr>
        <w:t>producten</w:t>
      </w:r>
      <w:proofErr w:type="spellEnd"/>
    </w:p>
    <w:p w14:paraId="796AA2FF" w14:textId="308329DE" w:rsidR="004733E1" w:rsidRPr="006B05BE" w:rsidRDefault="004733E1">
      <w:pPr>
        <w:spacing w:before="0" w:after="200" w:line="276" w:lineRule="auto"/>
        <w:jc w:val="left"/>
      </w:pPr>
    </w:p>
    <w:p w14:paraId="5D556E6E" w14:textId="055723BA" w:rsidR="00DA1B9F" w:rsidRPr="00D0507A" w:rsidRDefault="00994EBD" w:rsidP="00994EBD">
      <w:pPr>
        <w:pStyle w:val="Heading1"/>
      </w:pPr>
      <w:bookmarkStart w:id="4" w:name="_Toc66360487"/>
      <w:proofErr w:type="spellStart"/>
      <w:r>
        <w:t>Toelatingscriteria</w:t>
      </w:r>
      <w:proofErr w:type="spellEnd"/>
      <w:r>
        <w:t xml:space="preserve"> </w:t>
      </w:r>
      <w:proofErr w:type="spellStart"/>
      <w:r w:rsidRPr="00D0507A">
        <w:t>voor</w:t>
      </w:r>
      <w:proofErr w:type="spellEnd"/>
      <w:r w:rsidRPr="00D0507A">
        <w:t xml:space="preserve"> multi-site </w:t>
      </w:r>
      <w:proofErr w:type="spellStart"/>
      <w:r w:rsidRPr="00D0507A">
        <w:t>certificaat</w:t>
      </w:r>
      <w:bookmarkEnd w:id="4"/>
      <w:proofErr w:type="spellEnd"/>
    </w:p>
    <w:p w14:paraId="773EC730" w14:textId="6EF5A349" w:rsidR="00994EBD" w:rsidRPr="00994EBD" w:rsidRDefault="00994EBD" w:rsidP="00994EBD">
      <w:pPr>
        <w:spacing w:before="0" w:after="160" w:line="259" w:lineRule="auto"/>
        <w:contextualSpacing/>
        <w:jc w:val="left"/>
        <w:rPr>
          <w:lang w:val="nl-NL"/>
        </w:rPr>
      </w:pPr>
      <w:r w:rsidRPr="00CA55B5">
        <w:rPr>
          <w:lang w:val="nl-NL"/>
        </w:rPr>
        <w:t xml:space="preserve">Bedrijf BV en </w:t>
      </w:r>
      <w:r>
        <w:rPr>
          <w:lang w:val="nl-NL"/>
        </w:rPr>
        <w:t>Bedrijf 2 BV</w:t>
      </w:r>
      <w:r w:rsidRPr="00CA55B5">
        <w:rPr>
          <w:lang w:val="nl-NL"/>
        </w:rPr>
        <w:t xml:space="preserve"> hebben gemeenschappelijk </w:t>
      </w:r>
      <w:r>
        <w:rPr>
          <w:lang w:val="nl-NL"/>
        </w:rPr>
        <w:t>eigenaarschap</w:t>
      </w:r>
      <w:r w:rsidRPr="00CA55B5">
        <w:rPr>
          <w:lang w:val="nl-NL"/>
        </w:rPr>
        <w:t xml:space="preserve">. De heer John Johnson bezit meer dan 50% van beide bedrijven; ze komen dus in aanmerking voor </w:t>
      </w:r>
      <w:proofErr w:type="spellStart"/>
      <w:r w:rsidRPr="00CA55B5">
        <w:rPr>
          <w:lang w:val="nl-NL"/>
        </w:rPr>
        <w:t>multi</w:t>
      </w:r>
      <w:proofErr w:type="spellEnd"/>
      <w:r w:rsidRPr="00CA55B5">
        <w:rPr>
          <w:lang w:val="nl-NL"/>
        </w:rPr>
        <w:t xml:space="preserve">-site certificering. Het bewijs van gemeenschappelijk </w:t>
      </w:r>
      <w:r>
        <w:rPr>
          <w:lang w:val="nl-NL"/>
        </w:rPr>
        <w:t>eigenaarschap</w:t>
      </w:r>
      <w:r w:rsidRPr="00CA55B5">
        <w:rPr>
          <w:lang w:val="nl-NL"/>
        </w:rPr>
        <w:t xml:space="preserve"> is bijgevoegd in bijlage XX (verklaring uit jaarverslag of vergelijkbaar). </w:t>
      </w:r>
      <w:r w:rsidRPr="00994EBD">
        <w:rPr>
          <w:lang w:val="nl-NL"/>
        </w:rPr>
        <w:t xml:space="preserve">(2.1 </w:t>
      </w:r>
      <w:r>
        <w:rPr>
          <w:lang w:val="nl-NL"/>
        </w:rPr>
        <w:t>a</w:t>
      </w:r>
      <w:r w:rsidRPr="00994EBD">
        <w:rPr>
          <w:lang w:val="nl-NL"/>
        </w:rPr>
        <w:t>, 2.2)</w:t>
      </w:r>
    </w:p>
    <w:p w14:paraId="3E6C7F56" w14:textId="77777777" w:rsidR="00994EBD" w:rsidRPr="00994EBD" w:rsidRDefault="00994EBD" w:rsidP="00994EBD">
      <w:pPr>
        <w:spacing w:before="0" w:after="160" w:line="259" w:lineRule="auto"/>
        <w:contextualSpacing/>
        <w:jc w:val="left"/>
        <w:rPr>
          <w:lang w:val="nl-NL"/>
        </w:rPr>
      </w:pPr>
    </w:p>
    <w:p w14:paraId="635DECAB" w14:textId="77777777" w:rsidR="00994EBD" w:rsidRPr="00994EBD" w:rsidRDefault="00994EBD" w:rsidP="00994EBD">
      <w:pPr>
        <w:spacing w:before="0" w:after="160" w:line="259" w:lineRule="auto"/>
        <w:contextualSpacing/>
        <w:jc w:val="left"/>
        <w:rPr>
          <w:i/>
          <w:color w:val="FF0000"/>
          <w:lang w:val="nl-NL"/>
        </w:rPr>
      </w:pPr>
      <w:r w:rsidRPr="00994EBD">
        <w:rPr>
          <w:i/>
          <w:color w:val="FF0000"/>
          <w:lang w:val="nl-NL"/>
        </w:rPr>
        <w:t>Of</w:t>
      </w:r>
      <w:r w:rsidRPr="006B05BE">
        <w:rPr>
          <w:rStyle w:val="FootnoteReference"/>
          <w:i/>
          <w:color w:val="FF0000"/>
        </w:rPr>
        <w:footnoteReference w:id="3"/>
      </w:r>
    </w:p>
    <w:p w14:paraId="254D4193" w14:textId="77777777" w:rsidR="00994EBD" w:rsidRPr="00994EBD" w:rsidRDefault="00994EBD" w:rsidP="00994EBD">
      <w:pPr>
        <w:spacing w:before="0" w:after="160" w:line="259" w:lineRule="auto"/>
        <w:contextualSpacing/>
        <w:jc w:val="left"/>
        <w:rPr>
          <w:lang w:val="nl-NL"/>
        </w:rPr>
      </w:pPr>
    </w:p>
    <w:p w14:paraId="1FD97BFF" w14:textId="01BE8C83" w:rsidR="00994EBD" w:rsidRPr="006B05BE" w:rsidRDefault="00994EBD" w:rsidP="00994EBD">
      <w:pPr>
        <w:spacing w:before="0" w:after="160" w:line="259" w:lineRule="auto"/>
        <w:contextualSpacing/>
        <w:jc w:val="left"/>
      </w:pPr>
      <w:r w:rsidRPr="00CA55B5">
        <w:rPr>
          <w:lang w:val="nl-NL"/>
        </w:rPr>
        <w:t xml:space="preserve">Bedrijf BV en </w:t>
      </w:r>
      <w:r>
        <w:rPr>
          <w:lang w:val="nl-NL"/>
        </w:rPr>
        <w:t>Bedrijf 2 BV</w:t>
      </w:r>
      <w:r w:rsidRPr="00CA55B5">
        <w:rPr>
          <w:lang w:val="nl-NL"/>
        </w:rPr>
        <w:t xml:space="preserve"> werken met een gecentraliseerde administratie, inkoop en verkoop, gevestigd bij Bedrijf BV. Bovendien hebben de bedrijven een contract getekend waarin hun affiliatie met betrekking tot certificering wordt aangegeven. Dit is te vinden in Bijlage XX: Toestemmingsformulier. Daarom komen de twee bedrijven in aanmerking voor </w:t>
      </w:r>
      <w:proofErr w:type="spellStart"/>
      <w:r w:rsidRPr="00CA55B5">
        <w:rPr>
          <w:lang w:val="nl-NL"/>
        </w:rPr>
        <w:t>multi</w:t>
      </w:r>
      <w:proofErr w:type="spellEnd"/>
      <w:r w:rsidRPr="00CA55B5">
        <w:rPr>
          <w:lang w:val="nl-NL"/>
        </w:rPr>
        <w:t xml:space="preserve">-site certificering. </w:t>
      </w:r>
      <w:r w:rsidRPr="006B05BE">
        <w:t>(2.1 b, 2.2, 4.3, 5.1.4 b)</w:t>
      </w:r>
    </w:p>
    <w:p w14:paraId="6E279C10" w14:textId="77777777" w:rsidR="00AD2A5B" w:rsidRPr="006B05BE" w:rsidRDefault="00AD2A5B" w:rsidP="00547B9E">
      <w:pPr>
        <w:spacing w:before="0" w:after="0" w:line="276" w:lineRule="auto"/>
        <w:jc w:val="left"/>
      </w:pPr>
    </w:p>
    <w:p w14:paraId="7403D28C" w14:textId="74598AFE" w:rsidR="00DA1B9F" w:rsidRPr="006B05BE" w:rsidRDefault="00C75326" w:rsidP="00D0507A">
      <w:pPr>
        <w:pStyle w:val="Heading1"/>
      </w:pPr>
      <w:bookmarkStart w:id="5" w:name="_Toc66360488"/>
      <w:proofErr w:type="spellStart"/>
      <w:r w:rsidRPr="006B05BE">
        <w:t>A</w:t>
      </w:r>
      <w:r w:rsidR="00DA1B9F" w:rsidRPr="006B05BE">
        <w:t>dministrati</w:t>
      </w:r>
      <w:r w:rsidR="00994EBD">
        <w:t>e</w:t>
      </w:r>
      <w:bookmarkEnd w:id="5"/>
      <w:proofErr w:type="spellEnd"/>
    </w:p>
    <w:p w14:paraId="7083C655" w14:textId="77777777" w:rsidR="00EF5F6F" w:rsidRPr="00CA55B5" w:rsidRDefault="00EF5F6F" w:rsidP="00EF5F6F">
      <w:pPr>
        <w:spacing w:before="0" w:after="160" w:line="259" w:lineRule="auto"/>
        <w:contextualSpacing/>
        <w:jc w:val="left"/>
        <w:rPr>
          <w:lang w:val="nl-NL"/>
        </w:rPr>
      </w:pPr>
      <w:r w:rsidRPr="00CA55B5">
        <w:rPr>
          <w:lang w:val="nl-NL"/>
        </w:rPr>
        <w:t xml:space="preserve">Alle sites die zijn geassocieerd met Bedrijf BV en </w:t>
      </w:r>
      <w:r>
        <w:rPr>
          <w:lang w:val="nl-NL"/>
        </w:rPr>
        <w:t>Bedrijf 2 BV</w:t>
      </w:r>
      <w:r w:rsidRPr="00CA55B5">
        <w:rPr>
          <w:lang w:val="nl-NL"/>
        </w:rPr>
        <w:t xml:space="preserve"> zijn opgenomen in de certificeringsactiviteiten en dus in het FSC-certificaat. Geen van de bedrijven heeft bijvoorbeeld opslagfaciliteiten of kantoren die niet in het certificaat zijn opgenomen. Bijgevolg komen al onze sites in aanmerking om onze FSC-gecertificeerde goederen te verkopen. (4</w:t>
      </w:r>
      <w:r>
        <w:rPr>
          <w:lang w:val="nl-NL"/>
        </w:rPr>
        <w:t>.</w:t>
      </w:r>
      <w:r w:rsidRPr="00CA55B5">
        <w:rPr>
          <w:lang w:val="nl-NL"/>
        </w:rPr>
        <w:t>4)</w:t>
      </w:r>
    </w:p>
    <w:p w14:paraId="0A5CAED5" w14:textId="77777777" w:rsidR="00EF5F6F" w:rsidRPr="00CA55B5" w:rsidRDefault="00EF5F6F" w:rsidP="00EF5F6F">
      <w:pPr>
        <w:spacing w:before="0" w:after="160" w:line="259" w:lineRule="auto"/>
        <w:contextualSpacing/>
        <w:jc w:val="left"/>
        <w:rPr>
          <w:lang w:val="nl-NL"/>
        </w:rPr>
      </w:pPr>
    </w:p>
    <w:p w14:paraId="20ABCFE9" w14:textId="77777777" w:rsidR="00EF5F6F" w:rsidRPr="00CA55B5" w:rsidRDefault="00EF5F6F" w:rsidP="00EF5F6F">
      <w:pPr>
        <w:spacing w:before="0" w:after="160" w:line="259" w:lineRule="auto"/>
        <w:contextualSpacing/>
        <w:jc w:val="left"/>
        <w:rPr>
          <w:lang w:val="nl-NL"/>
        </w:rPr>
      </w:pPr>
      <w:r w:rsidRPr="00CA55B5">
        <w:rPr>
          <w:lang w:val="nl-NL"/>
        </w:rPr>
        <w:t xml:space="preserve">Alle sites vallen onder onze </w:t>
      </w:r>
      <w:proofErr w:type="spellStart"/>
      <w:r w:rsidRPr="00CA55B5">
        <w:rPr>
          <w:lang w:val="nl-NL"/>
        </w:rPr>
        <w:t>CoC</w:t>
      </w:r>
      <w:proofErr w:type="spellEnd"/>
      <w:r w:rsidRPr="00CA55B5">
        <w:rPr>
          <w:lang w:val="nl-NL"/>
        </w:rPr>
        <w:t xml:space="preserve">-procedure en de bijbehorende bijlagen (5.1.4 c). Onze </w:t>
      </w:r>
      <w:proofErr w:type="spellStart"/>
      <w:r w:rsidRPr="00CA55B5">
        <w:rPr>
          <w:lang w:val="nl-NL"/>
        </w:rPr>
        <w:t>CoC</w:t>
      </w:r>
      <w:proofErr w:type="spellEnd"/>
      <w:r w:rsidRPr="00CA55B5">
        <w:rPr>
          <w:lang w:val="nl-NL"/>
        </w:rPr>
        <w:t>-procedure laat zien hoe al onze locaties ervoor zorgen dat FSC-gecertificeerd materiaal niet wordt gemengd met niet</w:t>
      </w:r>
      <w:r>
        <w:rPr>
          <w:lang w:val="nl-NL"/>
        </w:rPr>
        <w:t xml:space="preserve">-erkende </w:t>
      </w:r>
      <w:proofErr w:type="spellStart"/>
      <w:r>
        <w:rPr>
          <w:lang w:val="nl-NL"/>
        </w:rPr>
        <w:t>inputs</w:t>
      </w:r>
      <w:proofErr w:type="spellEnd"/>
      <w:r w:rsidRPr="00CA55B5">
        <w:rPr>
          <w:lang w:val="nl-NL"/>
        </w:rPr>
        <w:t>. (5.1.2)</w:t>
      </w:r>
    </w:p>
    <w:p w14:paraId="7A53EFC3" w14:textId="77777777" w:rsidR="00EF5F6F" w:rsidRPr="00CA55B5" w:rsidRDefault="00EF5F6F" w:rsidP="00EF5F6F">
      <w:pPr>
        <w:spacing w:before="0" w:after="160" w:line="259" w:lineRule="auto"/>
        <w:contextualSpacing/>
        <w:jc w:val="left"/>
        <w:rPr>
          <w:lang w:val="nl-NL"/>
        </w:rPr>
      </w:pPr>
    </w:p>
    <w:p w14:paraId="01220F0B" w14:textId="77777777" w:rsidR="00EF5F6F" w:rsidRPr="00CA55B5" w:rsidRDefault="00EF5F6F" w:rsidP="00EF5F6F">
      <w:pPr>
        <w:spacing w:before="0" w:after="160" w:line="259" w:lineRule="auto"/>
        <w:contextualSpacing/>
        <w:jc w:val="left"/>
        <w:rPr>
          <w:lang w:val="nl-NL"/>
        </w:rPr>
      </w:pPr>
      <w:r w:rsidRPr="00CA55B5">
        <w:rPr>
          <w:lang w:val="nl-NL"/>
        </w:rPr>
        <w:t>De productgroep</w:t>
      </w:r>
      <w:r>
        <w:rPr>
          <w:lang w:val="nl-NL"/>
        </w:rPr>
        <w:t>en</w:t>
      </w:r>
      <w:r w:rsidRPr="00CA55B5">
        <w:rPr>
          <w:lang w:val="nl-NL"/>
        </w:rPr>
        <w:t xml:space="preserve">lijst in onze </w:t>
      </w:r>
      <w:proofErr w:type="spellStart"/>
      <w:r w:rsidRPr="00CA55B5">
        <w:rPr>
          <w:lang w:val="nl-NL"/>
        </w:rPr>
        <w:t>CoC</w:t>
      </w:r>
      <w:proofErr w:type="spellEnd"/>
      <w:r w:rsidRPr="00CA55B5">
        <w:rPr>
          <w:lang w:val="nl-NL"/>
        </w:rPr>
        <w:t>-procedure laat zien welke productgroepen zijn opgenomen voor de individuele bedrijven. (5.1.4 c)</w:t>
      </w:r>
    </w:p>
    <w:p w14:paraId="12A7CE93" w14:textId="77777777" w:rsidR="00EF5F6F" w:rsidRPr="00CA55B5" w:rsidRDefault="00EF5F6F" w:rsidP="00EF5F6F">
      <w:pPr>
        <w:spacing w:before="0" w:after="160" w:line="259" w:lineRule="auto"/>
        <w:contextualSpacing/>
        <w:jc w:val="left"/>
        <w:rPr>
          <w:lang w:val="nl-NL"/>
        </w:rPr>
      </w:pPr>
    </w:p>
    <w:p w14:paraId="4AAC8C02" w14:textId="77777777" w:rsidR="00EF5F6F" w:rsidRPr="006B05BE" w:rsidRDefault="00EF5F6F" w:rsidP="00EF5F6F">
      <w:pPr>
        <w:spacing w:before="0" w:after="160" w:line="259" w:lineRule="auto"/>
        <w:contextualSpacing/>
        <w:jc w:val="left"/>
      </w:pPr>
      <w:r w:rsidRPr="00CA55B5">
        <w:rPr>
          <w:lang w:val="nl-NL"/>
        </w:rPr>
        <w:t xml:space="preserve">Al onze procedures, bijlagen, lijsten met locaties, informatie over certificering en andere relevante documenten worden minimaal vijf (5) jaar bewaard. De documenten worden op verzoek aan </w:t>
      </w:r>
      <w:proofErr w:type="spellStart"/>
      <w:r w:rsidRPr="00CA55B5">
        <w:rPr>
          <w:lang w:val="nl-NL"/>
        </w:rPr>
        <w:t>Preferred</w:t>
      </w:r>
      <w:proofErr w:type="spellEnd"/>
      <w:r w:rsidRPr="00CA55B5">
        <w:rPr>
          <w:lang w:val="nl-NL"/>
        </w:rPr>
        <w:t xml:space="preserve"> </w:t>
      </w:r>
      <w:proofErr w:type="spellStart"/>
      <w:r w:rsidRPr="00CA55B5">
        <w:rPr>
          <w:lang w:val="nl-NL"/>
        </w:rPr>
        <w:t>by</w:t>
      </w:r>
      <w:proofErr w:type="spellEnd"/>
      <w:r w:rsidRPr="00CA55B5">
        <w:rPr>
          <w:lang w:val="nl-NL"/>
        </w:rPr>
        <w:t xml:space="preserve"> Nature verstrekt. </w:t>
      </w:r>
      <w:r w:rsidRPr="006B05BE">
        <w:t>(5.1.5)</w:t>
      </w:r>
    </w:p>
    <w:p w14:paraId="145A7B69" w14:textId="1BDCE744" w:rsidR="00C75326" w:rsidRPr="006B05BE" w:rsidRDefault="00C75326" w:rsidP="00270176">
      <w:pPr>
        <w:spacing w:before="0" w:after="160" w:line="259" w:lineRule="auto"/>
        <w:contextualSpacing/>
        <w:jc w:val="left"/>
      </w:pPr>
    </w:p>
    <w:p w14:paraId="4D41F350" w14:textId="77777777" w:rsidR="0054084B" w:rsidRPr="006B05BE" w:rsidRDefault="0054084B" w:rsidP="00270176">
      <w:pPr>
        <w:spacing w:before="0" w:after="160" w:line="259" w:lineRule="auto"/>
        <w:contextualSpacing/>
        <w:jc w:val="left"/>
      </w:pPr>
    </w:p>
    <w:p w14:paraId="51530506" w14:textId="79C0A1A2" w:rsidR="00DA1B9F" w:rsidRPr="006B05BE" w:rsidRDefault="00181541" w:rsidP="00D0507A">
      <w:pPr>
        <w:pStyle w:val="Heading1"/>
      </w:pPr>
      <w:bookmarkStart w:id="6" w:name="_Toc66360489"/>
      <w:r w:rsidRPr="006B05BE">
        <w:t>Central</w:t>
      </w:r>
      <w:r w:rsidR="0004430B">
        <w:t>e</w:t>
      </w:r>
      <w:r w:rsidRPr="006B05BE">
        <w:t xml:space="preserve"> </w:t>
      </w:r>
      <w:proofErr w:type="spellStart"/>
      <w:r w:rsidRPr="006B05BE">
        <w:t>O</w:t>
      </w:r>
      <w:r w:rsidR="00EF5F6F">
        <w:t>rganisatie</w:t>
      </w:r>
      <w:bookmarkEnd w:id="6"/>
      <w:proofErr w:type="spellEnd"/>
    </w:p>
    <w:p w14:paraId="768C6F2A" w14:textId="77777777" w:rsidR="00EF5F6F" w:rsidRPr="00CA55B5" w:rsidRDefault="00EF5F6F" w:rsidP="00EF5F6F">
      <w:pPr>
        <w:spacing w:before="0" w:after="160" w:line="259" w:lineRule="auto"/>
        <w:contextualSpacing/>
        <w:jc w:val="left"/>
        <w:rPr>
          <w:lang w:val="nl-NL"/>
        </w:rPr>
      </w:pPr>
      <w:r w:rsidRPr="00CA55B5">
        <w:rPr>
          <w:lang w:val="nl-NL"/>
        </w:rPr>
        <w:t xml:space="preserve">De </w:t>
      </w:r>
      <w:r>
        <w:rPr>
          <w:lang w:val="nl-NL"/>
        </w:rPr>
        <w:t>Centrale Organisatie</w:t>
      </w:r>
      <w:r w:rsidRPr="00CA55B5">
        <w:rPr>
          <w:lang w:val="nl-NL"/>
        </w:rPr>
        <w:t xml:space="preserve"> met betrekking tot het beheer van ons </w:t>
      </w:r>
      <w:proofErr w:type="spellStart"/>
      <w:r w:rsidRPr="00CA55B5">
        <w:rPr>
          <w:lang w:val="nl-NL"/>
        </w:rPr>
        <w:t>multi</w:t>
      </w:r>
      <w:proofErr w:type="spellEnd"/>
      <w:r w:rsidRPr="00CA55B5">
        <w:rPr>
          <w:lang w:val="nl-NL"/>
        </w:rPr>
        <w:t xml:space="preserve">-site certificaat is te vinden op: (4.1, 4.6) </w:t>
      </w:r>
    </w:p>
    <w:p w14:paraId="0491836A" w14:textId="77777777" w:rsidR="00EF5F6F" w:rsidRPr="00CA55B5" w:rsidRDefault="00EF5F6F" w:rsidP="00EF5F6F">
      <w:pPr>
        <w:spacing w:before="0" w:after="0" w:line="259" w:lineRule="auto"/>
        <w:jc w:val="left"/>
        <w:rPr>
          <w:lang w:val="nl-NL"/>
        </w:rPr>
      </w:pPr>
    </w:p>
    <w:p w14:paraId="5D6B3560" w14:textId="77777777" w:rsidR="00EF5F6F" w:rsidRPr="006B05BE" w:rsidRDefault="00EF5F6F" w:rsidP="00EF5F6F">
      <w:pPr>
        <w:pStyle w:val="ListParagraph"/>
        <w:numPr>
          <w:ilvl w:val="0"/>
          <w:numId w:val="7"/>
        </w:numPr>
        <w:spacing w:before="0" w:after="160" w:line="259" w:lineRule="auto"/>
        <w:contextualSpacing/>
        <w:jc w:val="left"/>
        <w:rPr>
          <w:lang w:val="en-GB"/>
        </w:rPr>
      </w:pPr>
      <w:r w:rsidRPr="006B05BE">
        <w:rPr>
          <w:lang w:val="en-GB"/>
        </w:rPr>
        <w:t>Naam (</w:t>
      </w:r>
      <w:proofErr w:type="spellStart"/>
      <w:r>
        <w:rPr>
          <w:lang w:val="en-GB"/>
        </w:rPr>
        <w:t>Bedrijf</w:t>
      </w:r>
      <w:proofErr w:type="spellEnd"/>
      <w:r>
        <w:rPr>
          <w:lang w:val="en-GB"/>
        </w:rPr>
        <w:t xml:space="preserve"> BV</w:t>
      </w:r>
      <w:r w:rsidRPr="006B05BE">
        <w:rPr>
          <w:lang w:val="en-GB"/>
        </w:rPr>
        <w:t>)</w:t>
      </w:r>
    </w:p>
    <w:p w14:paraId="74EB82BB" w14:textId="77777777" w:rsidR="00EF5F6F" w:rsidRPr="006B05BE" w:rsidRDefault="00EF5F6F" w:rsidP="00EF5F6F">
      <w:pPr>
        <w:pStyle w:val="ListParagraph"/>
        <w:numPr>
          <w:ilvl w:val="0"/>
          <w:numId w:val="7"/>
        </w:numPr>
        <w:spacing w:before="0" w:after="160" w:line="259" w:lineRule="auto"/>
        <w:contextualSpacing/>
        <w:jc w:val="left"/>
        <w:rPr>
          <w:lang w:val="en-GB"/>
        </w:rPr>
      </w:pPr>
      <w:proofErr w:type="spellStart"/>
      <w:r w:rsidRPr="006B05BE">
        <w:rPr>
          <w:lang w:val="en-GB"/>
        </w:rPr>
        <w:t>Adres</w:t>
      </w:r>
      <w:proofErr w:type="spellEnd"/>
    </w:p>
    <w:p w14:paraId="0A033E7E" w14:textId="77777777" w:rsidR="00EF5F6F" w:rsidRPr="006B05BE" w:rsidRDefault="00EF5F6F" w:rsidP="00EF5F6F">
      <w:pPr>
        <w:pStyle w:val="ListParagraph"/>
        <w:numPr>
          <w:ilvl w:val="0"/>
          <w:numId w:val="7"/>
        </w:numPr>
        <w:spacing w:before="0" w:after="160" w:line="259" w:lineRule="auto"/>
        <w:contextualSpacing/>
        <w:jc w:val="left"/>
        <w:rPr>
          <w:lang w:val="en-GB"/>
        </w:rPr>
      </w:pPr>
      <w:proofErr w:type="spellStart"/>
      <w:r w:rsidRPr="006B05BE">
        <w:rPr>
          <w:lang w:val="en-GB"/>
        </w:rPr>
        <w:t>Telefoon</w:t>
      </w:r>
      <w:proofErr w:type="spellEnd"/>
      <w:r w:rsidRPr="006B05BE">
        <w:rPr>
          <w:lang w:val="en-GB"/>
        </w:rPr>
        <w:t xml:space="preserve"> </w:t>
      </w:r>
      <w:proofErr w:type="spellStart"/>
      <w:r w:rsidRPr="006B05BE">
        <w:rPr>
          <w:lang w:val="en-GB"/>
        </w:rPr>
        <w:t>nummer</w:t>
      </w:r>
      <w:proofErr w:type="spellEnd"/>
    </w:p>
    <w:p w14:paraId="3981134F" w14:textId="77777777" w:rsidR="00EF5F6F" w:rsidRPr="006B05BE" w:rsidRDefault="00EF5F6F" w:rsidP="00EF5F6F">
      <w:pPr>
        <w:pStyle w:val="ListParagraph"/>
        <w:numPr>
          <w:ilvl w:val="0"/>
          <w:numId w:val="7"/>
        </w:numPr>
        <w:spacing w:before="0" w:after="160" w:line="259" w:lineRule="auto"/>
        <w:contextualSpacing/>
        <w:jc w:val="left"/>
        <w:rPr>
          <w:lang w:val="en-GB"/>
        </w:rPr>
      </w:pPr>
      <w:r w:rsidRPr="006B05BE">
        <w:rPr>
          <w:lang w:val="en-GB"/>
        </w:rPr>
        <w:t>E-</w:t>
      </w:r>
      <w:proofErr w:type="spellStart"/>
      <w:r w:rsidRPr="006B05BE">
        <w:rPr>
          <w:lang w:val="en-GB"/>
        </w:rPr>
        <w:t>mailadres</w:t>
      </w:r>
      <w:proofErr w:type="spellEnd"/>
    </w:p>
    <w:p w14:paraId="27CE85A2" w14:textId="2B87B9C2" w:rsidR="00EF5F6F" w:rsidRPr="006B05BE" w:rsidRDefault="00EF5F6F" w:rsidP="00EF5F6F">
      <w:pPr>
        <w:pStyle w:val="ListParagraph"/>
        <w:numPr>
          <w:ilvl w:val="0"/>
          <w:numId w:val="7"/>
        </w:numPr>
        <w:spacing w:before="0" w:after="160" w:line="259" w:lineRule="auto"/>
        <w:contextualSpacing/>
        <w:jc w:val="left"/>
        <w:rPr>
          <w:lang w:val="en-GB"/>
        </w:rPr>
      </w:pPr>
      <w:proofErr w:type="spellStart"/>
      <w:r w:rsidRPr="006B05BE">
        <w:rPr>
          <w:lang w:val="en-GB"/>
        </w:rPr>
        <w:t>Contactpersoon</w:t>
      </w:r>
      <w:proofErr w:type="spellEnd"/>
      <w:r w:rsidRPr="006B05BE">
        <w:rPr>
          <w:lang w:val="en-GB"/>
        </w:rPr>
        <w:t xml:space="preserve"> + </w:t>
      </w:r>
      <w:proofErr w:type="spellStart"/>
      <w:r w:rsidRPr="006B05BE">
        <w:rPr>
          <w:lang w:val="en-GB"/>
        </w:rPr>
        <w:t>functie</w:t>
      </w:r>
      <w:proofErr w:type="spellEnd"/>
    </w:p>
    <w:p w14:paraId="38E959B7" w14:textId="77777777" w:rsidR="00EF5F6F" w:rsidRPr="006B05BE" w:rsidRDefault="00EF5F6F" w:rsidP="00EF5F6F">
      <w:pPr>
        <w:spacing w:before="0" w:after="160" w:line="259" w:lineRule="auto"/>
        <w:contextualSpacing/>
        <w:jc w:val="left"/>
      </w:pPr>
    </w:p>
    <w:p w14:paraId="6B238E5B" w14:textId="77777777" w:rsidR="00EF5F6F" w:rsidRPr="00CA55B5" w:rsidRDefault="00EF5F6F" w:rsidP="00EF5F6F">
      <w:pPr>
        <w:spacing w:before="0" w:after="0" w:line="259" w:lineRule="auto"/>
        <w:contextualSpacing/>
        <w:jc w:val="left"/>
        <w:rPr>
          <w:lang w:val="nl-NL"/>
        </w:rPr>
      </w:pPr>
      <w:r>
        <w:rPr>
          <w:lang w:val="nl-NL"/>
        </w:rPr>
        <w:t>De centrale organisatie</w:t>
      </w:r>
      <w:r w:rsidRPr="00CA55B5">
        <w:rPr>
          <w:lang w:val="nl-NL"/>
        </w:rPr>
        <w:t xml:space="preserve"> heeft toestemming en bevoegdheid om namens alle deelnemende locaties op te treden onder ons </w:t>
      </w:r>
      <w:proofErr w:type="spellStart"/>
      <w:r w:rsidRPr="00CA55B5">
        <w:rPr>
          <w:lang w:val="nl-NL"/>
        </w:rPr>
        <w:t>multi</w:t>
      </w:r>
      <w:proofErr w:type="spellEnd"/>
      <w:r w:rsidRPr="00CA55B5">
        <w:rPr>
          <w:lang w:val="nl-NL"/>
        </w:rPr>
        <w:t>-site certificaat, en is ervoor verantwoordelijk dat alle deelnemende locaties voldoen aan alle toepasselijke en relevante normen. (4.2)</w:t>
      </w:r>
    </w:p>
    <w:p w14:paraId="03D9F9A8" w14:textId="793BD9D9" w:rsidR="00495154" w:rsidRPr="00EF5F6F" w:rsidRDefault="00495154" w:rsidP="00495154">
      <w:pPr>
        <w:spacing w:before="0" w:after="0" w:line="259" w:lineRule="auto"/>
        <w:contextualSpacing/>
        <w:jc w:val="left"/>
        <w:rPr>
          <w:lang w:val="nl-NL"/>
        </w:rPr>
      </w:pPr>
    </w:p>
    <w:p w14:paraId="2ED6EDDE" w14:textId="77777777" w:rsidR="00EF5F6F" w:rsidRPr="00CA55B5" w:rsidRDefault="00EF5F6F" w:rsidP="00EF5F6F">
      <w:pPr>
        <w:spacing w:before="0" w:after="0" w:line="259" w:lineRule="auto"/>
        <w:contextualSpacing/>
        <w:jc w:val="left"/>
        <w:rPr>
          <w:lang w:val="nl-NL"/>
        </w:rPr>
      </w:pPr>
      <w:r w:rsidRPr="00CA55B5">
        <w:rPr>
          <w:lang w:val="nl-NL"/>
        </w:rPr>
        <w:t xml:space="preserve">Op ons hoofdkantoor wordt directeur Derek </w:t>
      </w:r>
      <w:proofErr w:type="spellStart"/>
      <w:r w:rsidRPr="00CA55B5">
        <w:rPr>
          <w:lang w:val="nl-NL"/>
        </w:rPr>
        <w:t>Derekson</w:t>
      </w:r>
      <w:proofErr w:type="spellEnd"/>
      <w:r w:rsidRPr="00CA55B5">
        <w:rPr>
          <w:lang w:val="nl-NL"/>
        </w:rPr>
        <w:t xml:space="preserve"> aangesteld als certificaatbeheerder voor alle opgenomen bedrijven en sites. Derek </w:t>
      </w:r>
      <w:proofErr w:type="spellStart"/>
      <w:r w:rsidRPr="00CA55B5">
        <w:rPr>
          <w:lang w:val="nl-NL"/>
        </w:rPr>
        <w:t>Derekson</w:t>
      </w:r>
      <w:proofErr w:type="spellEnd"/>
      <w:r w:rsidRPr="00CA55B5">
        <w:rPr>
          <w:lang w:val="nl-NL"/>
        </w:rPr>
        <w:t xml:space="preserve"> heeft de nodige </w:t>
      </w:r>
      <w:r>
        <w:rPr>
          <w:lang w:val="nl-NL"/>
        </w:rPr>
        <w:t>goedkeuring</w:t>
      </w:r>
      <w:r w:rsidRPr="00CA55B5">
        <w:rPr>
          <w:lang w:val="nl-NL"/>
        </w:rPr>
        <w:t xml:space="preserve"> van het management en de technische kwalificaties die vereist zijn voor de functie. (5.1.1)</w:t>
      </w:r>
    </w:p>
    <w:p w14:paraId="06703AA4" w14:textId="77777777" w:rsidR="00EF5F6F" w:rsidRPr="00CA55B5" w:rsidRDefault="00EF5F6F" w:rsidP="00EF5F6F">
      <w:pPr>
        <w:spacing w:before="0" w:after="160" w:line="259" w:lineRule="auto"/>
        <w:contextualSpacing/>
        <w:jc w:val="left"/>
        <w:rPr>
          <w:lang w:val="nl-NL"/>
        </w:rPr>
      </w:pPr>
    </w:p>
    <w:p w14:paraId="1A864E28" w14:textId="77777777" w:rsidR="00EF5F6F" w:rsidRPr="00CA55B5" w:rsidRDefault="00EF5F6F" w:rsidP="00EF5F6F">
      <w:pPr>
        <w:spacing w:before="0" w:after="160" w:line="259" w:lineRule="auto"/>
        <w:contextualSpacing/>
        <w:jc w:val="left"/>
        <w:rPr>
          <w:lang w:val="nl-NL"/>
        </w:rPr>
      </w:pPr>
      <w:r>
        <w:rPr>
          <w:lang w:val="nl-NL"/>
        </w:rPr>
        <w:t>De</w:t>
      </w:r>
      <w:r w:rsidRPr="00CA55B5">
        <w:rPr>
          <w:lang w:val="nl-NL"/>
        </w:rPr>
        <w:t xml:space="preserve"> </w:t>
      </w:r>
      <w:r>
        <w:rPr>
          <w:lang w:val="nl-NL"/>
        </w:rPr>
        <w:t>Centrale Organisatie</w:t>
      </w:r>
      <w:r w:rsidRPr="00CA55B5">
        <w:rPr>
          <w:lang w:val="nl-NL"/>
        </w:rPr>
        <w:t xml:space="preserve"> is verantwoordelijk voor het opleiden van alle betrokken medewerkers in relatie tot onze </w:t>
      </w:r>
      <w:proofErr w:type="spellStart"/>
      <w:r w:rsidRPr="00CA55B5">
        <w:rPr>
          <w:lang w:val="nl-NL"/>
        </w:rPr>
        <w:t>multi</w:t>
      </w:r>
      <w:proofErr w:type="spellEnd"/>
      <w:r w:rsidRPr="00CA55B5">
        <w:rPr>
          <w:lang w:val="nl-NL"/>
        </w:rPr>
        <w:t xml:space="preserve">-site procedure. De training wordt gegeven door de Certificaatbeheerder, Derek </w:t>
      </w:r>
      <w:proofErr w:type="spellStart"/>
      <w:r w:rsidRPr="00CA55B5">
        <w:rPr>
          <w:lang w:val="nl-NL"/>
        </w:rPr>
        <w:t>Derekson</w:t>
      </w:r>
      <w:proofErr w:type="spellEnd"/>
      <w:r w:rsidRPr="00CA55B5">
        <w:rPr>
          <w:lang w:val="nl-NL"/>
        </w:rPr>
        <w:t xml:space="preserve">, die de individuele medewerkers persoonlijk instrueert in het omgaan met gecertificeerd materiaal. Bovendien moet elke nieuwe medewerker onze </w:t>
      </w:r>
      <w:proofErr w:type="spellStart"/>
      <w:r w:rsidRPr="00CA55B5">
        <w:rPr>
          <w:lang w:val="nl-NL"/>
        </w:rPr>
        <w:t>CoC</w:t>
      </w:r>
      <w:proofErr w:type="spellEnd"/>
      <w:r w:rsidRPr="00CA55B5">
        <w:rPr>
          <w:lang w:val="nl-NL"/>
        </w:rPr>
        <w:t xml:space="preserve">-procedure en </w:t>
      </w:r>
      <w:proofErr w:type="spellStart"/>
      <w:r w:rsidRPr="00CA55B5">
        <w:rPr>
          <w:lang w:val="nl-NL"/>
        </w:rPr>
        <w:t>multi</w:t>
      </w:r>
      <w:proofErr w:type="spellEnd"/>
      <w:r w:rsidRPr="00CA55B5">
        <w:rPr>
          <w:lang w:val="nl-NL"/>
        </w:rPr>
        <w:t>-site-procedure lezen. (5.1.3)</w:t>
      </w:r>
    </w:p>
    <w:p w14:paraId="2D710293" w14:textId="77777777" w:rsidR="00EF5F6F" w:rsidRPr="00CA55B5" w:rsidRDefault="00EF5F6F" w:rsidP="00EF5F6F">
      <w:pPr>
        <w:spacing w:before="0" w:after="160" w:line="259" w:lineRule="auto"/>
        <w:contextualSpacing/>
        <w:jc w:val="left"/>
        <w:rPr>
          <w:lang w:val="nl-NL"/>
        </w:rPr>
      </w:pPr>
    </w:p>
    <w:p w14:paraId="637C9FC6" w14:textId="77777777" w:rsidR="00EF5F6F" w:rsidRPr="00CA55B5" w:rsidRDefault="00EF5F6F" w:rsidP="00EF5F6F">
      <w:pPr>
        <w:spacing w:before="0" w:after="160" w:line="259" w:lineRule="auto"/>
        <w:contextualSpacing/>
        <w:jc w:val="left"/>
        <w:rPr>
          <w:lang w:val="nl-NL"/>
        </w:rPr>
      </w:pPr>
      <w:r>
        <w:rPr>
          <w:lang w:val="nl-NL"/>
        </w:rPr>
        <w:t>De</w:t>
      </w:r>
      <w:r w:rsidRPr="00CA55B5">
        <w:rPr>
          <w:lang w:val="nl-NL"/>
        </w:rPr>
        <w:t xml:space="preserve"> </w:t>
      </w:r>
      <w:r>
        <w:rPr>
          <w:lang w:val="nl-NL"/>
        </w:rPr>
        <w:t>Centrale Organisatie</w:t>
      </w:r>
      <w:r w:rsidRPr="00CA55B5">
        <w:rPr>
          <w:lang w:val="nl-NL"/>
        </w:rPr>
        <w:t xml:space="preserve"> houdt een lijst bij van personeelsleden die een opleiding hebben gevolgd en het onderwerp waarvoor zij een opleiding hebben gevolgd of waarover zij zijn geïnformeerd. Het trainingsoverzicht is te vinden in onze </w:t>
      </w:r>
      <w:proofErr w:type="spellStart"/>
      <w:r w:rsidRPr="00CA55B5">
        <w:rPr>
          <w:lang w:val="nl-NL"/>
        </w:rPr>
        <w:t>CoC</w:t>
      </w:r>
      <w:proofErr w:type="spellEnd"/>
      <w:r w:rsidRPr="00CA55B5">
        <w:rPr>
          <w:lang w:val="nl-NL"/>
        </w:rPr>
        <w:t>-procedure. (5.1.4 e)</w:t>
      </w:r>
    </w:p>
    <w:p w14:paraId="3F0A535F" w14:textId="77777777" w:rsidR="00EF5F6F" w:rsidRPr="00CA55B5" w:rsidRDefault="00EF5F6F" w:rsidP="00EF5F6F">
      <w:pPr>
        <w:rPr>
          <w:lang w:val="nl-NL"/>
        </w:rPr>
      </w:pPr>
    </w:p>
    <w:p w14:paraId="0A2D3CFB" w14:textId="77777777" w:rsidR="00EF5F6F" w:rsidRPr="00CA55B5" w:rsidRDefault="00EF5F6F" w:rsidP="00EF5F6F">
      <w:pPr>
        <w:spacing w:before="0" w:after="200" w:line="276" w:lineRule="auto"/>
        <w:jc w:val="left"/>
        <w:rPr>
          <w:lang w:val="nl-NL"/>
        </w:rPr>
      </w:pPr>
      <w:r>
        <w:rPr>
          <w:lang w:val="nl-NL"/>
        </w:rPr>
        <w:t>De</w:t>
      </w:r>
      <w:r w:rsidRPr="00CA55B5">
        <w:rPr>
          <w:lang w:val="nl-NL"/>
        </w:rPr>
        <w:t xml:space="preserve"> </w:t>
      </w:r>
      <w:r>
        <w:rPr>
          <w:lang w:val="nl-NL"/>
        </w:rPr>
        <w:t>Centrale Organisatie</w:t>
      </w:r>
      <w:r w:rsidRPr="00CA55B5">
        <w:rPr>
          <w:lang w:val="nl-NL"/>
        </w:rPr>
        <w:t xml:space="preserve"> heeft aan elk bedrijf dat is opgenomen in het </w:t>
      </w:r>
      <w:proofErr w:type="spellStart"/>
      <w:r w:rsidRPr="00CA55B5">
        <w:rPr>
          <w:lang w:val="nl-NL"/>
        </w:rPr>
        <w:t>multi</w:t>
      </w:r>
      <w:proofErr w:type="spellEnd"/>
      <w:r w:rsidRPr="00CA55B5">
        <w:rPr>
          <w:lang w:val="nl-NL"/>
        </w:rPr>
        <w:t>-site certificaat de volgende documentatie verstrekt: (5.4.1)</w:t>
      </w:r>
    </w:p>
    <w:p w14:paraId="04891805" w14:textId="77777777" w:rsidR="00EF5F6F" w:rsidRPr="00CA55B5" w:rsidRDefault="00EF5F6F" w:rsidP="00EF5F6F">
      <w:pPr>
        <w:pStyle w:val="ListParagraph"/>
        <w:numPr>
          <w:ilvl w:val="0"/>
          <w:numId w:val="9"/>
        </w:numPr>
        <w:spacing w:before="0" w:after="160" w:line="259" w:lineRule="auto"/>
        <w:jc w:val="left"/>
        <w:rPr>
          <w:lang w:val="nl-NL"/>
        </w:rPr>
      </w:pPr>
      <w:r w:rsidRPr="00CA55B5">
        <w:rPr>
          <w:lang w:val="nl-NL"/>
        </w:rPr>
        <w:t>Kopieën van de toepasselijke certificeringsnormen waaraan het bedrijf moet voldoen.</w:t>
      </w:r>
    </w:p>
    <w:p w14:paraId="1A6B1916" w14:textId="77777777" w:rsidR="00EF5F6F" w:rsidRPr="00CA55B5" w:rsidRDefault="00EF5F6F" w:rsidP="00EF5F6F">
      <w:pPr>
        <w:pStyle w:val="ListParagraph"/>
        <w:numPr>
          <w:ilvl w:val="0"/>
          <w:numId w:val="9"/>
        </w:numPr>
        <w:spacing w:before="0" w:after="160" w:line="259" w:lineRule="auto"/>
        <w:jc w:val="left"/>
        <w:rPr>
          <w:lang w:val="nl-NL"/>
        </w:rPr>
      </w:pPr>
      <w:r w:rsidRPr="00CA55B5">
        <w:rPr>
          <w:lang w:val="nl-NL"/>
        </w:rPr>
        <w:t xml:space="preserve">Kopie van de </w:t>
      </w:r>
      <w:proofErr w:type="spellStart"/>
      <w:r w:rsidRPr="00CA55B5">
        <w:rPr>
          <w:lang w:val="nl-NL"/>
        </w:rPr>
        <w:t>CoC</w:t>
      </w:r>
      <w:proofErr w:type="spellEnd"/>
      <w:r w:rsidRPr="00CA55B5">
        <w:rPr>
          <w:lang w:val="nl-NL"/>
        </w:rPr>
        <w:t xml:space="preserve">-procedure van het </w:t>
      </w:r>
      <w:r>
        <w:rPr>
          <w:lang w:val="nl-NL"/>
        </w:rPr>
        <w:t>Centrale Organisatie</w:t>
      </w:r>
      <w:r w:rsidRPr="00CA55B5">
        <w:rPr>
          <w:lang w:val="nl-NL"/>
        </w:rPr>
        <w:t>.</w:t>
      </w:r>
    </w:p>
    <w:p w14:paraId="19AE2D59" w14:textId="77777777" w:rsidR="00EF5F6F" w:rsidRPr="006B05BE" w:rsidRDefault="00EF5F6F" w:rsidP="00EF5F6F">
      <w:pPr>
        <w:pStyle w:val="ListParagraph"/>
        <w:numPr>
          <w:ilvl w:val="0"/>
          <w:numId w:val="9"/>
        </w:numPr>
        <w:spacing w:before="0" w:after="160" w:line="259" w:lineRule="auto"/>
        <w:jc w:val="left"/>
        <w:rPr>
          <w:lang w:val="en-GB"/>
        </w:rPr>
      </w:pPr>
      <w:r w:rsidRPr="00CA55B5">
        <w:rPr>
          <w:lang w:val="nl-NL"/>
        </w:rPr>
        <w:t xml:space="preserve">Informatie over het feit dat </w:t>
      </w:r>
      <w:proofErr w:type="spellStart"/>
      <w:r w:rsidRPr="00CA55B5">
        <w:rPr>
          <w:lang w:val="nl-NL"/>
        </w:rPr>
        <w:t>NEPCon</w:t>
      </w:r>
      <w:proofErr w:type="spellEnd"/>
      <w:r w:rsidRPr="00CA55B5">
        <w:rPr>
          <w:lang w:val="nl-NL"/>
        </w:rPr>
        <w:t xml:space="preserve"> - </w:t>
      </w:r>
      <w:proofErr w:type="spellStart"/>
      <w:r w:rsidRPr="00CA55B5">
        <w:rPr>
          <w:lang w:val="nl-NL"/>
        </w:rPr>
        <w:t>Preferred</w:t>
      </w:r>
      <w:proofErr w:type="spellEnd"/>
      <w:r w:rsidRPr="00CA55B5">
        <w:rPr>
          <w:lang w:val="nl-NL"/>
        </w:rPr>
        <w:t xml:space="preserve"> </w:t>
      </w:r>
      <w:proofErr w:type="spellStart"/>
      <w:r w:rsidRPr="00CA55B5">
        <w:rPr>
          <w:lang w:val="nl-NL"/>
        </w:rPr>
        <w:t>by</w:t>
      </w:r>
      <w:proofErr w:type="spellEnd"/>
      <w:r w:rsidRPr="00CA55B5">
        <w:rPr>
          <w:lang w:val="nl-NL"/>
        </w:rPr>
        <w:t xml:space="preserve"> Nature en ASI te allen tijde toegang moeten hebben tot de activiteiten van het bedrijf om een </w:t>
      </w:r>
      <w:r w:rsidRPr="00CA55B5">
        <w:rPr>
          <w:rFonts w:ascii="Arial" w:hAnsi="Arial" w:cs="Arial"/>
          <w:lang w:val="nl-NL"/>
        </w:rPr>
        <w:t>​​</w:t>
      </w:r>
      <w:r w:rsidRPr="00CA55B5">
        <w:rPr>
          <w:lang w:val="nl-NL"/>
        </w:rPr>
        <w:t xml:space="preserve">externe audit te kunnen uitvoeren. </w:t>
      </w:r>
      <w:proofErr w:type="spellStart"/>
      <w:r w:rsidRPr="006B05BE">
        <w:rPr>
          <w:lang w:val="en-GB"/>
        </w:rPr>
        <w:t>Dit</w:t>
      </w:r>
      <w:proofErr w:type="spellEnd"/>
      <w:r w:rsidRPr="006B05BE">
        <w:rPr>
          <w:lang w:val="en-GB"/>
        </w:rPr>
        <w:t xml:space="preserve"> </w:t>
      </w:r>
      <w:proofErr w:type="spellStart"/>
      <w:r w:rsidRPr="006B05BE">
        <w:rPr>
          <w:lang w:val="en-GB"/>
        </w:rPr>
        <w:t>omvat</w:t>
      </w:r>
      <w:proofErr w:type="spellEnd"/>
      <w:r w:rsidRPr="006B05BE">
        <w:rPr>
          <w:lang w:val="en-GB"/>
        </w:rPr>
        <w:t xml:space="preserve"> </w:t>
      </w:r>
      <w:proofErr w:type="spellStart"/>
      <w:r w:rsidRPr="006B05BE">
        <w:rPr>
          <w:lang w:val="en-GB"/>
        </w:rPr>
        <w:t>ook</w:t>
      </w:r>
      <w:proofErr w:type="spellEnd"/>
      <w:r w:rsidRPr="006B05BE">
        <w:rPr>
          <w:lang w:val="en-GB"/>
        </w:rPr>
        <w:t xml:space="preserve"> </w:t>
      </w:r>
      <w:proofErr w:type="spellStart"/>
      <w:r w:rsidRPr="006B05BE">
        <w:rPr>
          <w:lang w:val="en-GB"/>
        </w:rPr>
        <w:t>onaangekondigde</w:t>
      </w:r>
      <w:proofErr w:type="spellEnd"/>
      <w:r w:rsidRPr="006B05BE">
        <w:rPr>
          <w:lang w:val="en-GB"/>
        </w:rPr>
        <w:t xml:space="preserve"> audits.</w:t>
      </w:r>
    </w:p>
    <w:p w14:paraId="4A0E6654" w14:textId="77777777" w:rsidR="00EF5F6F" w:rsidRPr="00CA55B5" w:rsidRDefault="00EF5F6F" w:rsidP="00EF5F6F">
      <w:pPr>
        <w:pStyle w:val="ListParagraph"/>
        <w:numPr>
          <w:ilvl w:val="0"/>
          <w:numId w:val="9"/>
        </w:numPr>
        <w:spacing w:before="0" w:after="160" w:line="259" w:lineRule="auto"/>
        <w:jc w:val="left"/>
        <w:rPr>
          <w:lang w:val="nl-NL"/>
        </w:rPr>
      </w:pPr>
      <w:r w:rsidRPr="00CA55B5">
        <w:rPr>
          <w:lang w:val="nl-NL"/>
        </w:rPr>
        <w:t xml:space="preserve">Informatie over het feit dat </w:t>
      </w:r>
      <w:proofErr w:type="spellStart"/>
      <w:r w:rsidRPr="00CA55B5">
        <w:rPr>
          <w:lang w:val="nl-NL"/>
        </w:rPr>
        <w:t>NEPCon</w:t>
      </w:r>
      <w:proofErr w:type="spellEnd"/>
      <w:r w:rsidRPr="00CA55B5">
        <w:rPr>
          <w:lang w:val="nl-NL"/>
        </w:rPr>
        <w:t xml:space="preserve"> - </w:t>
      </w:r>
      <w:proofErr w:type="spellStart"/>
      <w:r w:rsidRPr="00CA55B5">
        <w:rPr>
          <w:lang w:val="nl-NL"/>
        </w:rPr>
        <w:t>Preferred</w:t>
      </w:r>
      <w:proofErr w:type="spellEnd"/>
      <w:r w:rsidRPr="00CA55B5">
        <w:rPr>
          <w:lang w:val="nl-NL"/>
        </w:rPr>
        <w:t xml:space="preserve"> </w:t>
      </w:r>
      <w:proofErr w:type="spellStart"/>
      <w:r w:rsidRPr="00CA55B5">
        <w:rPr>
          <w:lang w:val="nl-NL"/>
        </w:rPr>
        <w:t>by</w:t>
      </w:r>
      <w:proofErr w:type="spellEnd"/>
      <w:r w:rsidRPr="00CA55B5">
        <w:rPr>
          <w:lang w:val="nl-NL"/>
        </w:rPr>
        <w:t xml:space="preserve"> Nature, ASI en FSC het recht hebben om informatie over het bedrijf te verzamelen en te publiceren </w:t>
      </w:r>
      <w:r>
        <w:rPr>
          <w:lang w:val="nl-NL"/>
        </w:rPr>
        <w:t>op basis van</w:t>
      </w:r>
      <w:r w:rsidRPr="00CA55B5">
        <w:rPr>
          <w:lang w:val="nl-NL"/>
        </w:rPr>
        <w:t xml:space="preserve"> de ondertekende overeenkomsten.</w:t>
      </w:r>
    </w:p>
    <w:p w14:paraId="25788ACB" w14:textId="77777777" w:rsidR="00EF5F6F" w:rsidRPr="00CA55B5" w:rsidRDefault="00EF5F6F" w:rsidP="00EF5F6F">
      <w:pPr>
        <w:pStyle w:val="ListParagraph"/>
        <w:numPr>
          <w:ilvl w:val="0"/>
          <w:numId w:val="9"/>
        </w:numPr>
        <w:spacing w:before="0" w:after="160" w:line="259" w:lineRule="auto"/>
        <w:jc w:val="left"/>
        <w:rPr>
          <w:lang w:val="nl-NL"/>
        </w:rPr>
      </w:pPr>
      <w:r w:rsidRPr="00CA55B5">
        <w:rPr>
          <w:lang w:val="nl-NL"/>
        </w:rPr>
        <w:t>Informatie over hoe het bedrijf moet voldoen aan alle verplichtingen uit de certificering en de eisen van de relevante normen.</w:t>
      </w:r>
    </w:p>
    <w:p w14:paraId="25844C57" w14:textId="77777777" w:rsidR="00EB7FFB" w:rsidRPr="00EF5F6F" w:rsidRDefault="00EB7FFB" w:rsidP="00EB7FFB">
      <w:pPr>
        <w:spacing w:before="0" w:after="160" w:line="259" w:lineRule="auto"/>
        <w:contextualSpacing/>
        <w:jc w:val="left"/>
        <w:rPr>
          <w:lang w:val="nl-NL"/>
        </w:rPr>
      </w:pPr>
    </w:p>
    <w:p w14:paraId="74CC5719" w14:textId="3C3A9600" w:rsidR="00415E55" w:rsidRPr="006B05BE" w:rsidRDefault="00EF5F6F" w:rsidP="00D0507A">
      <w:pPr>
        <w:pStyle w:val="Heading1"/>
      </w:pPr>
      <w:bookmarkStart w:id="7" w:name="_Toc66360490"/>
      <w:proofErr w:type="spellStart"/>
      <w:r>
        <w:t>Deelnemende</w:t>
      </w:r>
      <w:proofErr w:type="spellEnd"/>
      <w:r w:rsidR="00DF620B" w:rsidRPr="006B05BE">
        <w:t xml:space="preserve"> sites</w:t>
      </w:r>
      <w:bookmarkEnd w:id="7"/>
      <w:r w:rsidR="00DF620B" w:rsidRPr="006B05BE">
        <w:t xml:space="preserve"> </w:t>
      </w:r>
    </w:p>
    <w:p w14:paraId="4A51944A" w14:textId="77777777" w:rsidR="000E1D83" w:rsidRPr="006C234F" w:rsidRDefault="000E1D83" w:rsidP="000E1D83">
      <w:pPr>
        <w:spacing w:before="0" w:after="160" w:line="259" w:lineRule="auto"/>
        <w:contextualSpacing/>
        <w:jc w:val="left"/>
        <w:rPr>
          <w:lang w:val="nl-NL"/>
        </w:rPr>
      </w:pPr>
      <w:r w:rsidRPr="00CA55B5">
        <w:rPr>
          <w:lang w:val="nl-NL"/>
        </w:rPr>
        <w:t xml:space="preserve">Elke deelnemende site heeft een contactpersoon en vertegenwoordiger van de betreffende site aangewezen, zie </w:t>
      </w:r>
      <w:hyperlink w:anchor="_Introduction" w:history="1">
        <w:r w:rsidRPr="00CA55B5">
          <w:rPr>
            <w:rStyle w:val="Hyperlink"/>
            <w:lang w:val="nl-NL"/>
          </w:rPr>
          <w:t>1. Inleiding</w:t>
        </w:r>
      </w:hyperlink>
      <w:r w:rsidRPr="00CA55B5">
        <w:rPr>
          <w:rFonts w:ascii="Arial" w:hAnsi="Arial" w:cs="Arial"/>
          <w:lang w:val="nl-NL"/>
        </w:rPr>
        <w:t>​</w:t>
      </w:r>
      <w:r w:rsidRPr="00CA55B5">
        <w:rPr>
          <w:lang w:val="nl-NL"/>
        </w:rPr>
        <w:t xml:space="preserve"> De vertegenwoordiger is verantwoordelijk voor het waarborgen van de implementatie van alle certificeringsprocedures die zijn opgesteld door </w:t>
      </w:r>
      <w:r>
        <w:rPr>
          <w:lang w:val="nl-NL"/>
        </w:rPr>
        <w:t>de centrale organisatie</w:t>
      </w:r>
      <w:r w:rsidRPr="00CA55B5">
        <w:rPr>
          <w:lang w:val="nl-NL"/>
        </w:rPr>
        <w:t xml:space="preserve">. </w:t>
      </w:r>
      <w:r w:rsidRPr="006C234F">
        <w:rPr>
          <w:lang w:val="nl-NL"/>
        </w:rPr>
        <w:t>(6.1 a)</w:t>
      </w:r>
    </w:p>
    <w:p w14:paraId="36B2BDCA" w14:textId="77777777" w:rsidR="000E1D83" w:rsidRPr="006C234F" w:rsidRDefault="000E1D83" w:rsidP="000E1D83">
      <w:pPr>
        <w:spacing w:before="0" w:after="160" w:line="259" w:lineRule="auto"/>
        <w:contextualSpacing/>
        <w:jc w:val="left"/>
        <w:rPr>
          <w:lang w:val="nl-NL"/>
        </w:rPr>
      </w:pPr>
    </w:p>
    <w:p w14:paraId="0227BF3C" w14:textId="77777777" w:rsidR="000E1D83" w:rsidRPr="00CA55B5" w:rsidRDefault="000E1D83" w:rsidP="000E1D83">
      <w:pPr>
        <w:spacing w:before="0" w:after="160" w:line="259" w:lineRule="auto"/>
        <w:contextualSpacing/>
        <w:jc w:val="left"/>
        <w:rPr>
          <w:lang w:val="nl-NL"/>
        </w:rPr>
      </w:pPr>
      <w:r w:rsidRPr="00CA55B5">
        <w:rPr>
          <w:lang w:val="nl-NL"/>
        </w:rPr>
        <w:t xml:space="preserve">Elke deelnemende locatie is verantwoordelijk voor het voldoen aan alle toepasselijke FSC </w:t>
      </w:r>
      <w:proofErr w:type="spellStart"/>
      <w:r w:rsidRPr="00CA55B5">
        <w:rPr>
          <w:lang w:val="nl-NL"/>
        </w:rPr>
        <w:t>CoC</w:t>
      </w:r>
      <w:proofErr w:type="spellEnd"/>
      <w:r w:rsidRPr="00CA55B5">
        <w:rPr>
          <w:lang w:val="nl-NL"/>
        </w:rPr>
        <w:t xml:space="preserve">-certificeringsvereisten en de procedures die zijn gespecificeerd door </w:t>
      </w:r>
      <w:r>
        <w:rPr>
          <w:lang w:val="nl-NL"/>
        </w:rPr>
        <w:t>De centrale organisatie</w:t>
      </w:r>
      <w:r w:rsidRPr="00CA55B5">
        <w:rPr>
          <w:lang w:val="nl-NL"/>
        </w:rPr>
        <w:t xml:space="preserve">. De deelnemende locaties zullen alle </w:t>
      </w:r>
      <w:r>
        <w:rPr>
          <w:lang w:val="nl-NL"/>
        </w:rPr>
        <w:t>verzoeken tot corrigerende maatregelen</w:t>
      </w:r>
      <w:r w:rsidRPr="00CA55B5">
        <w:rPr>
          <w:lang w:val="nl-NL"/>
        </w:rPr>
        <w:t xml:space="preserve"> (</w:t>
      </w:r>
      <w:proofErr w:type="spellStart"/>
      <w:r w:rsidRPr="00CA55B5">
        <w:rPr>
          <w:lang w:val="nl-NL"/>
        </w:rPr>
        <w:t>CAR's</w:t>
      </w:r>
      <w:proofErr w:type="spellEnd"/>
      <w:r w:rsidRPr="00CA55B5">
        <w:rPr>
          <w:lang w:val="nl-NL"/>
        </w:rPr>
        <w:t xml:space="preserve">) die door het </w:t>
      </w:r>
      <w:r>
        <w:rPr>
          <w:lang w:val="nl-NL"/>
        </w:rPr>
        <w:t>Centrale Organisatie</w:t>
      </w:r>
      <w:r w:rsidRPr="00CA55B5">
        <w:rPr>
          <w:lang w:val="nl-NL"/>
        </w:rPr>
        <w:t xml:space="preserve"> of </w:t>
      </w:r>
      <w:proofErr w:type="spellStart"/>
      <w:r w:rsidRPr="00CA55B5">
        <w:rPr>
          <w:lang w:val="nl-NL"/>
        </w:rPr>
        <w:t>Preferred</w:t>
      </w:r>
      <w:proofErr w:type="spellEnd"/>
      <w:r w:rsidRPr="00CA55B5">
        <w:rPr>
          <w:lang w:val="nl-NL"/>
        </w:rPr>
        <w:t xml:space="preserve"> </w:t>
      </w:r>
      <w:proofErr w:type="spellStart"/>
      <w:r w:rsidRPr="00CA55B5">
        <w:rPr>
          <w:lang w:val="nl-NL"/>
        </w:rPr>
        <w:t>by</w:t>
      </w:r>
      <w:proofErr w:type="spellEnd"/>
      <w:r w:rsidRPr="00CA55B5">
        <w:rPr>
          <w:lang w:val="nl-NL"/>
        </w:rPr>
        <w:t xml:space="preserve"> Nature zijn uitgegeven binnen de vastgestelde tijdslijnen behandelen en volledige medewerking en assistentie verlenen met betrekking tot de afronding van audits uitgevoerd door </w:t>
      </w:r>
      <w:r>
        <w:rPr>
          <w:lang w:val="nl-NL"/>
        </w:rPr>
        <w:t>de</w:t>
      </w:r>
      <w:r w:rsidRPr="00CA55B5">
        <w:rPr>
          <w:lang w:val="nl-NL"/>
        </w:rPr>
        <w:t xml:space="preserve"> </w:t>
      </w:r>
      <w:r>
        <w:rPr>
          <w:lang w:val="nl-NL"/>
        </w:rPr>
        <w:t>Centrale Organisatie</w:t>
      </w:r>
      <w:r w:rsidRPr="00CA55B5">
        <w:rPr>
          <w:lang w:val="nl-NL"/>
        </w:rPr>
        <w:t xml:space="preserve">, </w:t>
      </w:r>
      <w:proofErr w:type="spellStart"/>
      <w:r w:rsidRPr="00CA55B5">
        <w:rPr>
          <w:lang w:val="nl-NL"/>
        </w:rPr>
        <w:t>Preferred</w:t>
      </w:r>
      <w:proofErr w:type="spellEnd"/>
      <w:r w:rsidRPr="00CA55B5">
        <w:rPr>
          <w:lang w:val="nl-NL"/>
        </w:rPr>
        <w:t xml:space="preserve"> </w:t>
      </w:r>
      <w:proofErr w:type="spellStart"/>
      <w:r w:rsidRPr="00CA55B5">
        <w:rPr>
          <w:lang w:val="nl-NL"/>
        </w:rPr>
        <w:t>by</w:t>
      </w:r>
      <w:proofErr w:type="spellEnd"/>
      <w:r w:rsidRPr="00CA55B5">
        <w:rPr>
          <w:lang w:val="nl-NL"/>
        </w:rPr>
        <w:t xml:space="preserve"> Nature </w:t>
      </w:r>
      <w:r>
        <w:rPr>
          <w:lang w:val="nl-NL"/>
        </w:rPr>
        <w:t xml:space="preserve">of </w:t>
      </w:r>
      <w:r w:rsidRPr="00CA55B5">
        <w:rPr>
          <w:lang w:val="nl-NL"/>
        </w:rPr>
        <w:t>ASI. (6.1b, c, d, f en g)</w:t>
      </w:r>
    </w:p>
    <w:p w14:paraId="49E013E6" w14:textId="77777777" w:rsidR="000E1D83" w:rsidRPr="00CA55B5" w:rsidRDefault="000E1D83" w:rsidP="000E1D83">
      <w:pPr>
        <w:spacing w:before="0" w:after="160" w:line="259" w:lineRule="auto"/>
        <w:contextualSpacing/>
        <w:jc w:val="left"/>
        <w:rPr>
          <w:lang w:val="nl-NL"/>
        </w:rPr>
      </w:pPr>
    </w:p>
    <w:p w14:paraId="346833C0" w14:textId="77777777" w:rsidR="000E1D83" w:rsidRPr="00CA55B5" w:rsidRDefault="000E1D83" w:rsidP="000E1D83">
      <w:pPr>
        <w:spacing w:before="0" w:after="160" w:line="259" w:lineRule="auto"/>
        <w:contextualSpacing/>
        <w:jc w:val="left"/>
        <w:rPr>
          <w:lang w:val="nl-NL"/>
        </w:rPr>
      </w:pPr>
      <w:r w:rsidRPr="00CA55B5">
        <w:rPr>
          <w:lang w:val="nl-NL"/>
        </w:rPr>
        <w:t xml:space="preserve">Bovendien zal elke deelnemende </w:t>
      </w:r>
      <w:r>
        <w:rPr>
          <w:lang w:val="nl-NL"/>
        </w:rPr>
        <w:t>site</w:t>
      </w:r>
      <w:r w:rsidRPr="00CA55B5">
        <w:rPr>
          <w:lang w:val="nl-NL"/>
        </w:rPr>
        <w:t xml:space="preserve"> </w:t>
      </w:r>
      <w:r>
        <w:rPr>
          <w:lang w:val="nl-NL"/>
        </w:rPr>
        <w:t>de centrale organisatie</w:t>
      </w:r>
      <w:r w:rsidRPr="00CA55B5">
        <w:rPr>
          <w:lang w:val="nl-NL"/>
        </w:rPr>
        <w:t xml:space="preserve"> op de hoogte brengen van alle veranderingen in eigendom, personeel, procedures of processen die van invloed kunnen zijn op de naleving van certificerings- of deelnamevereisten. (6.1 e)</w:t>
      </w:r>
    </w:p>
    <w:p w14:paraId="1C962B63" w14:textId="77777777" w:rsidR="000E1D83" w:rsidRPr="00CA55B5" w:rsidRDefault="000E1D83" w:rsidP="000E1D83">
      <w:pPr>
        <w:spacing w:before="0" w:after="160" w:line="259" w:lineRule="auto"/>
        <w:contextualSpacing/>
        <w:jc w:val="left"/>
        <w:rPr>
          <w:lang w:val="nl-NL"/>
        </w:rPr>
      </w:pPr>
    </w:p>
    <w:p w14:paraId="480B3840" w14:textId="77777777" w:rsidR="000E1D83" w:rsidRPr="006B05BE" w:rsidRDefault="000E1D83" w:rsidP="000E1D83">
      <w:pPr>
        <w:spacing w:before="0" w:after="160" w:line="259" w:lineRule="auto"/>
        <w:contextualSpacing/>
        <w:jc w:val="left"/>
      </w:pPr>
      <w:r w:rsidRPr="00CA55B5">
        <w:rPr>
          <w:lang w:val="nl-NL"/>
        </w:rPr>
        <w:t xml:space="preserve">De deelnemende sites gebruiken geen </w:t>
      </w:r>
      <w:proofErr w:type="spellStart"/>
      <w:r w:rsidRPr="00CA55B5">
        <w:rPr>
          <w:lang w:val="nl-NL"/>
        </w:rPr>
        <w:t>subcodes</w:t>
      </w:r>
      <w:proofErr w:type="spellEnd"/>
      <w:r w:rsidRPr="00CA55B5">
        <w:rPr>
          <w:lang w:val="nl-NL"/>
        </w:rPr>
        <w:t xml:space="preserve"> voor de verkoop van gecertificeerde producten, maar gebruiken de certificaatcode van Bedrijf BV. </w:t>
      </w:r>
      <w:r w:rsidRPr="006B05BE">
        <w:t>(6.2)</w:t>
      </w:r>
    </w:p>
    <w:p w14:paraId="1B6D4508" w14:textId="4FE9E82C" w:rsidR="00AC1665" w:rsidRPr="006B05BE" w:rsidRDefault="00AC1665" w:rsidP="0054084B">
      <w:pPr>
        <w:spacing w:before="0" w:after="200" w:line="276" w:lineRule="auto"/>
        <w:jc w:val="left"/>
      </w:pPr>
      <w:r w:rsidRPr="006B05BE">
        <w:br w:type="page"/>
      </w:r>
    </w:p>
    <w:p w14:paraId="6A5BD441" w14:textId="1A04808F" w:rsidR="003F7EA8" w:rsidRPr="006B05BE" w:rsidRDefault="003F7EA8" w:rsidP="00D0507A">
      <w:pPr>
        <w:pStyle w:val="Heading1"/>
      </w:pPr>
      <w:bookmarkStart w:id="8" w:name="_Toc66360491"/>
      <w:r w:rsidRPr="006B05BE">
        <w:lastRenderedPageBreak/>
        <w:t>Intern</w:t>
      </w:r>
      <w:r w:rsidR="000E1D83">
        <w:t>e</w:t>
      </w:r>
      <w:r w:rsidRPr="006B05BE">
        <w:t xml:space="preserve"> audi</w:t>
      </w:r>
      <w:r w:rsidR="000E1D83">
        <w:t>t</w:t>
      </w:r>
      <w:bookmarkEnd w:id="8"/>
    </w:p>
    <w:p w14:paraId="1757F3E7" w14:textId="485EE165" w:rsidR="00BC1222" w:rsidRPr="006B05BE" w:rsidRDefault="00BC1222" w:rsidP="00300DD3">
      <w:pPr>
        <w:spacing w:before="0" w:after="0" w:line="259" w:lineRule="auto"/>
        <w:contextualSpacing/>
        <w:jc w:val="left"/>
      </w:pPr>
    </w:p>
    <w:p w14:paraId="61D44D1B" w14:textId="77777777" w:rsidR="000E1D83" w:rsidRPr="00CA55B5" w:rsidRDefault="000E1D83" w:rsidP="000E1D83">
      <w:pPr>
        <w:spacing w:before="0" w:after="0" w:line="259" w:lineRule="auto"/>
        <w:contextualSpacing/>
        <w:jc w:val="left"/>
        <w:rPr>
          <w:lang w:val="nl-NL"/>
        </w:rPr>
      </w:pPr>
      <w:proofErr w:type="spellStart"/>
      <w:r w:rsidRPr="00CA55B5">
        <w:rPr>
          <w:lang w:val="nl-NL"/>
        </w:rPr>
        <w:t>Preferred</w:t>
      </w:r>
      <w:proofErr w:type="spellEnd"/>
      <w:r w:rsidRPr="00CA55B5">
        <w:rPr>
          <w:lang w:val="nl-NL"/>
        </w:rPr>
        <w:t xml:space="preserve"> </w:t>
      </w:r>
      <w:proofErr w:type="spellStart"/>
      <w:r w:rsidRPr="00CA55B5">
        <w:rPr>
          <w:lang w:val="nl-NL"/>
        </w:rPr>
        <w:t>by</w:t>
      </w:r>
      <w:proofErr w:type="spellEnd"/>
      <w:r w:rsidRPr="00CA55B5">
        <w:rPr>
          <w:lang w:val="nl-NL"/>
        </w:rPr>
        <w:t xml:space="preserve"> Nature controleert alle sites die zijn opgenomen in het </w:t>
      </w:r>
      <w:proofErr w:type="spellStart"/>
      <w:r w:rsidRPr="00CA55B5">
        <w:rPr>
          <w:lang w:val="nl-NL"/>
        </w:rPr>
        <w:t>multi</w:t>
      </w:r>
      <w:proofErr w:type="spellEnd"/>
      <w:r w:rsidRPr="00CA55B5">
        <w:rPr>
          <w:lang w:val="nl-NL"/>
        </w:rPr>
        <w:t xml:space="preserve">-site certificaat van het bedrijf; daarom voert ons hoofdkantoor, </w:t>
      </w:r>
      <w:r>
        <w:rPr>
          <w:lang w:val="nl-NL"/>
        </w:rPr>
        <w:t>Bedrijf BV</w:t>
      </w:r>
      <w:r w:rsidRPr="00CA55B5">
        <w:rPr>
          <w:lang w:val="nl-NL"/>
        </w:rPr>
        <w:t>, geen interne audits uit (4.5).</w:t>
      </w:r>
    </w:p>
    <w:p w14:paraId="289EE8B1" w14:textId="77777777" w:rsidR="000E1D83" w:rsidRPr="00CA55B5" w:rsidRDefault="000E1D83" w:rsidP="000E1D83">
      <w:pPr>
        <w:spacing w:before="0" w:after="0" w:line="259" w:lineRule="auto"/>
        <w:contextualSpacing/>
        <w:jc w:val="left"/>
        <w:rPr>
          <w:lang w:val="nl-NL"/>
        </w:rPr>
      </w:pPr>
    </w:p>
    <w:p w14:paraId="735186A5" w14:textId="77777777" w:rsidR="000E1D83" w:rsidRPr="00CA55B5" w:rsidRDefault="000E1D83" w:rsidP="000E1D83">
      <w:pPr>
        <w:spacing w:before="0" w:after="0" w:line="259" w:lineRule="auto"/>
        <w:contextualSpacing/>
        <w:jc w:val="left"/>
        <w:rPr>
          <w:lang w:val="nl-NL"/>
        </w:rPr>
      </w:pPr>
      <w:r w:rsidRPr="00CA55B5">
        <w:rPr>
          <w:lang w:val="nl-NL"/>
        </w:rPr>
        <w:t xml:space="preserve">Wanneer een nieuwe locatie aan het </w:t>
      </w:r>
      <w:proofErr w:type="spellStart"/>
      <w:r w:rsidRPr="00CA55B5">
        <w:rPr>
          <w:lang w:val="nl-NL"/>
        </w:rPr>
        <w:t>multi</w:t>
      </w:r>
      <w:proofErr w:type="spellEnd"/>
      <w:r w:rsidRPr="00CA55B5">
        <w:rPr>
          <w:lang w:val="nl-NL"/>
        </w:rPr>
        <w:t xml:space="preserve">-site certificaat moet worden toegevoegd, mag deze pas als opgenomen worden beschouwd nadat </w:t>
      </w:r>
      <w:proofErr w:type="spellStart"/>
      <w:r w:rsidRPr="00CA55B5">
        <w:rPr>
          <w:lang w:val="nl-NL"/>
        </w:rPr>
        <w:t>Preferred</w:t>
      </w:r>
      <w:proofErr w:type="spellEnd"/>
      <w:r w:rsidRPr="00CA55B5">
        <w:rPr>
          <w:lang w:val="nl-NL"/>
        </w:rPr>
        <w:t xml:space="preserve"> </w:t>
      </w:r>
      <w:proofErr w:type="spellStart"/>
      <w:r w:rsidRPr="00CA55B5">
        <w:rPr>
          <w:lang w:val="nl-NL"/>
        </w:rPr>
        <w:t>by</w:t>
      </w:r>
      <w:proofErr w:type="spellEnd"/>
      <w:r w:rsidRPr="00CA55B5">
        <w:rPr>
          <w:lang w:val="nl-NL"/>
        </w:rPr>
        <w:t xml:space="preserve"> Nature er een audit van heeft afgerond.</w:t>
      </w:r>
    </w:p>
    <w:p w14:paraId="19A75890" w14:textId="77777777" w:rsidR="000E1D83" w:rsidRPr="00CA55B5" w:rsidRDefault="000E1D83" w:rsidP="000E1D83">
      <w:pPr>
        <w:spacing w:before="0" w:after="0"/>
        <w:rPr>
          <w:lang w:val="nl-NL"/>
        </w:rPr>
      </w:pPr>
    </w:p>
    <w:p w14:paraId="43FD4017" w14:textId="77777777" w:rsidR="000E1D83" w:rsidRPr="006C234F" w:rsidRDefault="000E1D83" w:rsidP="000E1D83">
      <w:pPr>
        <w:spacing w:before="0" w:after="0"/>
        <w:rPr>
          <w:i/>
          <w:color w:val="FF0000"/>
          <w:lang w:val="nl-NL"/>
        </w:rPr>
      </w:pPr>
      <w:r w:rsidRPr="006C234F">
        <w:rPr>
          <w:i/>
          <w:color w:val="FF0000"/>
          <w:lang w:val="nl-NL"/>
        </w:rPr>
        <w:t>Of</w:t>
      </w:r>
      <w:r w:rsidRPr="006B05BE">
        <w:rPr>
          <w:rStyle w:val="FootnoteReference"/>
          <w:i/>
          <w:color w:val="FF0000"/>
        </w:rPr>
        <w:footnoteReference w:id="4"/>
      </w:r>
    </w:p>
    <w:p w14:paraId="65907989" w14:textId="77777777" w:rsidR="000E1D83" w:rsidRPr="006C234F" w:rsidRDefault="000E1D83" w:rsidP="000E1D83">
      <w:pPr>
        <w:spacing w:before="0" w:after="0"/>
        <w:rPr>
          <w:lang w:val="nl-NL"/>
        </w:rPr>
      </w:pPr>
    </w:p>
    <w:p w14:paraId="72936C09" w14:textId="77777777" w:rsidR="000E1D83" w:rsidRPr="00CA55B5" w:rsidRDefault="000E1D83" w:rsidP="000E1D83">
      <w:pPr>
        <w:spacing w:before="0" w:after="0" w:line="259" w:lineRule="auto"/>
        <w:contextualSpacing/>
        <w:jc w:val="left"/>
        <w:rPr>
          <w:lang w:val="nl-NL"/>
        </w:rPr>
      </w:pPr>
      <w:r w:rsidRPr="00CA55B5">
        <w:rPr>
          <w:lang w:val="nl-NL"/>
        </w:rPr>
        <w:t>Alle deelnemende vestigingen zijn onderworpen aan een interne auditprocedure, uitgevoerd doo</w:t>
      </w:r>
      <w:r>
        <w:rPr>
          <w:lang w:val="nl-NL"/>
        </w:rPr>
        <w:t xml:space="preserve">r </w:t>
      </w:r>
      <w:proofErr w:type="spellStart"/>
      <w:r>
        <w:rPr>
          <w:lang w:val="nl-NL"/>
        </w:rPr>
        <w:t>deCentrale</w:t>
      </w:r>
      <w:proofErr w:type="spellEnd"/>
      <w:r>
        <w:rPr>
          <w:lang w:val="nl-NL"/>
        </w:rPr>
        <w:t xml:space="preserve"> Organisatie</w:t>
      </w:r>
      <w:r w:rsidRPr="00CA55B5">
        <w:rPr>
          <w:lang w:val="nl-NL"/>
        </w:rPr>
        <w:t xml:space="preserve"> (4.5). De interne auditor van </w:t>
      </w:r>
      <w:r>
        <w:rPr>
          <w:lang w:val="nl-NL"/>
        </w:rPr>
        <w:t>de</w:t>
      </w:r>
      <w:r w:rsidRPr="00CA55B5">
        <w:rPr>
          <w:lang w:val="nl-NL"/>
        </w:rPr>
        <w:t xml:space="preserve"> </w:t>
      </w:r>
      <w:r>
        <w:rPr>
          <w:lang w:val="nl-NL"/>
        </w:rPr>
        <w:t>Centrale Organisatie</w:t>
      </w:r>
      <w:r w:rsidRPr="00CA55B5">
        <w:rPr>
          <w:lang w:val="nl-NL"/>
        </w:rPr>
        <w:t xml:space="preserve"> is directeur Derek </w:t>
      </w:r>
      <w:proofErr w:type="spellStart"/>
      <w:r w:rsidRPr="00CA55B5">
        <w:rPr>
          <w:lang w:val="nl-NL"/>
        </w:rPr>
        <w:t>Derekson</w:t>
      </w:r>
      <w:proofErr w:type="spellEnd"/>
      <w:r w:rsidRPr="00CA55B5">
        <w:rPr>
          <w:lang w:val="nl-NL"/>
        </w:rPr>
        <w:t>, die Certificaatbeheerder is en over de nodige kwalificaties beschikt om interne audits uit te voeren, door relevante cursussen bij te wonen en op de hoogte te blijven van de toepasselijke FSC-normen. (5.2.1, 5.2.2 en 5.1.4 f).</w:t>
      </w:r>
    </w:p>
    <w:p w14:paraId="1CA48B5C" w14:textId="77777777" w:rsidR="000E1D83" w:rsidRPr="00CA55B5" w:rsidRDefault="000E1D83" w:rsidP="000E1D83">
      <w:pPr>
        <w:spacing w:before="0" w:after="0" w:line="259" w:lineRule="auto"/>
        <w:contextualSpacing/>
        <w:jc w:val="left"/>
        <w:rPr>
          <w:lang w:val="nl-NL"/>
        </w:rPr>
      </w:pPr>
    </w:p>
    <w:p w14:paraId="6F830616" w14:textId="77777777" w:rsidR="000E1D83" w:rsidRPr="00CA55B5" w:rsidRDefault="000E1D83" w:rsidP="000E1D83">
      <w:pPr>
        <w:spacing w:before="0" w:after="0" w:line="259" w:lineRule="auto"/>
        <w:contextualSpacing/>
        <w:jc w:val="left"/>
        <w:rPr>
          <w:lang w:val="nl-NL"/>
        </w:rPr>
      </w:pPr>
      <w:r w:rsidRPr="00CA55B5">
        <w:rPr>
          <w:lang w:val="nl-NL"/>
        </w:rPr>
        <w:t xml:space="preserve">Aangezien minder dan 20 locaties zijn opgenomen in ons </w:t>
      </w:r>
      <w:proofErr w:type="spellStart"/>
      <w:r w:rsidRPr="00CA55B5">
        <w:rPr>
          <w:lang w:val="nl-NL"/>
        </w:rPr>
        <w:t>multi</w:t>
      </w:r>
      <w:proofErr w:type="spellEnd"/>
      <w:r w:rsidRPr="00CA55B5">
        <w:rPr>
          <w:lang w:val="nl-NL"/>
        </w:rPr>
        <w:t>-site certificaat, hoeft onze interne auditor geen ISO-training te volgen. (5.2.4)</w:t>
      </w:r>
    </w:p>
    <w:p w14:paraId="108D66A4" w14:textId="77777777" w:rsidR="000E1D83" w:rsidRPr="00CA55B5" w:rsidRDefault="000E1D83" w:rsidP="000E1D83">
      <w:pPr>
        <w:spacing w:before="0" w:after="0" w:line="259" w:lineRule="auto"/>
        <w:contextualSpacing/>
        <w:jc w:val="left"/>
        <w:rPr>
          <w:lang w:val="nl-NL"/>
        </w:rPr>
      </w:pPr>
    </w:p>
    <w:p w14:paraId="1BA763BE" w14:textId="77777777" w:rsidR="000E1D83" w:rsidRPr="00CA55B5" w:rsidRDefault="000E1D83" w:rsidP="000E1D83">
      <w:pPr>
        <w:spacing w:before="0" w:after="0" w:line="276" w:lineRule="auto"/>
        <w:jc w:val="left"/>
        <w:rPr>
          <w:lang w:val="nl-NL"/>
        </w:rPr>
      </w:pPr>
      <w:r w:rsidRPr="00CA55B5">
        <w:rPr>
          <w:lang w:val="nl-NL"/>
        </w:rPr>
        <w:t xml:space="preserve">Wanneer een nieuwe site in de scope van het </w:t>
      </w:r>
      <w:proofErr w:type="spellStart"/>
      <w:r w:rsidRPr="00CA55B5">
        <w:rPr>
          <w:lang w:val="nl-NL"/>
        </w:rPr>
        <w:t>multi</w:t>
      </w:r>
      <w:proofErr w:type="spellEnd"/>
      <w:r w:rsidRPr="00CA55B5">
        <w:rPr>
          <w:lang w:val="nl-NL"/>
        </w:rPr>
        <w:t xml:space="preserve">-site certificaat moet worden opgenomen, zal </w:t>
      </w:r>
      <w:r>
        <w:rPr>
          <w:lang w:val="nl-NL"/>
        </w:rPr>
        <w:t>de</w:t>
      </w:r>
      <w:r w:rsidRPr="00CA55B5">
        <w:rPr>
          <w:lang w:val="nl-NL"/>
        </w:rPr>
        <w:t xml:space="preserve"> </w:t>
      </w:r>
      <w:r>
        <w:rPr>
          <w:lang w:val="nl-NL"/>
        </w:rPr>
        <w:t>Centrale Organisatie</w:t>
      </w:r>
      <w:r w:rsidRPr="00CA55B5">
        <w:rPr>
          <w:lang w:val="nl-NL"/>
        </w:rPr>
        <w:t xml:space="preserve"> een interne audit van het nieuwe bedrijf uitvoeren om er zeker van te zijn dat het voldoet aan alle toepasselijke vereisten van de relevante FSC-normen. Dit wordt gedocumenteerd in een intern auditrapport. (5.3.1)</w:t>
      </w:r>
    </w:p>
    <w:p w14:paraId="7FAA3268" w14:textId="77777777" w:rsidR="000E1D83" w:rsidRPr="00CA55B5" w:rsidRDefault="000E1D83" w:rsidP="000E1D83">
      <w:pPr>
        <w:spacing w:before="0" w:after="0" w:line="276" w:lineRule="auto"/>
        <w:jc w:val="left"/>
        <w:rPr>
          <w:lang w:val="nl-NL"/>
        </w:rPr>
      </w:pPr>
    </w:p>
    <w:p w14:paraId="3F5CBD70" w14:textId="77777777" w:rsidR="000E1D83" w:rsidRPr="00CA55B5" w:rsidRDefault="000E1D83" w:rsidP="000E1D83">
      <w:pPr>
        <w:spacing w:before="0" w:after="0" w:line="276" w:lineRule="auto"/>
        <w:jc w:val="left"/>
        <w:rPr>
          <w:lang w:val="nl-NL"/>
        </w:rPr>
      </w:pPr>
      <w:r>
        <w:rPr>
          <w:lang w:val="nl-NL"/>
        </w:rPr>
        <w:t>De centrale organisatie</w:t>
      </w:r>
      <w:r w:rsidRPr="00CA55B5">
        <w:rPr>
          <w:lang w:val="nl-NL"/>
        </w:rPr>
        <w:t xml:space="preserve"> voert een jaarlijkse interne audit uit van elke site die is opgenomen in het </w:t>
      </w:r>
      <w:proofErr w:type="spellStart"/>
      <w:r w:rsidRPr="00CA55B5">
        <w:rPr>
          <w:lang w:val="nl-NL"/>
        </w:rPr>
        <w:t>multi</w:t>
      </w:r>
      <w:proofErr w:type="spellEnd"/>
      <w:r w:rsidRPr="00CA55B5">
        <w:rPr>
          <w:lang w:val="nl-NL"/>
        </w:rPr>
        <w:t>-site certificaat, om de voortdurende conformiteit met alle toepasselijke vereisten in de relevante FSC-normen te evalueren. Dit wordt voor elke vestiging gedocumenteerd in een intern auditrapport. (5.3.2)</w:t>
      </w:r>
    </w:p>
    <w:p w14:paraId="63DC3CB0" w14:textId="77777777" w:rsidR="000E1D83" w:rsidRPr="00CA55B5" w:rsidRDefault="000E1D83" w:rsidP="000E1D83">
      <w:pPr>
        <w:spacing w:before="0" w:after="0" w:line="276" w:lineRule="auto"/>
        <w:jc w:val="left"/>
        <w:rPr>
          <w:lang w:val="nl-NL"/>
        </w:rPr>
      </w:pPr>
    </w:p>
    <w:p w14:paraId="13112553" w14:textId="77777777" w:rsidR="000E1D83" w:rsidRPr="00CA55B5" w:rsidRDefault="000E1D83" w:rsidP="000E1D83">
      <w:pPr>
        <w:spacing w:before="0" w:after="0" w:line="276" w:lineRule="auto"/>
        <w:jc w:val="left"/>
        <w:rPr>
          <w:lang w:val="nl-NL"/>
        </w:rPr>
      </w:pPr>
      <w:r w:rsidRPr="00CA55B5">
        <w:rPr>
          <w:lang w:val="nl-NL"/>
        </w:rPr>
        <w:t xml:space="preserve">In het geval dat het </w:t>
      </w:r>
      <w:r>
        <w:rPr>
          <w:lang w:val="nl-NL"/>
        </w:rPr>
        <w:t>Centrale Organisatie</w:t>
      </w:r>
      <w:r w:rsidRPr="00CA55B5">
        <w:rPr>
          <w:lang w:val="nl-NL"/>
        </w:rPr>
        <w:t xml:space="preserve"> afwijkingen met betrekking tot FSC-normen vaststelt tijdens een interne audit, kan het </w:t>
      </w:r>
      <w:r>
        <w:rPr>
          <w:lang w:val="nl-NL"/>
        </w:rPr>
        <w:t>verzoeken tot corrigerende maatregelen</w:t>
      </w:r>
      <w:r w:rsidRPr="00CA55B5">
        <w:rPr>
          <w:lang w:val="nl-NL"/>
        </w:rPr>
        <w:t xml:space="preserve"> (</w:t>
      </w:r>
      <w:proofErr w:type="spellStart"/>
      <w:r w:rsidRPr="00CA55B5">
        <w:rPr>
          <w:lang w:val="nl-NL"/>
        </w:rPr>
        <w:t>CAR's</w:t>
      </w:r>
      <w:proofErr w:type="spellEnd"/>
      <w:r w:rsidRPr="00CA55B5">
        <w:rPr>
          <w:lang w:val="nl-NL"/>
        </w:rPr>
        <w:t>) naar de deelnemende vestiging sturen. (5.3.6)</w:t>
      </w:r>
    </w:p>
    <w:p w14:paraId="13D19E86" w14:textId="77777777" w:rsidR="000E1D83" w:rsidRPr="00CA55B5" w:rsidRDefault="000E1D83" w:rsidP="000E1D83">
      <w:pPr>
        <w:spacing w:before="0" w:after="0" w:line="276" w:lineRule="auto"/>
        <w:jc w:val="left"/>
        <w:rPr>
          <w:lang w:val="nl-NL"/>
        </w:rPr>
      </w:pPr>
    </w:p>
    <w:p w14:paraId="6BBB2516" w14:textId="77777777" w:rsidR="000E1D83" w:rsidRPr="00CA55B5" w:rsidRDefault="000E1D83" w:rsidP="000E1D83">
      <w:pPr>
        <w:spacing w:before="0" w:after="0" w:line="276" w:lineRule="auto"/>
        <w:jc w:val="left"/>
        <w:rPr>
          <w:lang w:val="nl-NL"/>
        </w:rPr>
      </w:pPr>
      <w:r w:rsidRPr="00CA55B5">
        <w:rPr>
          <w:lang w:val="nl-NL"/>
        </w:rPr>
        <w:t xml:space="preserve">Het </w:t>
      </w:r>
      <w:r>
        <w:rPr>
          <w:lang w:val="nl-NL"/>
        </w:rPr>
        <w:t>Centrale Organisatie</w:t>
      </w:r>
      <w:r w:rsidRPr="00CA55B5">
        <w:rPr>
          <w:lang w:val="nl-NL"/>
        </w:rPr>
        <w:t>-sjabloon voor het interne auditprogramma is te vinden in bijlage XX. (5.3.7)</w:t>
      </w:r>
    </w:p>
    <w:p w14:paraId="058AB5DB" w14:textId="77777777" w:rsidR="000E1D83" w:rsidRPr="00CA55B5" w:rsidRDefault="000E1D83" w:rsidP="000E1D83">
      <w:pPr>
        <w:spacing w:before="0" w:after="0" w:line="276" w:lineRule="auto"/>
        <w:jc w:val="left"/>
        <w:rPr>
          <w:lang w:val="nl-NL"/>
        </w:rPr>
      </w:pPr>
    </w:p>
    <w:p w14:paraId="356F4596" w14:textId="77777777" w:rsidR="000E1D83" w:rsidRPr="006B05BE" w:rsidRDefault="000E1D83" w:rsidP="000E1D83">
      <w:pPr>
        <w:spacing w:before="0" w:after="0" w:line="259" w:lineRule="auto"/>
        <w:jc w:val="left"/>
      </w:pPr>
      <w:r w:rsidRPr="00CA55B5">
        <w:rPr>
          <w:lang w:val="nl-NL"/>
        </w:rPr>
        <w:t xml:space="preserve">Auditverslagen van interne audits zijn te vinden in bijlage XX. </w:t>
      </w:r>
      <w:r w:rsidRPr="006B05BE">
        <w:t>(5.1.4 d)</w:t>
      </w:r>
    </w:p>
    <w:p w14:paraId="3979C6C0" w14:textId="3A8F5594" w:rsidR="00917DAD" w:rsidRPr="006B05BE" w:rsidRDefault="00917DAD" w:rsidP="00547B9E">
      <w:pPr>
        <w:spacing w:before="0" w:after="0" w:line="259" w:lineRule="auto"/>
        <w:jc w:val="left"/>
      </w:pPr>
    </w:p>
    <w:p w14:paraId="27D2E23D" w14:textId="77777777" w:rsidR="00CE20BD" w:rsidRPr="006B05BE" w:rsidRDefault="00CE20BD" w:rsidP="00547B9E">
      <w:pPr>
        <w:spacing w:before="0" w:after="0" w:line="259" w:lineRule="auto"/>
        <w:jc w:val="left"/>
      </w:pPr>
    </w:p>
    <w:p w14:paraId="7C1A617E" w14:textId="730B028C" w:rsidR="00C75326" w:rsidRPr="000E1D83" w:rsidRDefault="000E1D83" w:rsidP="00D0507A">
      <w:pPr>
        <w:pStyle w:val="Heading1"/>
        <w:rPr>
          <w:lang w:val="nl-NL"/>
        </w:rPr>
      </w:pPr>
      <w:bookmarkStart w:id="9" w:name="_Toc66360492"/>
      <w:r w:rsidRPr="00CA55B5">
        <w:rPr>
          <w:lang w:val="nl-NL"/>
        </w:rPr>
        <w:t xml:space="preserve">Sites toevoegen aan of verwijderen uit </w:t>
      </w:r>
      <w:r>
        <w:rPr>
          <w:lang w:val="nl-NL"/>
        </w:rPr>
        <w:t>de</w:t>
      </w:r>
      <w:r w:rsidRPr="00CA55B5">
        <w:rPr>
          <w:lang w:val="nl-NL"/>
        </w:rPr>
        <w:t xml:space="preserve"> </w:t>
      </w:r>
      <w:proofErr w:type="spellStart"/>
      <w:r w:rsidRPr="00CA55B5">
        <w:rPr>
          <w:lang w:val="nl-NL"/>
        </w:rPr>
        <w:t>multi</w:t>
      </w:r>
      <w:proofErr w:type="spellEnd"/>
      <w:r w:rsidRPr="00CA55B5">
        <w:rPr>
          <w:lang w:val="nl-NL"/>
        </w:rPr>
        <w:t>-site certificaat</w:t>
      </w:r>
      <w:r>
        <w:rPr>
          <w:lang w:val="nl-NL"/>
        </w:rPr>
        <w:t>scope</w:t>
      </w:r>
      <w:bookmarkEnd w:id="9"/>
      <w:r w:rsidRPr="000E1D83">
        <w:rPr>
          <w:lang w:val="nl-NL"/>
        </w:rPr>
        <w:t xml:space="preserve"> </w:t>
      </w:r>
    </w:p>
    <w:p w14:paraId="396FC79C" w14:textId="77777777" w:rsidR="000E1D83" w:rsidRPr="00CA55B5" w:rsidRDefault="000E1D83" w:rsidP="000E1D83">
      <w:pPr>
        <w:spacing w:before="0" w:after="0" w:line="276" w:lineRule="auto"/>
        <w:jc w:val="left"/>
        <w:rPr>
          <w:lang w:val="nl-NL"/>
        </w:rPr>
      </w:pPr>
      <w:r w:rsidRPr="00CA55B5">
        <w:rPr>
          <w:lang w:val="nl-NL"/>
        </w:rPr>
        <w:t xml:space="preserve">Wanneer een nieuw bedrijf of nieuwe vestiging in ons </w:t>
      </w:r>
      <w:proofErr w:type="spellStart"/>
      <w:r w:rsidRPr="00CA55B5">
        <w:rPr>
          <w:lang w:val="nl-NL"/>
        </w:rPr>
        <w:t>multi</w:t>
      </w:r>
      <w:proofErr w:type="spellEnd"/>
      <w:r w:rsidRPr="00CA55B5">
        <w:rPr>
          <w:lang w:val="nl-NL"/>
        </w:rPr>
        <w:t xml:space="preserve">-site certificaat moet worden opgenomen, stuurt </w:t>
      </w:r>
      <w:r>
        <w:rPr>
          <w:lang w:val="nl-NL"/>
        </w:rPr>
        <w:t>de</w:t>
      </w:r>
      <w:r w:rsidRPr="00CA55B5">
        <w:rPr>
          <w:lang w:val="nl-NL"/>
        </w:rPr>
        <w:t xml:space="preserve"> </w:t>
      </w:r>
      <w:r>
        <w:rPr>
          <w:lang w:val="nl-NL"/>
        </w:rPr>
        <w:t>Centrale Organisatie</w:t>
      </w:r>
      <w:r w:rsidRPr="00CA55B5">
        <w:rPr>
          <w:lang w:val="nl-NL"/>
        </w:rPr>
        <w:t xml:space="preserve"> een verzoek aan </w:t>
      </w:r>
      <w:proofErr w:type="spellStart"/>
      <w:r w:rsidRPr="00CA55B5">
        <w:rPr>
          <w:lang w:val="nl-NL"/>
        </w:rPr>
        <w:t>Preferred</w:t>
      </w:r>
      <w:proofErr w:type="spellEnd"/>
      <w:r w:rsidRPr="00CA55B5">
        <w:rPr>
          <w:lang w:val="nl-NL"/>
        </w:rPr>
        <w:t xml:space="preserve"> </w:t>
      </w:r>
      <w:proofErr w:type="spellStart"/>
      <w:r w:rsidRPr="00CA55B5">
        <w:rPr>
          <w:lang w:val="nl-NL"/>
        </w:rPr>
        <w:t>by</w:t>
      </w:r>
      <w:proofErr w:type="spellEnd"/>
      <w:r w:rsidRPr="00CA55B5">
        <w:rPr>
          <w:lang w:val="nl-NL"/>
        </w:rPr>
        <w:t xml:space="preserve"> Nature om het nieuwe bedrijf of de nieuwe vestiging op te nemen in het certificaat. </w:t>
      </w:r>
      <w:r>
        <w:rPr>
          <w:lang w:val="nl-NL"/>
        </w:rPr>
        <w:t>De</w:t>
      </w:r>
      <w:r w:rsidRPr="00CA55B5">
        <w:rPr>
          <w:lang w:val="nl-NL"/>
        </w:rPr>
        <w:t xml:space="preserve"> </w:t>
      </w:r>
      <w:r>
        <w:rPr>
          <w:lang w:val="nl-NL"/>
        </w:rPr>
        <w:t>Centrale Organisatie</w:t>
      </w:r>
      <w:r w:rsidRPr="00CA55B5">
        <w:rPr>
          <w:lang w:val="nl-NL"/>
        </w:rPr>
        <w:t xml:space="preserve"> erkent dat nieuwe locaties pas kunnen worden beschouwd als toegevoegd aan het certificaat als </w:t>
      </w:r>
      <w:proofErr w:type="spellStart"/>
      <w:r w:rsidRPr="00CA55B5">
        <w:rPr>
          <w:lang w:val="nl-NL"/>
        </w:rPr>
        <w:t>Preferred</w:t>
      </w:r>
      <w:proofErr w:type="spellEnd"/>
      <w:r w:rsidRPr="00CA55B5">
        <w:rPr>
          <w:lang w:val="nl-NL"/>
        </w:rPr>
        <w:t xml:space="preserve"> </w:t>
      </w:r>
      <w:proofErr w:type="spellStart"/>
      <w:r w:rsidRPr="00CA55B5">
        <w:rPr>
          <w:lang w:val="nl-NL"/>
        </w:rPr>
        <w:t>by</w:t>
      </w:r>
      <w:proofErr w:type="spellEnd"/>
      <w:r w:rsidRPr="00CA55B5">
        <w:rPr>
          <w:lang w:val="nl-NL"/>
        </w:rPr>
        <w:t xml:space="preserve"> Nature de goedkeuring hiervan heeft bevestigd. (5.5.4) (5.5.5)</w:t>
      </w:r>
    </w:p>
    <w:p w14:paraId="10497FBF" w14:textId="77777777" w:rsidR="000E1D83" w:rsidRPr="00CA55B5" w:rsidRDefault="000E1D83" w:rsidP="000E1D83">
      <w:pPr>
        <w:spacing w:before="0" w:after="0" w:line="276" w:lineRule="auto"/>
        <w:jc w:val="left"/>
        <w:rPr>
          <w:lang w:val="nl-NL"/>
        </w:rPr>
      </w:pPr>
    </w:p>
    <w:p w14:paraId="6EB66E38" w14:textId="77777777" w:rsidR="000E1D83" w:rsidRPr="00CA55B5" w:rsidRDefault="000E1D83" w:rsidP="000E1D83">
      <w:pPr>
        <w:spacing w:before="0" w:after="0" w:line="276" w:lineRule="auto"/>
        <w:jc w:val="left"/>
        <w:rPr>
          <w:lang w:val="nl-NL"/>
        </w:rPr>
      </w:pPr>
      <w:r w:rsidRPr="00CA55B5">
        <w:rPr>
          <w:lang w:val="nl-NL"/>
        </w:rPr>
        <w:t xml:space="preserve">(Opmerking: als </w:t>
      </w:r>
      <w:proofErr w:type="spellStart"/>
      <w:r w:rsidRPr="00CA55B5">
        <w:rPr>
          <w:lang w:val="nl-NL"/>
        </w:rPr>
        <w:t>Preferred</w:t>
      </w:r>
      <w:proofErr w:type="spellEnd"/>
      <w:r w:rsidRPr="00CA55B5">
        <w:rPr>
          <w:lang w:val="nl-NL"/>
        </w:rPr>
        <w:t xml:space="preserve"> </w:t>
      </w:r>
      <w:proofErr w:type="spellStart"/>
      <w:r w:rsidRPr="00CA55B5">
        <w:rPr>
          <w:lang w:val="nl-NL"/>
        </w:rPr>
        <w:t>by</w:t>
      </w:r>
      <w:proofErr w:type="spellEnd"/>
      <w:r w:rsidRPr="00CA55B5">
        <w:rPr>
          <w:lang w:val="nl-NL"/>
        </w:rPr>
        <w:t xml:space="preserve"> Nature jaarlijks alle locaties audit en er bijgevolg geen intern auditprogramma is geïmplementeerd, mogen nieuwe sites pas in aanmerking komen voor opname in het certificaat nadat ze zijn </w:t>
      </w:r>
      <w:proofErr w:type="spellStart"/>
      <w:r w:rsidRPr="00CA55B5">
        <w:rPr>
          <w:lang w:val="nl-NL"/>
        </w:rPr>
        <w:t>geaudit</w:t>
      </w:r>
      <w:proofErr w:type="spellEnd"/>
      <w:r w:rsidRPr="00CA55B5">
        <w:rPr>
          <w:lang w:val="nl-NL"/>
        </w:rPr>
        <w:t xml:space="preserve"> en goedgekeurd door </w:t>
      </w:r>
      <w:proofErr w:type="spellStart"/>
      <w:r w:rsidRPr="00CA55B5">
        <w:rPr>
          <w:lang w:val="nl-NL"/>
        </w:rPr>
        <w:t>Preferred</w:t>
      </w:r>
      <w:proofErr w:type="spellEnd"/>
      <w:r w:rsidRPr="00CA55B5">
        <w:rPr>
          <w:lang w:val="nl-NL"/>
        </w:rPr>
        <w:t xml:space="preserve"> </w:t>
      </w:r>
      <w:proofErr w:type="spellStart"/>
      <w:r w:rsidRPr="00CA55B5">
        <w:rPr>
          <w:lang w:val="nl-NL"/>
        </w:rPr>
        <w:t>by</w:t>
      </w:r>
      <w:proofErr w:type="spellEnd"/>
      <w:r w:rsidRPr="00CA55B5">
        <w:rPr>
          <w:lang w:val="nl-NL"/>
        </w:rPr>
        <w:t xml:space="preserve"> Nature.)</w:t>
      </w:r>
    </w:p>
    <w:p w14:paraId="67AF3E25" w14:textId="77777777" w:rsidR="000E1D83" w:rsidRPr="00CA55B5" w:rsidRDefault="000E1D83" w:rsidP="000E1D83">
      <w:pPr>
        <w:spacing w:before="0" w:after="0" w:line="276" w:lineRule="auto"/>
        <w:jc w:val="left"/>
        <w:rPr>
          <w:lang w:val="nl-NL"/>
        </w:rPr>
      </w:pPr>
    </w:p>
    <w:p w14:paraId="48F00F8C" w14:textId="77777777" w:rsidR="000E1D83" w:rsidRPr="00CA55B5" w:rsidRDefault="000E1D83" w:rsidP="000E1D83">
      <w:pPr>
        <w:spacing w:before="0" w:after="0" w:line="276" w:lineRule="auto"/>
        <w:jc w:val="left"/>
        <w:rPr>
          <w:lang w:val="nl-NL"/>
        </w:rPr>
      </w:pPr>
      <w:r w:rsidRPr="00CA55B5">
        <w:rPr>
          <w:lang w:val="nl-NL"/>
        </w:rPr>
        <w:lastRenderedPageBreak/>
        <w:t xml:space="preserve">Samen met het verzoek dient de Centrale </w:t>
      </w:r>
      <w:r>
        <w:rPr>
          <w:lang w:val="nl-NL"/>
        </w:rPr>
        <w:t>Organisatie</w:t>
      </w:r>
      <w:r w:rsidRPr="00CA55B5">
        <w:rPr>
          <w:lang w:val="nl-NL"/>
        </w:rPr>
        <w:t xml:space="preserve"> een intern auditrapport in voor de nieuwe site, tenzij het bedrijf </w:t>
      </w:r>
      <w:proofErr w:type="spellStart"/>
      <w:r w:rsidRPr="00CA55B5">
        <w:rPr>
          <w:lang w:val="nl-NL"/>
        </w:rPr>
        <w:t>Preferred</w:t>
      </w:r>
      <w:proofErr w:type="spellEnd"/>
      <w:r w:rsidRPr="00CA55B5">
        <w:rPr>
          <w:lang w:val="nl-NL"/>
        </w:rPr>
        <w:t xml:space="preserve"> </w:t>
      </w:r>
      <w:proofErr w:type="spellStart"/>
      <w:r w:rsidRPr="00CA55B5">
        <w:rPr>
          <w:lang w:val="nl-NL"/>
        </w:rPr>
        <w:t>by</w:t>
      </w:r>
      <w:proofErr w:type="spellEnd"/>
      <w:r w:rsidRPr="00CA55B5">
        <w:rPr>
          <w:lang w:val="nl-NL"/>
        </w:rPr>
        <w:t xml:space="preserve"> Nature vraagt </w:t>
      </w:r>
      <w:r w:rsidRPr="00CA55B5">
        <w:rPr>
          <w:rFonts w:ascii="Arial" w:hAnsi="Arial" w:cs="Arial"/>
          <w:lang w:val="nl-NL"/>
        </w:rPr>
        <w:t>​​</w:t>
      </w:r>
      <w:r w:rsidRPr="00CA55B5">
        <w:rPr>
          <w:lang w:val="nl-NL"/>
        </w:rPr>
        <w:t>om de nieuwe site te auditen. (5.5.4) (5.5.5)</w:t>
      </w:r>
    </w:p>
    <w:p w14:paraId="3C913C3C" w14:textId="77777777" w:rsidR="000E1D83" w:rsidRPr="00CA55B5" w:rsidRDefault="000E1D83" w:rsidP="000E1D83">
      <w:pPr>
        <w:spacing w:before="0" w:after="0" w:line="276" w:lineRule="auto"/>
        <w:jc w:val="left"/>
        <w:rPr>
          <w:lang w:val="nl-NL"/>
        </w:rPr>
      </w:pPr>
    </w:p>
    <w:p w14:paraId="2AC0A37D" w14:textId="77777777" w:rsidR="000E1D83" w:rsidRPr="006C234F" w:rsidRDefault="000E1D83" w:rsidP="000E1D83">
      <w:pPr>
        <w:spacing w:before="0" w:after="0" w:line="276" w:lineRule="auto"/>
        <w:jc w:val="left"/>
        <w:rPr>
          <w:lang w:val="nl-NL"/>
        </w:rPr>
      </w:pPr>
      <w:r w:rsidRPr="00CA55B5">
        <w:rPr>
          <w:lang w:val="nl-NL"/>
        </w:rPr>
        <w:t xml:space="preserve">Indien een bedrijf of locatie het </w:t>
      </w:r>
      <w:proofErr w:type="spellStart"/>
      <w:r w:rsidRPr="00CA55B5">
        <w:rPr>
          <w:lang w:val="nl-NL"/>
        </w:rPr>
        <w:t>multi</w:t>
      </w:r>
      <w:proofErr w:type="spellEnd"/>
      <w:r w:rsidRPr="00CA55B5">
        <w:rPr>
          <w:lang w:val="nl-NL"/>
        </w:rPr>
        <w:t xml:space="preserve">-site certificaat verlaat, stelt </w:t>
      </w:r>
      <w:r>
        <w:rPr>
          <w:lang w:val="nl-NL"/>
        </w:rPr>
        <w:t>de</w:t>
      </w:r>
      <w:r w:rsidRPr="00CA55B5">
        <w:rPr>
          <w:lang w:val="nl-NL"/>
        </w:rPr>
        <w:t xml:space="preserve"> </w:t>
      </w:r>
      <w:r>
        <w:rPr>
          <w:lang w:val="nl-NL"/>
        </w:rPr>
        <w:t>Centrale Organisatie</w:t>
      </w:r>
      <w:r w:rsidRPr="00CA55B5">
        <w:rPr>
          <w:lang w:val="nl-NL"/>
        </w:rPr>
        <w:t xml:space="preserve"> </w:t>
      </w:r>
      <w:proofErr w:type="spellStart"/>
      <w:r w:rsidRPr="00CA55B5">
        <w:rPr>
          <w:lang w:val="nl-NL"/>
        </w:rPr>
        <w:t>Preferred</w:t>
      </w:r>
      <w:proofErr w:type="spellEnd"/>
      <w:r w:rsidRPr="00CA55B5">
        <w:rPr>
          <w:lang w:val="nl-NL"/>
        </w:rPr>
        <w:t xml:space="preserve"> </w:t>
      </w:r>
      <w:proofErr w:type="spellStart"/>
      <w:r w:rsidRPr="00CA55B5">
        <w:rPr>
          <w:lang w:val="nl-NL"/>
        </w:rPr>
        <w:t>by</w:t>
      </w:r>
      <w:proofErr w:type="spellEnd"/>
      <w:r w:rsidRPr="00CA55B5">
        <w:rPr>
          <w:lang w:val="nl-NL"/>
        </w:rPr>
        <w:t xml:space="preserve"> Nature binnen drie (3) werkdagen schriftelijk op de hoogte. </w:t>
      </w:r>
      <w:r w:rsidRPr="006C234F">
        <w:rPr>
          <w:lang w:val="nl-NL"/>
        </w:rPr>
        <w:t>(5.5.7)</w:t>
      </w:r>
    </w:p>
    <w:p w14:paraId="275F5939" w14:textId="77777777" w:rsidR="0048630F" w:rsidRPr="006B05BE" w:rsidRDefault="0048630F" w:rsidP="009D0DC0">
      <w:pPr>
        <w:spacing w:before="0" w:after="0" w:line="276" w:lineRule="auto"/>
        <w:jc w:val="left"/>
        <w:sectPr w:rsidR="0048630F" w:rsidRPr="006B05BE" w:rsidSect="00ED2267">
          <w:headerReference w:type="even" r:id="rId13"/>
          <w:headerReference w:type="default" r:id="rId14"/>
          <w:footerReference w:type="even" r:id="rId15"/>
          <w:footerReference w:type="default" r:id="rId16"/>
          <w:headerReference w:type="first" r:id="rId17"/>
          <w:pgSz w:w="11907" w:h="16839" w:code="9"/>
          <w:pgMar w:top="1701" w:right="1440" w:bottom="900" w:left="1440" w:header="720" w:footer="340" w:gutter="0"/>
          <w:cols w:space="720"/>
          <w:docGrid w:linePitch="245"/>
        </w:sectPr>
      </w:pPr>
    </w:p>
    <w:p w14:paraId="37AC4201" w14:textId="052AF276" w:rsidR="00D54A9F" w:rsidRPr="006B05BE" w:rsidRDefault="000E1D83" w:rsidP="00D0507A">
      <w:pPr>
        <w:pStyle w:val="Heading1"/>
      </w:pPr>
      <w:bookmarkStart w:id="10" w:name="_Toc66360493"/>
      <w:proofErr w:type="spellStart"/>
      <w:r>
        <w:lastRenderedPageBreak/>
        <w:t>Bijlage</w:t>
      </w:r>
      <w:proofErr w:type="spellEnd"/>
      <w:r w:rsidR="00E51CC1" w:rsidRPr="006B05BE">
        <w:t xml:space="preserve"> XX</w:t>
      </w:r>
      <w:r w:rsidR="00496AB5" w:rsidRPr="006B05BE">
        <w:t>:</w:t>
      </w:r>
      <w:r w:rsidR="00D54A9F" w:rsidRPr="006B05BE">
        <w:t xml:space="preserve"> </w:t>
      </w:r>
      <w:proofErr w:type="spellStart"/>
      <w:r>
        <w:t>Toestemmingsformulier</w:t>
      </w:r>
      <w:bookmarkEnd w:id="10"/>
      <w:proofErr w:type="spellEnd"/>
    </w:p>
    <w:p w14:paraId="2CA5CFD0" w14:textId="37DA1598" w:rsidR="00D54A9F" w:rsidRPr="006B05BE" w:rsidRDefault="00D54A9F" w:rsidP="006B7D51"/>
    <w:p w14:paraId="0FC256E1" w14:textId="55E06DA8" w:rsidR="00D54A9F" w:rsidRPr="006B05BE" w:rsidRDefault="000E1D83" w:rsidP="00496AB5">
      <w:pPr>
        <w:jc w:val="center"/>
        <w:rPr>
          <w:b/>
          <w:sz w:val="44"/>
          <w:szCs w:val="44"/>
        </w:rPr>
      </w:pPr>
      <w:proofErr w:type="spellStart"/>
      <w:r>
        <w:rPr>
          <w:b/>
          <w:sz w:val="44"/>
          <w:szCs w:val="44"/>
        </w:rPr>
        <w:t>Toestemmingsformulier</w:t>
      </w:r>
      <w:proofErr w:type="spellEnd"/>
    </w:p>
    <w:p w14:paraId="2D8BBB33" w14:textId="77777777" w:rsidR="00D54A9F" w:rsidRPr="006B05BE" w:rsidRDefault="00D54A9F" w:rsidP="00D54A9F"/>
    <w:p w14:paraId="6499559D" w14:textId="46143217" w:rsidR="00D54A9F" w:rsidRPr="006B05BE" w:rsidRDefault="000E1D83" w:rsidP="00D54A9F">
      <w:pPr>
        <w:jc w:val="center"/>
      </w:pPr>
      <w:r>
        <w:rPr>
          <w:rFonts w:ascii="Eras Medium ITC" w:hAnsi="Eras Medium ITC"/>
          <w:sz w:val="28"/>
          <w:szCs w:val="28"/>
        </w:rPr>
        <w:t xml:space="preserve">Met </w:t>
      </w:r>
      <w:proofErr w:type="spellStart"/>
      <w:r>
        <w:rPr>
          <w:rFonts w:ascii="Eras Medium ITC" w:hAnsi="Eras Medium ITC"/>
          <w:sz w:val="28"/>
          <w:szCs w:val="28"/>
        </w:rPr>
        <w:t>betrekking</w:t>
      </w:r>
      <w:proofErr w:type="spellEnd"/>
      <w:r>
        <w:rPr>
          <w:rFonts w:ascii="Eras Medium ITC" w:hAnsi="Eras Medium ITC"/>
          <w:sz w:val="28"/>
          <w:szCs w:val="28"/>
        </w:rPr>
        <w:t xml:space="preserve"> tot</w:t>
      </w:r>
    </w:p>
    <w:p w14:paraId="697649D0" w14:textId="511701FC" w:rsidR="00D54A9F" w:rsidRPr="006B05BE" w:rsidRDefault="00D54A9F" w:rsidP="00D54A9F">
      <w:pPr>
        <w:jc w:val="center"/>
        <w:rPr>
          <w:rFonts w:ascii="Eras Medium ITC" w:hAnsi="Eras Medium ITC"/>
          <w:sz w:val="28"/>
          <w:szCs w:val="28"/>
        </w:rPr>
      </w:pPr>
      <w:r w:rsidRPr="006B05BE">
        <w:rPr>
          <w:rFonts w:ascii="Eras Medium ITC" w:hAnsi="Eras Medium ITC"/>
          <w:sz w:val="28"/>
          <w:szCs w:val="28"/>
        </w:rPr>
        <w:t>(</w:t>
      </w:r>
      <w:r w:rsidR="0096199A" w:rsidRPr="006B05BE">
        <w:rPr>
          <w:rFonts w:ascii="Eras Medium ITC" w:hAnsi="Eras Medium ITC"/>
          <w:color w:val="FF0000"/>
          <w:sz w:val="28"/>
          <w:szCs w:val="28"/>
        </w:rPr>
        <w:t>Centra</w:t>
      </w:r>
      <w:r w:rsidR="000E1D83">
        <w:rPr>
          <w:rFonts w:ascii="Eras Medium ITC" w:hAnsi="Eras Medium ITC"/>
          <w:color w:val="FF0000"/>
          <w:sz w:val="28"/>
          <w:szCs w:val="28"/>
        </w:rPr>
        <w:t xml:space="preserve">le </w:t>
      </w:r>
      <w:proofErr w:type="spellStart"/>
      <w:r w:rsidR="000E1D83">
        <w:rPr>
          <w:rFonts w:ascii="Eras Medium ITC" w:hAnsi="Eras Medium ITC"/>
          <w:color w:val="FF0000"/>
          <w:sz w:val="28"/>
          <w:szCs w:val="28"/>
        </w:rPr>
        <w:t>Organisatie</w:t>
      </w:r>
      <w:proofErr w:type="spellEnd"/>
      <w:r w:rsidRPr="006B05BE">
        <w:rPr>
          <w:rFonts w:ascii="Eras Medium ITC" w:hAnsi="Eras Medium ITC"/>
          <w:sz w:val="28"/>
          <w:szCs w:val="28"/>
        </w:rPr>
        <w:t>)</w:t>
      </w:r>
    </w:p>
    <w:p w14:paraId="79FAB256" w14:textId="1C450883" w:rsidR="00D54A9F" w:rsidRPr="006B05BE" w:rsidRDefault="000E1D83" w:rsidP="00D54A9F">
      <w:pPr>
        <w:jc w:val="center"/>
        <w:rPr>
          <w:rFonts w:ascii="Eras Medium ITC" w:hAnsi="Eras Medium ITC"/>
          <w:sz w:val="28"/>
          <w:szCs w:val="28"/>
        </w:rPr>
      </w:pPr>
      <w:proofErr w:type="spellStart"/>
      <w:r>
        <w:rPr>
          <w:rFonts w:ascii="Eras Medium ITC" w:hAnsi="Eras Medium ITC"/>
          <w:sz w:val="28"/>
          <w:szCs w:val="28"/>
        </w:rPr>
        <w:t>en</w:t>
      </w:r>
      <w:proofErr w:type="spellEnd"/>
    </w:p>
    <w:p w14:paraId="21987E29" w14:textId="2ED66E67" w:rsidR="00D54A9F" w:rsidRPr="006B05BE" w:rsidRDefault="00D54A9F" w:rsidP="00D54A9F">
      <w:pPr>
        <w:jc w:val="center"/>
        <w:rPr>
          <w:rFonts w:ascii="Eras Medium ITC" w:hAnsi="Eras Medium ITC"/>
          <w:sz w:val="28"/>
          <w:szCs w:val="28"/>
        </w:rPr>
      </w:pPr>
      <w:r w:rsidRPr="006B05BE">
        <w:rPr>
          <w:rFonts w:ascii="Eras Medium ITC" w:hAnsi="Eras Medium ITC"/>
          <w:sz w:val="28"/>
          <w:szCs w:val="28"/>
        </w:rPr>
        <w:t>(</w:t>
      </w:r>
      <w:proofErr w:type="spellStart"/>
      <w:r w:rsidR="000E1D83">
        <w:rPr>
          <w:rFonts w:ascii="Eras Medium ITC" w:hAnsi="Eras Medium ITC"/>
          <w:color w:val="FF0000"/>
          <w:sz w:val="28"/>
          <w:szCs w:val="28"/>
        </w:rPr>
        <w:t>Deelnemende</w:t>
      </w:r>
      <w:proofErr w:type="spellEnd"/>
      <w:r w:rsidRPr="006B05BE">
        <w:rPr>
          <w:rFonts w:ascii="Eras Medium ITC" w:hAnsi="Eras Medium ITC"/>
          <w:color w:val="FF0000"/>
          <w:sz w:val="28"/>
          <w:szCs w:val="28"/>
        </w:rPr>
        <w:t xml:space="preserve"> Site</w:t>
      </w:r>
      <w:r w:rsidRPr="006B05BE">
        <w:rPr>
          <w:rFonts w:ascii="Eras Medium ITC" w:hAnsi="Eras Medium ITC"/>
          <w:sz w:val="28"/>
          <w:szCs w:val="28"/>
        </w:rPr>
        <w:t>)</w:t>
      </w:r>
    </w:p>
    <w:p w14:paraId="722CBA8A" w14:textId="77777777" w:rsidR="00D54A9F" w:rsidRPr="006B05BE" w:rsidRDefault="00D54A9F" w:rsidP="00D54A9F"/>
    <w:p w14:paraId="38FD438F" w14:textId="7AE1DC96" w:rsidR="00D54A9F" w:rsidRPr="000E1D83" w:rsidRDefault="00D54A9F" w:rsidP="00D54A9F">
      <w:pPr>
        <w:rPr>
          <w:lang w:val="nl-NL"/>
        </w:rPr>
      </w:pPr>
      <w:r w:rsidRPr="000E1D83">
        <w:rPr>
          <w:lang w:val="nl-NL"/>
        </w:rPr>
        <w:t>(</w:t>
      </w:r>
      <w:r w:rsidR="000E1D83" w:rsidRPr="000E1D83">
        <w:rPr>
          <w:color w:val="FF0000"/>
          <w:lang w:val="nl-NL"/>
        </w:rPr>
        <w:t>Deelnemende</w:t>
      </w:r>
      <w:r w:rsidRPr="000E1D83">
        <w:rPr>
          <w:color w:val="FF0000"/>
          <w:lang w:val="nl-NL"/>
        </w:rPr>
        <w:t xml:space="preserve"> site</w:t>
      </w:r>
      <w:r w:rsidRPr="000E1D83">
        <w:rPr>
          <w:lang w:val="nl-NL"/>
        </w:rPr>
        <w:t xml:space="preserve">) </w:t>
      </w:r>
      <w:r w:rsidR="000E1D83" w:rsidRPr="00CA55B5">
        <w:rPr>
          <w:lang w:val="nl-NL"/>
        </w:rPr>
        <w:t>gaat hierbij akkoord met de volgende voorwaarden:</w:t>
      </w:r>
    </w:p>
    <w:p w14:paraId="577F278D" w14:textId="0054203F" w:rsidR="00D54A9F" w:rsidRPr="000E1D83" w:rsidRDefault="00D54A9F" w:rsidP="00D54A9F">
      <w:pPr>
        <w:rPr>
          <w:lang w:val="nl-NL"/>
        </w:rPr>
      </w:pPr>
    </w:p>
    <w:p w14:paraId="2987DE30" w14:textId="77777777" w:rsidR="000E1D83" w:rsidRPr="00CA55B5" w:rsidRDefault="000E1D83" w:rsidP="000E1D83">
      <w:pPr>
        <w:pStyle w:val="ListParagraph"/>
        <w:numPr>
          <w:ilvl w:val="0"/>
          <w:numId w:val="10"/>
        </w:numPr>
        <w:spacing w:before="0" w:after="200" w:line="276" w:lineRule="auto"/>
        <w:contextualSpacing/>
        <w:jc w:val="left"/>
        <w:rPr>
          <w:lang w:val="nl-NL"/>
        </w:rPr>
      </w:pPr>
      <w:r w:rsidRPr="00CA55B5">
        <w:rPr>
          <w:rFonts w:ascii="Arial" w:hAnsi="Arial" w:cs="Arial"/>
          <w:lang w:val="nl-NL"/>
        </w:rPr>
        <w:t>​</w:t>
      </w:r>
      <w:r w:rsidRPr="00736D5D">
        <w:rPr>
          <w:color w:val="FF0000"/>
          <w:lang w:val="nl-NL"/>
        </w:rPr>
        <w:t>(</w:t>
      </w:r>
      <w:r w:rsidRPr="00CA55B5">
        <w:rPr>
          <w:color w:val="FF0000"/>
          <w:lang w:val="nl-NL"/>
        </w:rPr>
        <w:t xml:space="preserve">Naam van de verantwoordelijke medewerker bij </w:t>
      </w:r>
      <w:r>
        <w:rPr>
          <w:color w:val="FF0000"/>
          <w:lang w:val="nl-NL"/>
        </w:rPr>
        <w:t>Centrale Organisatie</w:t>
      </w:r>
      <w:r w:rsidRPr="00CA55B5">
        <w:rPr>
          <w:lang w:val="nl-NL"/>
        </w:rPr>
        <w:t xml:space="preserve">) is verantwoordelijk voor de naleving van alle toepasselijke en relevante vereisten die zijn beschreven in de Chain of </w:t>
      </w:r>
      <w:proofErr w:type="spellStart"/>
      <w:r w:rsidRPr="00CA55B5">
        <w:rPr>
          <w:lang w:val="nl-NL"/>
        </w:rPr>
        <w:t>Custody</w:t>
      </w:r>
      <w:proofErr w:type="spellEnd"/>
      <w:r w:rsidRPr="00CA55B5">
        <w:rPr>
          <w:lang w:val="nl-NL"/>
        </w:rPr>
        <w:t xml:space="preserve"> (</w:t>
      </w:r>
      <w:proofErr w:type="spellStart"/>
      <w:r w:rsidRPr="00CA55B5">
        <w:rPr>
          <w:lang w:val="nl-NL"/>
        </w:rPr>
        <w:t>CoC</w:t>
      </w:r>
      <w:proofErr w:type="spellEnd"/>
      <w:r w:rsidRPr="00CA55B5">
        <w:rPr>
          <w:lang w:val="nl-NL"/>
        </w:rPr>
        <w:t>) -procedures.</w:t>
      </w:r>
    </w:p>
    <w:p w14:paraId="5C63A549" w14:textId="77777777" w:rsidR="000E1D83" w:rsidRPr="00CA55B5" w:rsidRDefault="000E1D83" w:rsidP="000E1D83">
      <w:pPr>
        <w:pStyle w:val="ListParagraph"/>
        <w:numPr>
          <w:ilvl w:val="0"/>
          <w:numId w:val="10"/>
        </w:numPr>
        <w:spacing w:before="0" w:after="200" w:line="276" w:lineRule="auto"/>
        <w:contextualSpacing/>
        <w:jc w:val="left"/>
        <w:rPr>
          <w:lang w:val="nl-NL"/>
        </w:rPr>
      </w:pPr>
      <w:r w:rsidRPr="00CA55B5">
        <w:rPr>
          <w:rFonts w:ascii="Arial" w:hAnsi="Arial" w:cs="Arial"/>
          <w:lang w:val="nl-NL"/>
        </w:rPr>
        <w:t>​</w:t>
      </w:r>
      <w:r>
        <w:rPr>
          <w:color w:val="FF0000"/>
          <w:lang w:val="nl-NL"/>
        </w:rPr>
        <w:t>(N</w:t>
      </w:r>
      <w:r w:rsidRPr="00CA55B5">
        <w:rPr>
          <w:color w:val="FF0000"/>
          <w:lang w:val="nl-NL"/>
        </w:rPr>
        <w:t xml:space="preserve">aam van de verantwoordelijke medewerker bij </w:t>
      </w:r>
      <w:r>
        <w:rPr>
          <w:color w:val="FF0000"/>
          <w:lang w:val="nl-NL"/>
        </w:rPr>
        <w:t>Centrale Organisatie</w:t>
      </w:r>
      <w:r w:rsidRPr="00CA55B5">
        <w:rPr>
          <w:lang w:val="nl-NL"/>
        </w:rPr>
        <w:t>) is verantwoordelijk voor de naleving van alle toepasselijke en relevante vereisten in de</w:t>
      </w:r>
      <w:r>
        <w:rPr>
          <w:lang w:val="nl-NL"/>
        </w:rPr>
        <w:t xml:space="preserve"> </w:t>
      </w:r>
      <w:r w:rsidRPr="00CA55B5">
        <w:rPr>
          <w:color w:val="000000" w:themeColor="text1"/>
          <w:lang w:val="nl-NL"/>
        </w:rPr>
        <w:t>FSC</w:t>
      </w:r>
      <w:r>
        <w:rPr>
          <w:color w:val="000000" w:themeColor="text1"/>
          <w:lang w:val="nl-NL"/>
        </w:rPr>
        <w:t xml:space="preserve"> </w:t>
      </w:r>
      <w:proofErr w:type="spellStart"/>
      <w:r w:rsidRPr="00CA55B5">
        <w:rPr>
          <w:lang w:val="nl-NL"/>
        </w:rPr>
        <w:t>CoC</w:t>
      </w:r>
      <w:proofErr w:type="spellEnd"/>
      <w:r w:rsidRPr="00CA55B5">
        <w:rPr>
          <w:lang w:val="nl-NL"/>
        </w:rPr>
        <w:t>-standaard.</w:t>
      </w:r>
    </w:p>
    <w:p w14:paraId="75C8D727" w14:textId="77777777" w:rsidR="000E1D83" w:rsidRPr="00CA55B5" w:rsidRDefault="000E1D83" w:rsidP="000E1D83">
      <w:pPr>
        <w:pStyle w:val="ListParagraph"/>
        <w:numPr>
          <w:ilvl w:val="0"/>
          <w:numId w:val="10"/>
        </w:numPr>
        <w:spacing w:before="0" w:after="200" w:line="276" w:lineRule="auto"/>
        <w:contextualSpacing/>
        <w:jc w:val="left"/>
        <w:rPr>
          <w:lang w:val="nl-NL"/>
        </w:rPr>
      </w:pPr>
      <w:r w:rsidRPr="00CA55B5">
        <w:rPr>
          <w:rFonts w:ascii="Arial" w:hAnsi="Arial" w:cs="Arial"/>
          <w:lang w:val="nl-NL"/>
        </w:rPr>
        <w:t>​</w:t>
      </w:r>
      <w:r>
        <w:rPr>
          <w:color w:val="FF0000"/>
          <w:lang w:val="nl-NL"/>
        </w:rPr>
        <w:t>(Centrale organisatie)</w:t>
      </w:r>
      <w:r w:rsidRPr="00CA55B5">
        <w:rPr>
          <w:lang w:val="nl-NL"/>
        </w:rPr>
        <w:t xml:space="preserve"> heeft de bevoegdheid om </w:t>
      </w:r>
      <w:r w:rsidRPr="00CA55B5">
        <w:rPr>
          <w:color w:val="000000" w:themeColor="text1"/>
          <w:lang w:val="nl-NL"/>
        </w:rPr>
        <w:t>FSC</w:t>
      </w:r>
      <w:r>
        <w:rPr>
          <w:color w:val="000000" w:themeColor="text1"/>
          <w:lang w:val="nl-NL"/>
        </w:rPr>
        <w:t xml:space="preserve"> </w:t>
      </w:r>
      <w:proofErr w:type="spellStart"/>
      <w:r w:rsidRPr="00CA55B5">
        <w:rPr>
          <w:lang w:val="nl-NL"/>
        </w:rPr>
        <w:t>CoC</w:t>
      </w:r>
      <w:proofErr w:type="spellEnd"/>
      <w:r w:rsidRPr="00CA55B5">
        <w:rPr>
          <w:lang w:val="nl-NL"/>
        </w:rPr>
        <w:t>-certificering aan te vragen</w:t>
      </w:r>
      <w:r>
        <w:rPr>
          <w:lang w:val="nl-NL"/>
        </w:rPr>
        <w:t xml:space="preserve"> </w:t>
      </w:r>
      <w:r w:rsidRPr="00CA55B5">
        <w:rPr>
          <w:lang w:val="nl-NL"/>
        </w:rPr>
        <w:t>namens (</w:t>
      </w:r>
      <w:r w:rsidRPr="00CA55B5">
        <w:rPr>
          <w:color w:val="FF0000"/>
          <w:lang w:val="nl-NL"/>
        </w:rPr>
        <w:t>Deelnemende sit</w:t>
      </w:r>
      <w:r>
        <w:rPr>
          <w:color w:val="FF0000"/>
          <w:lang w:val="nl-NL"/>
        </w:rPr>
        <w:t>e)</w:t>
      </w:r>
      <w:r w:rsidRPr="00CA55B5">
        <w:rPr>
          <w:rFonts w:ascii="Arial" w:hAnsi="Arial" w:cs="Arial"/>
          <w:lang w:val="nl-NL"/>
        </w:rPr>
        <w:t>​</w:t>
      </w:r>
    </w:p>
    <w:p w14:paraId="34F2FA1D" w14:textId="77777777" w:rsidR="000E1D83" w:rsidRPr="00CA55B5" w:rsidRDefault="000E1D83" w:rsidP="000E1D83">
      <w:pPr>
        <w:pStyle w:val="ListParagraph"/>
        <w:numPr>
          <w:ilvl w:val="0"/>
          <w:numId w:val="10"/>
        </w:numPr>
        <w:spacing w:before="0" w:after="200" w:line="276" w:lineRule="auto"/>
        <w:contextualSpacing/>
        <w:jc w:val="left"/>
        <w:rPr>
          <w:lang w:val="nl-NL"/>
        </w:rPr>
      </w:pPr>
      <w:r w:rsidRPr="00CA55B5">
        <w:rPr>
          <w:rFonts w:ascii="Arial" w:hAnsi="Arial" w:cs="Arial"/>
          <w:lang w:val="nl-NL"/>
        </w:rPr>
        <w:t>​​</w:t>
      </w:r>
      <w:r>
        <w:rPr>
          <w:color w:val="FF0000"/>
          <w:lang w:val="nl-NL"/>
        </w:rPr>
        <w:t>(Centrale organisatie)</w:t>
      </w:r>
      <w:r w:rsidRPr="00CA55B5">
        <w:rPr>
          <w:lang w:val="nl-NL"/>
        </w:rPr>
        <w:t xml:space="preserve"> heeft de bevoegdheid om </w:t>
      </w:r>
      <w:r w:rsidRPr="00CA55B5">
        <w:rPr>
          <w:color w:val="000000" w:themeColor="text1"/>
          <w:lang w:val="nl-NL"/>
        </w:rPr>
        <w:t>FSC</w:t>
      </w:r>
      <w:r>
        <w:rPr>
          <w:color w:val="000000" w:themeColor="text1"/>
          <w:lang w:val="nl-NL"/>
        </w:rPr>
        <w:t xml:space="preserve"> </w:t>
      </w:r>
      <w:proofErr w:type="spellStart"/>
      <w:r w:rsidRPr="00CA55B5">
        <w:rPr>
          <w:lang w:val="nl-NL"/>
        </w:rPr>
        <w:t>CoC</w:t>
      </w:r>
      <w:proofErr w:type="spellEnd"/>
      <w:r w:rsidRPr="00CA55B5">
        <w:rPr>
          <w:lang w:val="nl-NL"/>
        </w:rPr>
        <w:t>-certificering te implementeren in het bedrijf.</w:t>
      </w:r>
    </w:p>
    <w:p w14:paraId="6872099E" w14:textId="77777777" w:rsidR="000E1D83" w:rsidRPr="00CA55B5" w:rsidRDefault="000E1D83" w:rsidP="000E1D83">
      <w:pPr>
        <w:pStyle w:val="ListParagraph"/>
        <w:numPr>
          <w:ilvl w:val="0"/>
          <w:numId w:val="10"/>
        </w:numPr>
        <w:spacing w:before="0" w:after="200" w:line="276" w:lineRule="auto"/>
        <w:contextualSpacing/>
        <w:jc w:val="left"/>
        <w:rPr>
          <w:lang w:val="nl-NL"/>
        </w:rPr>
      </w:pPr>
      <w:r w:rsidRPr="00CA55B5">
        <w:rPr>
          <w:rFonts w:ascii="Arial" w:hAnsi="Arial" w:cs="Arial"/>
          <w:lang w:val="nl-NL"/>
        </w:rPr>
        <w:t>​​</w:t>
      </w:r>
      <w:r>
        <w:rPr>
          <w:color w:val="FF0000"/>
          <w:lang w:val="nl-NL"/>
        </w:rPr>
        <w:t>(Centrale organisatie)</w:t>
      </w:r>
      <w:r w:rsidRPr="00CA55B5">
        <w:rPr>
          <w:lang w:val="nl-NL"/>
        </w:rPr>
        <w:t xml:space="preserve"> heeft de bevoegdheid om een </w:t>
      </w:r>
      <w:r w:rsidRPr="00CA55B5">
        <w:rPr>
          <w:rFonts w:ascii="Arial" w:hAnsi="Arial" w:cs="Arial"/>
          <w:lang w:val="nl-NL"/>
        </w:rPr>
        <w:t>​​</w:t>
      </w:r>
      <w:r w:rsidRPr="00CA55B5">
        <w:rPr>
          <w:lang w:val="nl-NL"/>
        </w:rPr>
        <w:t>jaarlijkse interne audit uit te voeren en het recht om indien nodig non-conformiteitsrapporten (</w:t>
      </w:r>
      <w:proofErr w:type="spellStart"/>
      <w:r w:rsidRPr="00CA55B5">
        <w:rPr>
          <w:lang w:val="nl-NL"/>
        </w:rPr>
        <w:t>NCR's</w:t>
      </w:r>
      <w:proofErr w:type="spellEnd"/>
      <w:r w:rsidRPr="00CA55B5">
        <w:rPr>
          <w:lang w:val="nl-NL"/>
        </w:rPr>
        <w:t>) in dit verband uit te brengen.</w:t>
      </w:r>
    </w:p>
    <w:p w14:paraId="79E7DF7E" w14:textId="77777777" w:rsidR="000E1D83" w:rsidRPr="00CA55B5" w:rsidRDefault="000E1D83" w:rsidP="000E1D83">
      <w:pPr>
        <w:pStyle w:val="ListParagraph"/>
        <w:numPr>
          <w:ilvl w:val="0"/>
          <w:numId w:val="10"/>
        </w:numPr>
        <w:spacing w:before="0" w:after="200" w:line="276" w:lineRule="auto"/>
        <w:contextualSpacing/>
        <w:jc w:val="left"/>
        <w:rPr>
          <w:lang w:val="nl-NL"/>
        </w:rPr>
      </w:pPr>
      <w:r w:rsidRPr="00CA55B5">
        <w:rPr>
          <w:rFonts w:ascii="Arial" w:hAnsi="Arial" w:cs="Arial"/>
          <w:lang w:val="nl-NL"/>
        </w:rPr>
        <w:t>​​</w:t>
      </w:r>
      <w:r>
        <w:rPr>
          <w:color w:val="FF0000"/>
          <w:lang w:val="nl-NL"/>
        </w:rPr>
        <w:t>(Centrale organisatie)</w:t>
      </w:r>
      <w:r w:rsidRPr="00CA55B5">
        <w:rPr>
          <w:lang w:val="nl-NL"/>
        </w:rPr>
        <w:t xml:space="preserve"> heeft de bevoegdheid om deelname aan meerdere sites te beëindigen als niet aan de vereisten voor deelname wordt voldaan en/ of geconstateerde non-</w:t>
      </w:r>
      <w:proofErr w:type="spellStart"/>
      <w:r w:rsidRPr="00CA55B5">
        <w:rPr>
          <w:lang w:val="nl-NL"/>
        </w:rPr>
        <w:t>conformiteiten</w:t>
      </w:r>
      <w:proofErr w:type="spellEnd"/>
      <w:r w:rsidRPr="00CA55B5">
        <w:rPr>
          <w:lang w:val="nl-NL"/>
        </w:rPr>
        <w:t xml:space="preserve"> niet worden gecorrigeerd.</w:t>
      </w:r>
    </w:p>
    <w:p w14:paraId="4F75D098" w14:textId="77777777" w:rsidR="000E1D83" w:rsidRPr="00CA55B5" w:rsidRDefault="000E1D83" w:rsidP="000E1D83">
      <w:pPr>
        <w:pStyle w:val="ListParagraph"/>
        <w:numPr>
          <w:ilvl w:val="0"/>
          <w:numId w:val="10"/>
        </w:numPr>
        <w:spacing w:before="0" w:after="200" w:line="276" w:lineRule="auto"/>
        <w:contextualSpacing/>
        <w:jc w:val="left"/>
        <w:rPr>
          <w:lang w:val="nl-NL"/>
        </w:rPr>
      </w:pPr>
      <w:proofErr w:type="spellStart"/>
      <w:r w:rsidRPr="00CA55B5">
        <w:rPr>
          <w:lang w:val="nl-NL"/>
        </w:rPr>
        <w:t>Preferred</w:t>
      </w:r>
      <w:proofErr w:type="spellEnd"/>
      <w:r w:rsidRPr="00CA55B5">
        <w:rPr>
          <w:lang w:val="nl-NL"/>
        </w:rPr>
        <w:t xml:space="preserve"> </w:t>
      </w:r>
      <w:proofErr w:type="spellStart"/>
      <w:r w:rsidRPr="00CA55B5">
        <w:rPr>
          <w:lang w:val="nl-NL"/>
        </w:rPr>
        <w:t>by</w:t>
      </w:r>
      <w:proofErr w:type="spellEnd"/>
      <w:r w:rsidRPr="00CA55B5">
        <w:rPr>
          <w:lang w:val="nl-NL"/>
        </w:rPr>
        <w:t xml:space="preserve"> Nature heeft het recht om audits uit te voeren bij het bedrijf.</w:t>
      </w:r>
    </w:p>
    <w:p w14:paraId="5D9751BF" w14:textId="5962228B" w:rsidR="00D54A9F" w:rsidRPr="000E1D83" w:rsidRDefault="00D54A9F" w:rsidP="00D54A9F">
      <w:pPr>
        <w:rPr>
          <w:lang w:val="nl-NL"/>
        </w:rPr>
      </w:pPr>
    </w:p>
    <w:p w14:paraId="24D40F9B" w14:textId="77777777" w:rsidR="00D54A9F" w:rsidRPr="000E1D83" w:rsidRDefault="00D54A9F" w:rsidP="00D54A9F">
      <w:pPr>
        <w:rPr>
          <w:lang w:val="nl-NL"/>
        </w:rPr>
      </w:pPr>
    </w:p>
    <w:p w14:paraId="441D42E9" w14:textId="2C6B0523" w:rsidR="00D54A9F" w:rsidRPr="006B05BE" w:rsidRDefault="00D54A9F" w:rsidP="00D54A9F">
      <w:r w:rsidRPr="006B05BE">
        <w:t>_________________________________          _______________________________________</w:t>
      </w:r>
    </w:p>
    <w:p w14:paraId="43FA0075" w14:textId="6C2BB966" w:rsidR="000E1D83" w:rsidRDefault="000E1D83" w:rsidP="00D54A9F">
      <w:r w:rsidRPr="00CA55B5">
        <w:rPr>
          <w:lang w:val="nl-NL"/>
        </w:rPr>
        <w:t>Datum en handtekening</w:t>
      </w:r>
      <w:r w:rsidRPr="006B05BE">
        <w:t xml:space="preserve"> </w:t>
      </w:r>
      <w:r>
        <w:tab/>
      </w:r>
      <w:r>
        <w:tab/>
      </w:r>
      <w:r>
        <w:tab/>
      </w:r>
      <w:r w:rsidRPr="00CA55B5">
        <w:rPr>
          <w:lang w:val="nl-NL"/>
        </w:rPr>
        <w:t>Datum en handtekening</w:t>
      </w:r>
    </w:p>
    <w:p w14:paraId="319CB3B2" w14:textId="73FF81F2" w:rsidR="00D54A9F" w:rsidRPr="000E1D83" w:rsidRDefault="008664E7" w:rsidP="00D54A9F">
      <w:pPr>
        <w:rPr>
          <w:lang w:val="nl-NL"/>
        </w:rPr>
      </w:pPr>
      <w:r w:rsidRPr="000E1D83">
        <w:rPr>
          <w:lang w:val="nl-NL"/>
        </w:rPr>
        <w:t>(</w:t>
      </w:r>
      <w:r w:rsidR="005B4576" w:rsidRPr="000E1D83">
        <w:rPr>
          <w:color w:val="FF0000"/>
          <w:lang w:val="nl-NL"/>
        </w:rPr>
        <w:t>Central</w:t>
      </w:r>
      <w:r w:rsidR="000E1D83" w:rsidRPr="000E1D83">
        <w:rPr>
          <w:color w:val="FF0000"/>
          <w:lang w:val="nl-NL"/>
        </w:rPr>
        <w:t>e</w:t>
      </w:r>
      <w:r w:rsidR="005B4576" w:rsidRPr="000E1D83">
        <w:rPr>
          <w:color w:val="FF0000"/>
          <w:lang w:val="nl-NL"/>
        </w:rPr>
        <w:t xml:space="preserve"> O</w:t>
      </w:r>
      <w:r w:rsidR="000E1D83" w:rsidRPr="000E1D83">
        <w:rPr>
          <w:color w:val="FF0000"/>
          <w:lang w:val="nl-NL"/>
        </w:rPr>
        <w:t>rganisati</w:t>
      </w:r>
      <w:r w:rsidR="005B4576" w:rsidRPr="000E1D83">
        <w:rPr>
          <w:color w:val="FF0000"/>
          <w:lang w:val="nl-NL"/>
        </w:rPr>
        <w:t>e</w:t>
      </w:r>
      <w:r w:rsidR="00D54A9F" w:rsidRPr="000E1D83">
        <w:rPr>
          <w:lang w:val="nl-NL"/>
        </w:rPr>
        <w:t>)</w:t>
      </w:r>
      <w:r w:rsidR="000E1D83">
        <w:rPr>
          <w:lang w:val="nl-NL"/>
        </w:rPr>
        <w:tab/>
      </w:r>
      <w:r w:rsidR="000E1D83">
        <w:rPr>
          <w:lang w:val="nl-NL"/>
        </w:rPr>
        <w:tab/>
      </w:r>
      <w:r w:rsidR="000E1D83">
        <w:rPr>
          <w:lang w:val="nl-NL"/>
        </w:rPr>
        <w:tab/>
      </w:r>
      <w:r w:rsidR="000E1D83">
        <w:rPr>
          <w:lang w:val="nl-NL"/>
        </w:rPr>
        <w:tab/>
      </w:r>
      <w:r w:rsidR="000E1D83" w:rsidRPr="000E1D83">
        <w:rPr>
          <w:lang w:val="nl-NL"/>
        </w:rPr>
        <w:t>(</w:t>
      </w:r>
      <w:r w:rsidR="000E1D83" w:rsidRPr="000E1D83">
        <w:rPr>
          <w:color w:val="FF0000"/>
          <w:lang w:val="nl-NL"/>
        </w:rPr>
        <w:t>Deelnemende site</w:t>
      </w:r>
      <w:r w:rsidR="000E1D83" w:rsidRPr="000E1D83">
        <w:rPr>
          <w:lang w:val="nl-NL"/>
        </w:rPr>
        <w:t>)</w:t>
      </w:r>
    </w:p>
    <w:p w14:paraId="63A67F57" w14:textId="77777777" w:rsidR="00D54A9F" w:rsidRPr="000E1D83" w:rsidRDefault="00D54A9F" w:rsidP="00D54A9F">
      <w:pPr>
        <w:rPr>
          <w:lang w:val="nl-NL"/>
        </w:rPr>
      </w:pPr>
    </w:p>
    <w:p w14:paraId="057017FB" w14:textId="77777777" w:rsidR="00D54A9F" w:rsidRPr="000E1D83" w:rsidRDefault="00D54A9F" w:rsidP="00D54A9F">
      <w:pPr>
        <w:jc w:val="center"/>
        <w:rPr>
          <w:lang w:val="nl-NL"/>
        </w:rPr>
      </w:pPr>
    </w:p>
    <w:p w14:paraId="3854B6D3" w14:textId="77777777" w:rsidR="00D54A9F" w:rsidRPr="000E1D83" w:rsidRDefault="00D54A9F" w:rsidP="00D54A9F">
      <w:pPr>
        <w:rPr>
          <w:lang w:val="nl-NL"/>
        </w:rPr>
      </w:pPr>
    </w:p>
    <w:p w14:paraId="24F690CC" w14:textId="77777777" w:rsidR="00D54A9F" w:rsidRPr="000E1D83" w:rsidRDefault="00D54A9F" w:rsidP="00D54A9F">
      <w:pPr>
        <w:rPr>
          <w:lang w:val="nl-NL"/>
        </w:rPr>
      </w:pPr>
    </w:p>
    <w:p w14:paraId="221DBB47" w14:textId="77777777" w:rsidR="00D54A9F" w:rsidRPr="000E1D83" w:rsidRDefault="00D54A9F" w:rsidP="00D54A9F">
      <w:pPr>
        <w:rPr>
          <w:lang w:val="nl-NL"/>
        </w:rPr>
      </w:pPr>
    </w:p>
    <w:p w14:paraId="18791818" w14:textId="1EB7E469" w:rsidR="00270176" w:rsidRPr="000E1D83" w:rsidRDefault="00270176" w:rsidP="00E51CC1">
      <w:pPr>
        <w:spacing w:before="0" w:after="200" w:line="276" w:lineRule="auto"/>
        <w:jc w:val="left"/>
        <w:rPr>
          <w:lang w:val="nl-NL"/>
        </w:rPr>
      </w:pPr>
    </w:p>
    <w:p w14:paraId="2D97DD68" w14:textId="69F5B4C7" w:rsidR="00270176" w:rsidRPr="000E1D83" w:rsidRDefault="00270176">
      <w:pPr>
        <w:spacing w:before="0" w:after="200" w:line="276" w:lineRule="auto"/>
        <w:jc w:val="left"/>
        <w:rPr>
          <w:lang w:val="nl-NL"/>
        </w:rPr>
      </w:pPr>
      <w:r w:rsidRPr="000E1D83">
        <w:rPr>
          <w:lang w:val="nl-NL"/>
        </w:rPr>
        <w:br w:type="page"/>
      </w:r>
    </w:p>
    <w:p w14:paraId="2E4FA752" w14:textId="027C10AC" w:rsidR="00E248D3" w:rsidRPr="006B05BE" w:rsidRDefault="000E1D83" w:rsidP="00D0507A">
      <w:pPr>
        <w:pStyle w:val="Heading1"/>
      </w:pPr>
      <w:bookmarkStart w:id="11" w:name="_Toc66360494"/>
      <w:proofErr w:type="spellStart"/>
      <w:r>
        <w:lastRenderedPageBreak/>
        <w:t>Bijlage</w:t>
      </w:r>
      <w:proofErr w:type="spellEnd"/>
      <w:r w:rsidR="00722A52" w:rsidRPr="006B05BE">
        <w:t xml:space="preserve"> XX: </w:t>
      </w:r>
      <w:r w:rsidR="00304FE9" w:rsidRPr="006B05BE">
        <w:t xml:space="preserve">Intern </w:t>
      </w:r>
      <w:proofErr w:type="spellStart"/>
      <w:r w:rsidR="00304FE9" w:rsidRPr="006B05BE">
        <w:t>auditprogramm</w:t>
      </w:r>
      <w:r>
        <w:t>a</w:t>
      </w:r>
      <w:bookmarkEnd w:id="11"/>
      <w:proofErr w:type="spellEnd"/>
    </w:p>
    <w:p w14:paraId="5C7D05F4" w14:textId="77777777" w:rsidR="00164CCD" w:rsidRPr="00CA55B5" w:rsidRDefault="00164CCD" w:rsidP="00164CCD">
      <w:pPr>
        <w:spacing w:after="240"/>
        <w:jc w:val="left"/>
        <w:rPr>
          <w:lang w:val="nl-NL"/>
        </w:rPr>
      </w:pPr>
      <w:r w:rsidRPr="00CA55B5">
        <w:rPr>
          <w:lang w:val="nl-NL"/>
        </w:rPr>
        <w:t xml:space="preserve">Deze bijlage bevat sjablonen en checklists die worden gebruikt door </w:t>
      </w:r>
      <w:r>
        <w:rPr>
          <w:lang w:val="nl-NL"/>
        </w:rPr>
        <w:t>de Centrale Organisatie</w:t>
      </w:r>
      <w:r w:rsidRPr="00CA55B5">
        <w:rPr>
          <w:lang w:val="nl-NL"/>
        </w:rPr>
        <w:t xml:space="preserve"> </w:t>
      </w:r>
      <w:r>
        <w:rPr>
          <w:lang w:val="nl-NL"/>
        </w:rPr>
        <w:t>voor</w:t>
      </w:r>
      <w:r w:rsidRPr="00CA55B5">
        <w:rPr>
          <w:lang w:val="nl-NL"/>
        </w:rPr>
        <w:t xml:space="preserve"> Bedrijf </w:t>
      </w:r>
      <w:proofErr w:type="spellStart"/>
      <w:r w:rsidRPr="00CA55B5">
        <w:rPr>
          <w:lang w:val="nl-NL"/>
        </w:rPr>
        <w:t>BV's</w:t>
      </w:r>
      <w:proofErr w:type="spellEnd"/>
      <w:r w:rsidRPr="00CA55B5">
        <w:rPr>
          <w:lang w:val="nl-NL"/>
        </w:rPr>
        <w:t xml:space="preserve"> FSC </w:t>
      </w:r>
      <w:proofErr w:type="spellStart"/>
      <w:r w:rsidRPr="00CA55B5">
        <w:rPr>
          <w:lang w:val="nl-NL"/>
        </w:rPr>
        <w:t>multi</w:t>
      </w:r>
      <w:proofErr w:type="spellEnd"/>
      <w:r w:rsidRPr="00CA55B5">
        <w:rPr>
          <w:lang w:val="nl-NL"/>
        </w:rPr>
        <w:t xml:space="preserve">-site certificaat bij het uitvoeren van interne audits, in overeenstemming met </w:t>
      </w:r>
      <w:proofErr w:type="spellStart"/>
      <w:r w:rsidRPr="00CA55B5">
        <w:rPr>
          <w:lang w:val="nl-NL"/>
        </w:rPr>
        <w:t>FSC's</w:t>
      </w:r>
      <w:proofErr w:type="spellEnd"/>
      <w:r w:rsidRPr="00CA55B5">
        <w:rPr>
          <w:lang w:val="nl-NL"/>
        </w:rPr>
        <w:t xml:space="preserve"> </w:t>
      </w:r>
      <w:proofErr w:type="spellStart"/>
      <w:r w:rsidRPr="00CA55B5">
        <w:rPr>
          <w:lang w:val="nl-NL"/>
        </w:rPr>
        <w:t>multi</w:t>
      </w:r>
      <w:proofErr w:type="spellEnd"/>
      <w:r w:rsidRPr="00CA55B5">
        <w:rPr>
          <w:lang w:val="nl-NL"/>
        </w:rPr>
        <w:t>-site standaard (FSC-STD-40-003 V2-1) en de relevante vereisten:</w:t>
      </w:r>
    </w:p>
    <w:p w14:paraId="435A59C0" w14:textId="77777777" w:rsidR="00164CCD" w:rsidRPr="00BF18A6" w:rsidRDefault="00164CCD" w:rsidP="00164CCD">
      <w:pPr>
        <w:ind w:left="734"/>
        <w:rPr>
          <w:i/>
          <w:lang w:val="nl-NL"/>
        </w:rPr>
      </w:pPr>
      <w:r w:rsidRPr="00BF18A6">
        <w:rPr>
          <w:i/>
          <w:lang w:val="nl-NL"/>
        </w:rPr>
        <w:t>5.3.7 De centrale organisatie dient elke audit bij elke deelnemende locatie te documenteren in een verslag met daarin minimaal de volgende informatie:</w:t>
      </w:r>
    </w:p>
    <w:p w14:paraId="7C31FB1B" w14:textId="77777777" w:rsidR="00164CCD" w:rsidRPr="00BF18A6" w:rsidRDefault="00164CCD" w:rsidP="00164CCD">
      <w:pPr>
        <w:ind w:left="734"/>
        <w:rPr>
          <w:i/>
          <w:lang w:val="nl-NL"/>
        </w:rPr>
      </w:pPr>
      <w:proofErr w:type="gramStart"/>
      <w:r w:rsidRPr="00BF18A6">
        <w:rPr>
          <w:i/>
          <w:lang w:val="nl-NL"/>
        </w:rPr>
        <w:t>a)Gegevens</w:t>
      </w:r>
      <w:proofErr w:type="gramEnd"/>
      <w:r w:rsidRPr="00BF18A6">
        <w:rPr>
          <w:i/>
          <w:lang w:val="nl-NL"/>
        </w:rPr>
        <w:t xml:space="preserve"> van de deelnemende locatie (voldoende om vast te stellen welke locatie het betreft);</w:t>
      </w:r>
    </w:p>
    <w:p w14:paraId="247B2B47" w14:textId="77777777" w:rsidR="00164CCD" w:rsidRPr="00BF18A6" w:rsidRDefault="00164CCD" w:rsidP="00164CCD">
      <w:pPr>
        <w:ind w:left="734"/>
        <w:rPr>
          <w:i/>
          <w:lang w:val="nl-NL"/>
        </w:rPr>
      </w:pPr>
      <w:proofErr w:type="gramStart"/>
      <w:r w:rsidRPr="00BF18A6">
        <w:rPr>
          <w:i/>
          <w:lang w:val="nl-NL"/>
        </w:rPr>
        <w:t>b)Een</w:t>
      </w:r>
      <w:proofErr w:type="gramEnd"/>
      <w:r w:rsidRPr="00BF18A6">
        <w:rPr>
          <w:i/>
          <w:lang w:val="nl-NL"/>
        </w:rPr>
        <w:t xml:space="preserve"> checklist die dekkend is voor de certificeringseisen die van toepassing zijn op de deelnemende locatie, en die een systematische weergave geeft van de onderzoeksresultaten en bovendien aantoont of aan elke eis al dan niet is voldaan;</w:t>
      </w:r>
    </w:p>
    <w:p w14:paraId="24380EFF" w14:textId="77777777" w:rsidR="00164CCD" w:rsidRPr="00BF18A6" w:rsidRDefault="00164CCD" w:rsidP="00164CCD">
      <w:pPr>
        <w:ind w:left="734"/>
        <w:rPr>
          <w:i/>
          <w:lang w:val="nl-NL"/>
        </w:rPr>
      </w:pPr>
      <w:r w:rsidRPr="00BF18A6">
        <w:rPr>
          <w:i/>
          <w:lang w:val="nl-NL"/>
        </w:rPr>
        <w:t xml:space="preserve">c)Status van </w:t>
      </w:r>
      <w:proofErr w:type="spellStart"/>
      <w:r w:rsidRPr="00BF18A6">
        <w:rPr>
          <w:i/>
          <w:lang w:val="nl-NL"/>
        </w:rPr>
        <w:t>CARs</w:t>
      </w:r>
      <w:proofErr w:type="spellEnd"/>
      <w:r w:rsidRPr="00BF18A6">
        <w:rPr>
          <w:i/>
          <w:lang w:val="nl-NL"/>
        </w:rPr>
        <w:t xml:space="preserve"> ingediend door de certificeerder en/of door de centrale organisatie, waaronder </w:t>
      </w:r>
      <w:proofErr w:type="spellStart"/>
      <w:r w:rsidRPr="00BF18A6">
        <w:rPr>
          <w:i/>
          <w:lang w:val="nl-NL"/>
        </w:rPr>
        <w:t>CARs</w:t>
      </w:r>
      <w:proofErr w:type="spellEnd"/>
      <w:r w:rsidRPr="00BF18A6">
        <w:rPr>
          <w:i/>
          <w:lang w:val="nl-NL"/>
        </w:rPr>
        <w:t xml:space="preserve"> die afgegeven zijn of worden tijdens de voorgaande audit en de huidige audit;</w:t>
      </w:r>
    </w:p>
    <w:p w14:paraId="15A41C10" w14:textId="77777777" w:rsidR="00164CCD" w:rsidRPr="00BF18A6" w:rsidRDefault="00164CCD" w:rsidP="00164CCD">
      <w:pPr>
        <w:ind w:left="734"/>
        <w:rPr>
          <w:i/>
          <w:lang w:val="nl-NL"/>
        </w:rPr>
      </w:pPr>
      <w:r w:rsidRPr="00BF18A6">
        <w:rPr>
          <w:i/>
          <w:lang w:val="nl-NL"/>
        </w:rPr>
        <w:t>d)Verificatie van de FSC-materiaalbalans voor elke deelnemende locatie overeenkomstig de eisen van FSC-STD-40-004;</w:t>
      </w:r>
    </w:p>
    <w:p w14:paraId="53D559F8" w14:textId="77777777" w:rsidR="00164CCD" w:rsidRPr="00CA55B5" w:rsidRDefault="00164CCD" w:rsidP="00164CCD">
      <w:pPr>
        <w:ind w:left="734"/>
        <w:rPr>
          <w:lang w:val="nl-NL"/>
        </w:rPr>
      </w:pPr>
      <w:proofErr w:type="gramStart"/>
      <w:r w:rsidRPr="00BF18A6">
        <w:rPr>
          <w:i/>
          <w:lang w:val="nl-NL"/>
        </w:rPr>
        <w:t>e)Samenvatting</w:t>
      </w:r>
      <w:proofErr w:type="gramEnd"/>
      <w:r w:rsidRPr="00BF18A6">
        <w:rPr>
          <w:i/>
          <w:lang w:val="nl-NL"/>
        </w:rPr>
        <w:t xml:space="preserve"> van auditconclusies, inclusief de beslissing of de locatie voldoet aan de eisen om opgenomen te worden in de scope van het certificaat of daarin te blijven.</w:t>
      </w:r>
    </w:p>
    <w:p w14:paraId="3AE955DD" w14:textId="77777777" w:rsidR="00164CCD" w:rsidRPr="00CA55B5" w:rsidRDefault="00164CCD" w:rsidP="00164CCD">
      <w:pPr>
        <w:spacing w:after="240"/>
        <w:rPr>
          <w:lang w:val="nl-NL"/>
        </w:rPr>
      </w:pPr>
      <w:r w:rsidRPr="00CA55B5">
        <w:rPr>
          <w:lang w:val="nl-NL"/>
        </w:rPr>
        <w:t>Voor elke site en elke audit worden de volgende checklists ingevuld:</w:t>
      </w:r>
    </w:p>
    <w:tbl>
      <w:tblPr>
        <w:tblpPr w:leftFromText="180" w:rightFromText="180" w:vertAnchor="text" w:horzAnchor="margin" w:tblpY="93"/>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1481"/>
        <w:gridCol w:w="2126"/>
        <w:gridCol w:w="4054"/>
        <w:gridCol w:w="8"/>
      </w:tblGrid>
      <w:tr w:rsidR="00164CCD" w:rsidRPr="006B05BE" w14:paraId="2CBD0317" w14:textId="77777777" w:rsidTr="003A1D6B">
        <w:trPr>
          <w:gridAfter w:val="1"/>
          <w:wAfter w:w="8" w:type="dxa"/>
          <w:trHeight w:val="557"/>
        </w:trPr>
        <w:tc>
          <w:tcPr>
            <w:tcW w:w="1491" w:type="dxa"/>
            <w:shd w:val="clear" w:color="auto" w:fill="D6E3BC"/>
          </w:tcPr>
          <w:p w14:paraId="7811ECF7" w14:textId="33388D7B" w:rsidR="00164CCD" w:rsidRPr="006B05BE" w:rsidRDefault="00164CCD" w:rsidP="00164CCD">
            <w:pPr>
              <w:spacing w:before="60" w:after="60" w:line="276" w:lineRule="auto"/>
              <w:jc w:val="left"/>
              <w:rPr>
                <w:b/>
              </w:rPr>
            </w:pPr>
            <w:r w:rsidRPr="006B05BE">
              <w:rPr>
                <w:b/>
              </w:rPr>
              <w:t>Audit datum:</w:t>
            </w:r>
          </w:p>
        </w:tc>
        <w:tc>
          <w:tcPr>
            <w:tcW w:w="1481" w:type="dxa"/>
            <w:shd w:val="clear" w:color="auto" w:fill="FFFFFF" w:themeFill="background1"/>
          </w:tcPr>
          <w:p w14:paraId="62BCACAD" w14:textId="77777777" w:rsidR="00164CCD" w:rsidRPr="006B05BE" w:rsidRDefault="00164CCD" w:rsidP="00164CCD">
            <w:pPr>
              <w:spacing w:before="60" w:after="60" w:line="276" w:lineRule="auto"/>
              <w:jc w:val="left"/>
              <w:rPr>
                <w:b/>
              </w:rPr>
            </w:pPr>
          </w:p>
        </w:tc>
        <w:tc>
          <w:tcPr>
            <w:tcW w:w="2126" w:type="dxa"/>
            <w:shd w:val="clear" w:color="auto" w:fill="D6E3BC"/>
          </w:tcPr>
          <w:p w14:paraId="7B3946E1" w14:textId="409A524C" w:rsidR="00164CCD" w:rsidRPr="006B05BE" w:rsidRDefault="00164CCD" w:rsidP="00164CCD">
            <w:pPr>
              <w:spacing w:before="60" w:after="60" w:line="276" w:lineRule="auto"/>
              <w:jc w:val="left"/>
              <w:rPr>
                <w:b/>
              </w:rPr>
            </w:pPr>
            <w:r w:rsidRPr="006B05BE">
              <w:rPr>
                <w:b/>
              </w:rPr>
              <w:t>Naam interne auditor:</w:t>
            </w:r>
          </w:p>
        </w:tc>
        <w:tc>
          <w:tcPr>
            <w:tcW w:w="4054" w:type="dxa"/>
            <w:shd w:val="clear" w:color="auto" w:fill="FFFFFF" w:themeFill="background1"/>
          </w:tcPr>
          <w:p w14:paraId="5F61245E" w14:textId="77777777" w:rsidR="00164CCD" w:rsidRPr="006B05BE" w:rsidRDefault="00164CCD" w:rsidP="00164CCD">
            <w:pPr>
              <w:spacing w:before="60" w:after="60"/>
              <w:jc w:val="left"/>
              <w:rPr>
                <w:b/>
              </w:rPr>
            </w:pPr>
          </w:p>
        </w:tc>
      </w:tr>
      <w:tr w:rsidR="00164CCD" w:rsidRPr="006B05BE" w14:paraId="5EEF351B" w14:textId="77777777" w:rsidTr="0042209B">
        <w:trPr>
          <w:gridAfter w:val="1"/>
          <w:wAfter w:w="8" w:type="dxa"/>
          <w:trHeight w:val="557"/>
        </w:trPr>
        <w:tc>
          <w:tcPr>
            <w:tcW w:w="1491" w:type="dxa"/>
            <w:shd w:val="clear" w:color="auto" w:fill="D6E3BC"/>
          </w:tcPr>
          <w:p w14:paraId="6A2C5422" w14:textId="6194B99D" w:rsidR="00164CCD" w:rsidRPr="006B05BE" w:rsidRDefault="00164CCD" w:rsidP="00164CCD">
            <w:pPr>
              <w:spacing w:before="60" w:after="60" w:line="276" w:lineRule="auto"/>
              <w:jc w:val="left"/>
              <w:rPr>
                <w:b/>
              </w:rPr>
            </w:pPr>
            <w:r w:rsidRPr="006B05BE">
              <w:rPr>
                <w:b/>
              </w:rPr>
              <w:t xml:space="preserve">Site </w:t>
            </w:r>
            <w:proofErr w:type="spellStart"/>
            <w:r w:rsidRPr="006B05BE">
              <w:rPr>
                <w:b/>
              </w:rPr>
              <w:t>ge</w:t>
            </w:r>
            <w:r>
              <w:rPr>
                <w:b/>
              </w:rPr>
              <w:t>audit</w:t>
            </w:r>
            <w:proofErr w:type="spellEnd"/>
            <w:r w:rsidRPr="006B05BE">
              <w:rPr>
                <w:b/>
              </w:rPr>
              <w:t>:</w:t>
            </w:r>
          </w:p>
        </w:tc>
        <w:tc>
          <w:tcPr>
            <w:tcW w:w="7661" w:type="dxa"/>
            <w:gridSpan w:val="3"/>
            <w:shd w:val="clear" w:color="auto" w:fill="FFFFFF" w:themeFill="background1"/>
          </w:tcPr>
          <w:p w14:paraId="41A480D5" w14:textId="77777777" w:rsidR="00164CCD" w:rsidRPr="006B05BE" w:rsidRDefault="00164CCD" w:rsidP="00164CCD">
            <w:pPr>
              <w:spacing w:before="60" w:after="60"/>
              <w:jc w:val="left"/>
              <w:rPr>
                <w:b/>
              </w:rPr>
            </w:pPr>
          </w:p>
        </w:tc>
      </w:tr>
      <w:tr w:rsidR="00164CCD" w:rsidRPr="006B05BE" w14:paraId="34635073" w14:textId="77777777" w:rsidTr="003A1D6B">
        <w:tc>
          <w:tcPr>
            <w:tcW w:w="2972" w:type="dxa"/>
            <w:gridSpan w:val="2"/>
            <w:shd w:val="clear" w:color="auto" w:fill="D6E3BC"/>
          </w:tcPr>
          <w:p w14:paraId="19D542D3" w14:textId="4EC046E4" w:rsidR="00164CCD" w:rsidRPr="006B05BE" w:rsidRDefault="00164CCD" w:rsidP="00164CCD">
            <w:pPr>
              <w:spacing w:before="60" w:after="60" w:line="276" w:lineRule="auto"/>
              <w:jc w:val="left"/>
              <w:rPr>
                <w:b/>
              </w:rPr>
            </w:pPr>
            <w:proofErr w:type="spellStart"/>
            <w:r w:rsidRPr="006B05BE">
              <w:rPr>
                <w:b/>
              </w:rPr>
              <w:t>Beschrijving</w:t>
            </w:r>
            <w:proofErr w:type="spellEnd"/>
            <w:r w:rsidRPr="006B05BE">
              <w:rPr>
                <w:b/>
              </w:rPr>
              <w:t xml:space="preserve"> van de audit:</w:t>
            </w:r>
          </w:p>
        </w:tc>
        <w:tc>
          <w:tcPr>
            <w:tcW w:w="6188" w:type="dxa"/>
            <w:gridSpan w:val="3"/>
            <w:shd w:val="clear" w:color="auto" w:fill="auto"/>
          </w:tcPr>
          <w:p w14:paraId="416C8028" w14:textId="77777777" w:rsidR="00164CCD" w:rsidRPr="00CA55B5" w:rsidRDefault="00164CCD" w:rsidP="00164CCD">
            <w:pPr>
              <w:spacing w:before="60" w:after="60"/>
              <w:jc w:val="left"/>
              <w:rPr>
                <w:u w:val="single"/>
                <w:lang w:val="nl-NL"/>
              </w:rPr>
            </w:pPr>
            <w:r w:rsidRPr="00CA55B5">
              <w:rPr>
                <w:u w:val="single"/>
                <w:lang w:val="nl-NL"/>
              </w:rPr>
              <w:t>Documentatie en personeel:</w:t>
            </w:r>
          </w:p>
          <w:p w14:paraId="7A7D4483" w14:textId="77777777" w:rsidR="00164CCD" w:rsidRPr="00CA55B5" w:rsidRDefault="00164CCD" w:rsidP="00164CCD">
            <w:pPr>
              <w:spacing w:before="60" w:after="60"/>
              <w:jc w:val="left"/>
              <w:rPr>
                <w:lang w:val="nl-NL"/>
              </w:rPr>
            </w:pPr>
            <w:r w:rsidRPr="00CA55B5">
              <w:rPr>
                <w:lang w:val="nl-NL"/>
              </w:rPr>
              <w:t>Inclusief beoordeling van gedocumenteerde procedures, productgroep</w:t>
            </w:r>
            <w:r>
              <w:rPr>
                <w:lang w:val="nl-NL"/>
              </w:rPr>
              <w:t>en</w:t>
            </w:r>
            <w:r w:rsidRPr="00CA55B5">
              <w:rPr>
                <w:lang w:val="nl-NL"/>
              </w:rPr>
              <w:t>lijst en leverancierslijst, evenals training van relevante medewerkers.</w:t>
            </w:r>
          </w:p>
          <w:p w14:paraId="32BA4875" w14:textId="77777777" w:rsidR="00164CCD" w:rsidRPr="00CA55B5" w:rsidRDefault="00164CCD" w:rsidP="00164CCD">
            <w:pPr>
              <w:spacing w:before="60" w:after="60"/>
              <w:jc w:val="left"/>
              <w:rPr>
                <w:lang w:val="nl-NL"/>
              </w:rPr>
            </w:pPr>
          </w:p>
          <w:p w14:paraId="2F7A7584" w14:textId="77777777" w:rsidR="00164CCD" w:rsidRPr="00CA55B5" w:rsidRDefault="00164CCD" w:rsidP="00164CCD">
            <w:pPr>
              <w:spacing w:before="60" w:after="60"/>
              <w:jc w:val="left"/>
              <w:rPr>
                <w:u w:val="single"/>
                <w:lang w:val="nl-NL"/>
              </w:rPr>
            </w:pPr>
            <w:r w:rsidRPr="00CA55B5">
              <w:rPr>
                <w:u w:val="single"/>
                <w:lang w:val="nl-NL"/>
              </w:rPr>
              <w:t>Audit van de inkoop, productie, opslag en verkoop:</w:t>
            </w:r>
          </w:p>
          <w:p w14:paraId="07FB0799" w14:textId="77777777" w:rsidR="00164CCD" w:rsidRPr="00CA55B5" w:rsidRDefault="00164CCD" w:rsidP="00164CCD">
            <w:pPr>
              <w:spacing w:before="60" w:after="60"/>
              <w:jc w:val="left"/>
              <w:rPr>
                <w:lang w:val="nl-NL"/>
              </w:rPr>
            </w:pPr>
            <w:r w:rsidRPr="00CA55B5">
              <w:rPr>
                <w:lang w:val="nl-NL"/>
              </w:rPr>
              <w:t>Inclusief beoordeling van aan- en verkoopdocumentatie en interviews met personeel dat verantwoordelijk is voor leveranciers</w:t>
            </w:r>
            <w:r>
              <w:rPr>
                <w:lang w:val="nl-NL"/>
              </w:rPr>
              <w:t>controle</w:t>
            </w:r>
            <w:r w:rsidRPr="00CA55B5">
              <w:rPr>
                <w:lang w:val="nl-NL"/>
              </w:rPr>
              <w:t>, inkoop van materiaal, productie, opslag en verkoop.</w:t>
            </w:r>
          </w:p>
          <w:p w14:paraId="445F265D" w14:textId="77777777" w:rsidR="00164CCD" w:rsidRPr="00CA55B5" w:rsidRDefault="00164CCD" w:rsidP="00164CCD">
            <w:pPr>
              <w:spacing w:before="60" w:after="60"/>
              <w:jc w:val="left"/>
              <w:rPr>
                <w:lang w:val="nl-NL"/>
              </w:rPr>
            </w:pPr>
            <w:r>
              <w:rPr>
                <w:lang w:val="nl-NL"/>
              </w:rPr>
              <w:t>Controle</w:t>
            </w:r>
            <w:r w:rsidRPr="00CA55B5">
              <w:rPr>
                <w:lang w:val="nl-NL"/>
              </w:rPr>
              <w:t xml:space="preserve"> van het jaarlijkse volumeoverzicht voor de site.</w:t>
            </w:r>
          </w:p>
          <w:p w14:paraId="114F96F4" w14:textId="77777777" w:rsidR="00164CCD" w:rsidRPr="00CA55B5" w:rsidRDefault="00164CCD" w:rsidP="00164CCD">
            <w:pPr>
              <w:spacing w:before="60" w:after="60"/>
              <w:jc w:val="left"/>
              <w:rPr>
                <w:lang w:val="nl-NL"/>
              </w:rPr>
            </w:pPr>
          </w:p>
          <w:p w14:paraId="355EC7F6" w14:textId="77777777" w:rsidR="00164CCD" w:rsidRPr="00CA55B5" w:rsidRDefault="00164CCD" w:rsidP="00164CCD">
            <w:pPr>
              <w:spacing w:before="60" w:after="60"/>
              <w:jc w:val="left"/>
              <w:rPr>
                <w:u w:val="single"/>
                <w:lang w:val="nl-NL"/>
              </w:rPr>
            </w:pPr>
            <w:r w:rsidRPr="00CA55B5">
              <w:rPr>
                <w:u w:val="single"/>
                <w:lang w:val="nl-NL"/>
              </w:rPr>
              <w:t xml:space="preserve">Beoordeling van promotioneel en </w:t>
            </w:r>
            <w:r>
              <w:rPr>
                <w:u w:val="single"/>
                <w:lang w:val="nl-NL"/>
              </w:rPr>
              <w:t>off</w:t>
            </w:r>
            <w:r w:rsidRPr="00CA55B5">
              <w:rPr>
                <w:u w:val="single"/>
                <w:lang w:val="nl-NL"/>
              </w:rPr>
              <w:t>-productgebruik van handelsmerken:</w:t>
            </w:r>
          </w:p>
          <w:p w14:paraId="102A007C" w14:textId="77777777" w:rsidR="00164CCD" w:rsidRPr="004B1B3E" w:rsidRDefault="00164CCD" w:rsidP="00164CCD">
            <w:pPr>
              <w:spacing w:before="60" w:after="60"/>
              <w:jc w:val="left"/>
              <w:rPr>
                <w:lang w:val="nl-NL"/>
              </w:rPr>
            </w:pPr>
            <w:r>
              <w:rPr>
                <w:lang w:val="nl-NL"/>
              </w:rPr>
              <w:t>Controle</w:t>
            </w:r>
            <w:r w:rsidRPr="00CA55B5">
              <w:rPr>
                <w:lang w:val="nl-NL"/>
              </w:rPr>
              <w:t xml:space="preserve"> van procedures voor handelsmerkgebruik en handelsmerkgoedkeuringen. </w:t>
            </w:r>
            <w:r w:rsidRPr="004B1B3E">
              <w:rPr>
                <w:lang w:val="nl-NL"/>
              </w:rPr>
              <w:t>Inclusief interviews met de verantwoordelijke stafleden.</w:t>
            </w:r>
          </w:p>
          <w:p w14:paraId="05FC1FF9" w14:textId="4DB74BDD" w:rsidR="00164CCD" w:rsidRPr="006B05BE" w:rsidRDefault="00164CCD" w:rsidP="00164CCD">
            <w:pPr>
              <w:spacing w:before="60" w:after="60"/>
              <w:jc w:val="left"/>
            </w:pPr>
          </w:p>
        </w:tc>
      </w:tr>
      <w:tr w:rsidR="00164CCD" w:rsidRPr="006B05BE" w14:paraId="15895563" w14:textId="77777777" w:rsidTr="003A1D6B">
        <w:tc>
          <w:tcPr>
            <w:tcW w:w="2972" w:type="dxa"/>
            <w:gridSpan w:val="2"/>
            <w:shd w:val="clear" w:color="auto" w:fill="D6E3BC"/>
          </w:tcPr>
          <w:p w14:paraId="61122012" w14:textId="50A8E600" w:rsidR="00164CCD" w:rsidRPr="006B05BE" w:rsidRDefault="00164CCD" w:rsidP="00164CCD">
            <w:pPr>
              <w:spacing w:before="60" w:after="60" w:line="276" w:lineRule="auto"/>
              <w:jc w:val="left"/>
              <w:rPr>
                <w:b/>
              </w:rPr>
            </w:pPr>
            <w:proofErr w:type="spellStart"/>
            <w:r w:rsidRPr="006B05BE">
              <w:rPr>
                <w:b/>
              </w:rPr>
              <w:t>Geïnterviewde</w:t>
            </w:r>
            <w:proofErr w:type="spellEnd"/>
            <w:r w:rsidRPr="006B05BE">
              <w:rPr>
                <w:b/>
              </w:rPr>
              <w:t xml:space="preserve"> </w:t>
            </w:r>
            <w:proofErr w:type="spellStart"/>
            <w:r w:rsidRPr="006B05BE">
              <w:rPr>
                <w:b/>
              </w:rPr>
              <w:t>mensen</w:t>
            </w:r>
            <w:proofErr w:type="spellEnd"/>
            <w:r w:rsidRPr="006B05BE">
              <w:rPr>
                <w:b/>
              </w:rPr>
              <w:t xml:space="preserve">, </w:t>
            </w:r>
            <w:proofErr w:type="spellStart"/>
            <w:r w:rsidRPr="006B05BE">
              <w:rPr>
                <w:b/>
              </w:rPr>
              <w:t>titels</w:t>
            </w:r>
            <w:proofErr w:type="spellEnd"/>
            <w:r w:rsidRPr="006B05BE">
              <w:rPr>
                <w:b/>
              </w:rPr>
              <w:t>:</w:t>
            </w:r>
          </w:p>
        </w:tc>
        <w:tc>
          <w:tcPr>
            <w:tcW w:w="6188" w:type="dxa"/>
            <w:gridSpan w:val="3"/>
            <w:shd w:val="clear" w:color="auto" w:fill="FFFFFF" w:themeFill="background1"/>
          </w:tcPr>
          <w:p w14:paraId="7A8C79F8" w14:textId="77777777" w:rsidR="00164CCD" w:rsidRPr="006B05BE" w:rsidRDefault="00164CCD" w:rsidP="00164CCD">
            <w:pPr>
              <w:spacing w:before="60" w:after="60" w:line="276" w:lineRule="auto"/>
              <w:jc w:val="left"/>
              <w:rPr>
                <w:b/>
              </w:rPr>
            </w:pPr>
          </w:p>
          <w:p w14:paraId="5E1638AE" w14:textId="77777777" w:rsidR="00164CCD" w:rsidRPr="006B05BE" w:rsidRDefault="00164CCD" w:rsidP="00164CCD">
            <w:pPr>
              <w:spacing w:before="60" w:after="60" w:line="276" w:lineRule="auto"/>
              <w:jc w:val="left"/>
              <w:rPr>
                <w:b/>
              </w:rPr>
            </w:pPr>
          </w:p>
        </w:tc>
      </w:tr>
      <w:tr w:rsidR="00164CCD" w:rsidRPr="006B05BE" w14:paraId="7F1167A4" w14:textId="77777777" w:rsidTr="003A1D6B">
        <w:tc>
          <w:tcPr>
            <w:tcW w:w="2972" w:type="dxa"/>
            <w:gridSpan w:val="2"/>
            <w:shd w:val="clear" w:color="auto" w:fill="D6E3BC"/>
          </w:tcPr>
          <w:p w14:paraId="509D7933" w14:textId="21B4E93A" w:rsidR="00164CCD" w:rsidRPr="006B05BE" w:rsidRDefault="00164CCD" w:rsidP="00164CCD">
            <w:pPr>
              <w:spacing w:before="60" w:after="60" w:line="276" w:lineRule="auto"/>
              <w:jc w:val="left"/>
              <w:rPr>
                <w:b/>
              </w:rPr>
            </w:pPr>
            <w:r w:rsidRPr="006B05BE">
              <w:rPr>
                <w:b/>
              </w:rPr>
              <w:t xml:space="preserve">Audit </w:t>
            </w:r>
            <w:proofErr w:type="spellStart"/>
            <w:r w:rsidRPr="006B05BE">
              <w:rPr>
                <w:b/>
              </w:rPr>
              <w:t>conclusie</w:t>
            </w:r>
            <w:proofErr w:type="spellEnd"/>
            <w:r w:rsidRPr="006B05BE">
              <w:rPr>
                <w:b/>
              </w:rPr>
              <w:t>:</w:t>
            </w:r>
          </w:p>
        </w:tc>
        <w:tc>
          <w:tcPr>
            <w:tcW w:w="6188" w:type="dxa"/>
            <w:gridSpan w:val="3"/>
            <w:shd w:val="clear" w:color="auto" w:fill="FFFFFF" w:themeFill="background1"/>
          </w:tcPr>
          <w:p w14:paraId="34640BF2" w14:textId="77777777" w:rsidR="00164CCD" w:rsidRPr="006B05BE" w:rsidRDefault="00164CCD" w:rsidP="00164CCD">
            <w:pPr>
              <w:spacing w:before="60" w:after="60" w:line="276" w:lineRule="auto"/>
              <w:jc w:val="left"/>
              <w:rPr>
                <w:b/>
              </w:rPr>
            </w:pPr>
          </w:p>
          <w:p w14:paraId="75454FC0" w14:textId="77777777" w:rsidR="00164CCD" w:rsidRPr="006B05BE" w:rsidRDefault="00164CCD" w:rsidP="00164CCD">
            <w:pPr>
              <w:spacing w:before="60" w:after="60" w:line="276" w:lineRule="auto"/>
              <w:jc w:val="left"/>
              <w:rPr>
                <w:b/>
              </w:rPr>
            </w:pPr>
          </w:p>
        </w:tc>
      </w:tr>
      <w:tr w:rsidR="00164CCD" w:rsidRPr="006B05BE" w14:paraId="7E7869F5" w14:textId="77777777" w:rsidTr="003A1D6B">
        <w:tc>
          <w:tcPr>
            <w:tcW w:w="2972" w:type="dxa"/>
            <w:gridSpan w:val="2"/>
            <w:shd w:val="clear" w:color="auto" w:fill="D6E3BC"/>
          </w:tcPr>
          <w:p w14:paraId="59C1F82F" w14:textId="77ADA44B" w:rsidR="00164CCD" w:rsidRPr="006B05BE" w:rsidRDefault="00164CCD" w:rsidP="00164CCD">
            <w:pPr>
              <w:spacing w:before="60" w:after="60" w:line="276" w:lineRule="auto"/>
              <w:jc w:val="left"/>
              <w:rPr>
                <w:b/>
              </w:rPr>
            </w:pPr>
            <w:proofErr w:type="spellStart"/>
            <w:r w:rsidRPr="006B05BE">
              <w:rPr>
                <w:b/>
              </w:rPr>
              <w:t>Documentatie</w:t>
            </w:r>
            <w:proofErr w:type="spellEnd"/>
            <w:r w:rsidRPr="006B05BE">
              <w:rPr>
                <w:b/>
              </w:rPr>
              <w:t xml:space="preserve"> </w:t>
            </w:r>
            <w:proofErr w:type="spellStart"/>
            <w:r w:rsidRPr="006B05BE">
              <w:rPr>
                <w:b/>
              </w:rPr>
              <w:t>bijgevoegd</w:t>
            </w:r>
            <w:proofErr w:type="spellEnd"/>
            <w:r w:rsidRPr="006B05BE">
              <w:rPr>
                <w:b/>
              </w:rPr>
              <w:t xml:space="preserve"> </w:t>
            </w:r>
            <w:proofErr w:type="spellStart"/>
            <w:r w:rsidRPr="006B05BE">
              <w:rPr>
                <w:b/>
              </w:rPr>
              <w:t>als</w:t>
            </w:r>
            <w:proofErr w:type="spellEnd"/>
            <w:r w:rsidRPr="006B05BE">
              <w:rPr>
                <w:b/>
              </w:rPr>
              <w:t xml:space="preserve"> </w:t>
            </w:r>
            <w:proofErr w:type="spellStart"/>
            <w:r w:rsidRPr="006B05BE">
              <w:rPr>
                <w:b/>
              </w:rPr>
              <w:t>bijlagen</w:t>
            </w:r>
            <w:proofErr w:type="spellEnd"/>
            <w:r w:rsidRPr="006B05BE">
              <w:rPr>
                <w:b/>
              </w:rPr>
              <w:t>:</w:t>
            </w:r>
          </w:p>
        </w:tc>
        <w:tc>
          <w:tcPr>
            <w:tcW w:w="6188" w:type="dxa"/>
            <w:gridSpan w:val="3"/>
            <w:shd w:val="clear" w:color="auto" w:fill="FFFFFF" w:themeFill="background1"/>
          </w:tcPr>
          <w:p w14:paraId="117539C0" w14:textId="77777777" w:rsidR="00164CCD" w:rsidRPr="006B05BE" w:rsidRDefault="00164CCD" w:rsidP="00164CCD">
            <w:pPr>
              <w:pStyle w:val="ListParagraph"/>
              <w:numPr>
                <w:ilvl w:val="0"/>
                <w:numId w:val="8"/>
              </w:numPr>
              <w:spacing w:before="60" w:after="60" w:line="276" w:lineRule="auto"/>
              <w:jc w:val="left"/>
              <w:rPr>
                <w:rFonts w:cs="Times New Roman"/>
                <w:lang w:val="en-GB"/>
              </w:rPr>
            </w:pPr>
            <w:proofErr w:type="spellStart"/>
            <w:r>
              <w:rPr>
                <w:rFonts w:cs="Times New Roman"/>
                <w:lang w:val="en-GB"/>
              </w:rPr>
              <w:t>I</w:t>
            </w:r>
            <w:r w:rsidRPr="006B05BE">
              <w:rPr>
                <w:rFonts w:cs="Times New Roman"/>
                <w:lang w:val="en-GB"/>
              </w:rPr>
              <w:t>nkoopfactuur</w:t>
            </w:r>
            <w:proofErr w:type="spellEnd"/>
          </w:p>
          <w:p w14:paraId="59354261" w14:textId="77777777" w:rsidR="00164CCD" w:rsidRPr="006B05BE" w:rsidRDefault="00164CCD" w:rsidP="00164CCD">
            <w:pPr>
              <w:pStyle w:val="ListParagraph"/>
              <w:numPr>
                <w:ilvl w:val="0"/>
                <w:numId w:val="8"/>
              </w:numPr>
              <w:spacing w:before="60" w:after="60" w:line="276" w:lineRule="auto"/>
              <w:jc w:val="left"/>
              <w:rPr>
                <w:rFonts w:cs="Times New Roman"/>
                <w:lang w:val="en-GB"/>
              </w:rPr>
            </w:pPr>
            <w:proofErr w:type="spellStart"/>
            <w:r w:rsidRPr="006B05BE">
              <w:rPr>
                <w:rFonts w:cs="Times New Roman"/>
                <w:lang w:val="en-GB"/>
              </w:rPr>
              <w:t>Verkoopfactuur</w:t>
            </w:r>
            <w:proofErr w:type="spellEnd"/>
          </w:p>
          <w:p w14:paraId="6B4075F4" w14:textId="77777777" w:rsidR="00164CCD" w:rsidRPr="006B05BE" w:rsidRDefault="00164CCD" w:rsidP="00164CCD">
            <w:pPr>
              <w:pStyle w:val="ListParagraph"/>
              <w:numPr>
                <w:ilvl w:val="0"/>
                <w:numId w:val="8"/>
              </w:numPr>
              <w:spacing w:before="60" w:after="60" w:line="276" w:lineRule="auto"/>
              <w:jc w:val="left"/>
              <w:rPr>
                <w:rFonts w:cs="Times New Roman"/>
                <w:lang w:val="en-GB"/>
              </w:rPr>
            </w:pPr>
            <w:proofErr w:type="spellStart"/>
            <w:r w:rsidRPr="006B05BE">
              <w:rPr>
                <w:rFonts w:cs="Times New Roman"/>
                <w:lang w:val="en-GB"/>
              </w:rPr>
              <w:lastRenderedPageBreak/>
              <w:t>Productgroep</w:t>
            </w:r>
            <w:r>
              <w:rPr>
                <w:rFonts w:cs="Times New Roman"/>
                <w:lang w:val="en-GB"/>
              </w:rPr>
              <w:t>en</w:t>
            </w:r>
            <w:r w:rsidRPr="006B05BE">
              <w:rPr>
                <w:rFonts w:cs="Times New Roman"/>
                <w:lang w:val="en-GB"/>
              </w:rPr>
              <w:t>lijst</w:t>
            </w:r>
            <w:proofErr w:type="spellEnd"/>
          </w:p>
          <w:p w14:paraId="22F9EF01" w14:textId="77777777" w:rsidR="00164CCD" w:rsidRPr="006B05BE" w:rsidRDefault="00164CCD" w:rsidP="00164CCD">
            <w:pPr>
              <w:pStyle w:val="ListParagraph"/>
              <w:numPr>
                <w:ilvl w:val="0"/>
                <w:numId w:val="8"/>
              </w:numPr>
              <w:spacing w:before="60" w:after="60" w:line="276" w:lineRule="auto"/>
              <w:jc w:val="left"/>
              <w:rPr>
                <w:rFonts w:cs="Times New Roman"/>
                <w:lang w:val="en-GB"/>
              </w:rPr>
            </w:pPr>
            <w:proofErr w:type="spellStart"/>
            <w:r w:rsidRPr="006B05BE">
              <w:rPr>
                <w:rFonts w:cs="Times New Roman"/>
                <w:lang w:val="en-GB"/>
              </w:rPr>
              <w:t>Leverancierslijst</w:t>
            </w:r>
            <w:proofErr w:type="spellEnd"/>
          </w:p>
          <w:p w14:paraId="6952B96D" w14:textId="77777777" w:rsidR="00164CCD" w:rsidRPr="006B05BE" w:rsidRDefault="00164CCD" w:rsidP="00164CCD">
            <w:pPr>
              <w:pStyle w:val="ListParagraph"/>
              <w:numPr>
                <w:ilvl w:val="0"/>
                <w:numId w:val="8"/>
              </w:numPr>
              <w:spacing w:before="60" w:after="60" w:line="276" w:lineRule="auto"/>
              <w:jc w:val="left"/>
              <w:rPr>
                <w:rFonts w:cs="Times New Roman"/>
                <w:lang w:val="en-GB"/>
              </w:rPr>
            </w:pPr>
            <w:proofErr w:type="spellStart"/>
            <w:r w:rsidRPr="006B05BE">
              <w:rPr>
                <w:rFonts w:cs="Microsoft Sans Serif"/>
                <w:szCs w:val="18"/>
                <w:lang w:val="en-GB"/>
              </w:rPr>
              <w:t>Jaarlijks</w:t>
            </w:r>
            <w:proofErr w:type="spellEnd"/>
            <w:r w:rsidRPr="006B05BE">
              <w:rPr>
                <w:rFonts w:cs="Microsoft Sans Serif"/>
                <w:szCs w:val="18"/>
                <w:lang w:val="en-GB"/>
              </w:rPr>
              <w:t xml:space="preserve"> </w:t>
            </w:r>
            <w:proofErr w:type="spellStart"/>
            <w:r w:rsidRPr="006B05BE">
              <w:rPr>
                <w:rFonts w:cs="Microsoft Sans Serif"/>
                <w:szCs w:val="18"/>
                <w:lang w:val="en-GB"/>
              </w:rPr>
              <w:t>volumeoverzicht</w:t>
            </w:r>
            <w:proofErr w:type="spellEnd"/>
            <w:r w:rsidRPr="006B05BE">
              <w:rPr>
                <w:rFonts w:cs="Microsoft Sans Serif"/>
                <w:szCs w:val="18"/>
                <w:lang w:val="en-GB"/>
              </w:rPr>
              <w:t xml:space="preserve"> </w:t>
            </w:r>
            <w:proofErr w:type="spellStart"/>
            <w:r w:rsidRPr="006B05BE">
              <w:rPr>
                <w:rFonts w:cs="Microsoft Sans Serif"/>
                <w:szCs w:val="18"/>
                <w:lang w:val="en-GB"/>
              </w:rPr>
              <w:t>voor</w:t>
            </w:r>
            <w:proofErr w:type="spellEnd"/>
            <w:r w:rsidRPr="006B05BE">
              <w:rPr>
                <w:rFonts w:cs="Microsoft Sans Serif"/>
                <w:szCs w:val="18"/>
                <w:lang w:val="en-GB"/>
              </w:rPr>
              <w:t xml:space="preserve"> de site</w:t>
            </w:r>
          </w:p>
          <w:p w14:paraId="25A0700D" w14:textId="77777777" w:rsidR="00164CCD" w:rsidRPr="006B05BE" w:rsidRDefault="00164CCD" w:rsidP="00164CCD">
            <w:pPr>
              <w:pStyle w:val="ListParagraph"/>
              <w:numPr>
                <w:ilvl w:val="0"/>
                <w:numId w:val="8"/>
              </w:numPr>
              <w:spacing w:before="60" w:after="60" w:line="276" w:lineRule="auto"/>
              <w:jc w:val="left"/>
              <w:rPr>
                <w:rFonts w:cs="Times New Roman"/>
                <w:lang w:val="en-GB"/>
              </w:rPr>
            </w:pPr>
            <w:proofErr w:type="spellStart"/>
            <w:r w:rsidRPr="006B05BE">
              <w:rPr>
                <w:rFonts w:cs="Times New Roman"/>
                <w:lang w:val="en-GB"/>
              </w:rPr>
              <w:t>Product</w:t>
            </w:r>
            <w:r>
              <w:rPr>
                <w:rFonts w:cs="Times New Roman"/>
                <w:lang w:val="en-GB"/>
              </w:rPr>
              <w:t>labels</w:t>
            </w:r>
            <w:proofErr w:type="spellEnd"/>
            <w:r w:rsidRPr="006B05BE">
              <w:rPr>
                <w:rFonts w:cs="Times New Roman"/>
                <w:lang w:val="en-GB"/>
              </w:rPr>
              <w:t xml:space="preserve"> met </w:t>
            </w:r>
            <w:proofErr w:type="spellStart"/>
            <w:r w:rsidRPr="006B05BE">
              <w:rPr>
                <w:rFonts w:cs="Times New Roman"/>
                <w:lang w:val="en-GB"/>
              </w:rPr>
              <w:t>handelsmerk</w:t>
            </w:r>
            <w:proofErr w:type="spellEnd"/>
            <w:r w:rsidRPr="006B05BE">
              <w:rPr>
                <w:rFonts w:cs="Times New Roman"/>
                <w:lang w:val="en-GB"/>
              </w:rPr>
              <w:t xml:space="preserve"> </w:t>
            </w:r>
          </w:p>
          <w:p w14:paraId="3149FCEA" w14:textId="16F77A51" w:rsidR="00164CCD" w:rsidRPr="006B05BE" w:rsidRDefault="00164CCD" w:rsidP="00164CCD">
            <w:pPr>
              <w:pStyle w:val="ListParagraph"/>
              <w:numPr>
                <w:ilvl w:val="0"/>
                <w:numId w:val="8"/>
              </w:numPr>
              <w:spacing w:before="60" w:after="60" w:line="276" w:lineRule="auto"/>
              <w:jc w:val="left"/>
              <w:rPr>
                <w:rFonts w:cs="Times New Roman"/>
                <w:lang w:val="en-GB"/>
              </w:rPr>
            </w:pPr>
            <w:proofErr w:type="spellStart"/>
            <w:r w:rsidRPr="006B05BE">
              <w:rPr>
                <w:rFonts w:cs="Times New Roman"/>
                <w:lang w:val="en-GB"/>
              </w:rPr>
              <w:t>Trainingsrecords</w:t>
            </w:r>
            <w:proofErr w:type="spellEnd"/>
            <w:r w:rsidRPr="006B05BE">
              <w:rPr>
                <w:rFonts w:cs="Times New Roman"/>
                <w:lang w:val="en-GB"/>
              </w:rPr>
              <w:t xml:space="preserve"> </w:t>
            </w:r>
            <w:proofErr w:type="spellStart"/>
            <w:r w:rsidRPr="006B05BE">
              <w:rPr>
                <w:rFonts w:cs="Times New Roman"/>
                <w:lang w:val="en-GB"/>
              </w:rPr>
              <w:t>voor</w:t>
            </w:r>
            <w:proofErr w:type="spellEnd"/>
            <w:r w:rsidRPr="006B05BE">
              <w:rPr>
                <w:rFonts w:cs="Times New Roman"/>
                <w:lang w:val="en-GB"/>
              </w:rPr>
              <w:t xml:space="preserve"> de site</w:t>
            </w:r>
          </w:p>
        </w:tc>
      </w:tr>
    </w:tbl>
    <w:p w14:paraId="14FEF674" w14:textId="77777777" w:rsidR="00226FBD" w:rsidRPr="006B05BE" w:rsidRDefault="00226FBD" w:rsidP="00662AE6">
      <w:pPr>
        <w:pStyle w:val="Style1"/>
        <w:tabs>
          <w:tab w:val="clear" w:pos="720"/>
        </w:tabs>
        <w:ind w:left="0" w:firstLine="0"/>
        <w:rPr>
          <w:rFonts w:ascii="MS Reference Sans Serif" w:hAnsi="MS Reference Sans Serif"/>
          <w:lang w:val="en-GB"/>
        </w:rPr>
      </w:pPr>
    </w:p>
    <w:p w14:paraId="56BDBB8E" w14:textId="77777777" w:rsidR="00226FBD" w:rsidRPr="006B05BE" w:rsidRDefault="00226FBD" w:rsidP="00662AE6">
      <w:pPr>
        <w:pStyle w:val="Style1"/>
        <w:tabs>
          <w:tab w:val="clear" w:pos="720"/>
        </w:tabs>
        <w:ind w:left="0" w:firstLine="0"/>
        <w:rPr>
          <w:rFonts w:ascii="MS Reference Sans Serif" w:hAnsi="MS Reference Sans Serif"/>
          <w:lang w:val="en-GB"/>
        </w:rPr>
      </w:pPr>
    </w:p>
    <w:p w14:paraId="5F63857F" w14:textId="77777777" w:rsidR="00164CCD" w:rsidRPr="00CA55B5" w:rsidRDefault="00164CCD" w:rsidP="00164CCD">
      <w:pPr>
        <w:pStyle w:val="Style1"/>
        <w:tabs>
          <w:tab w:val="clear" w:pos="720"/>
        </w:tabs>
        <w:ind w:left="0" w:firstLine="0"/>
        <w:rPr>
          <w:rFonts w:ascii="MS Reference Sans Serif" w:hAnsi="MS Reference Sans Serif"/>
          <w:sz w:val="18"/>
          <w:szCs w:val="18"/>
          <w:lang w:val="nl-NL"/>
        </w:rPr>
      </w:pPr>
      <w:r w:rsidRPr="00CA55B5">
        <w:rPr>
          <w:rFonts w:ascii="MS Reference Sans Serif" w:hAnsi="MS Reference Sans Serif"/>
          <w:sz w:val="18"/>
          <w:szCs w:val="18"/>
          <w:lang w:val="nl-NL"/>
        </w:rPr>
        <w:t xml:space="preserve">De volgende sectie geeft een overzicht van de naleving door het bedrijf of de </w:t>
      </w:r>
      <w:r>
        <w:rPr>
          <w:rFonts w:ascii="MS Reference Sans Serif" w:hAnsi="MS Reference Sans Serif"/>
          <w:sz w:val="18"/>
          <w:szCs w:val="18"/>
          <w:lang w:val="nl-NL"/>
        </w:rPr>
        <w:t>site</w:t>
      </w:r>
      <w:r w:rsidRPr="00CA55B5">
        <w:rPr>
          <w:rFonts w:ascii="MS Reference Sans Serif" w:hAnsi="MS Reference Sans Serif"/>
          <w:sz w:val="18"/>
          <w:szCs w:val="18"/>
          <w:lang w:val="nl-NL"/>
        </w:rPr>
        <w:t xml:space="preserve"> van de FSC Chain of </w:t>
      </w:r>
      <w:proofErr w:type="spellStart"/>
      <w:r w:rsidRPr="00CA55B5">
        <w:rPr>
          <w:rFonts w:ascii="MS Reference Sans Serif" w:hAnsi="MS Reference Sans Serif"/>
          <w:sz w:val="18"/>
          <w:szCs w:val="18"/>
          <w:lang w:val="nl-NL"/>
        </w:rPr>
        <w:t>Custody</w:t>
      </w:r>
      <w:proofErr w:type="spellEnd"/>
      <w:r w:rsidRPr="00CA55B5">
        <w:rPr>
          <w:rFonts w:ascii="MS Reference Sans Serif" w:hAnsi="MS Reference Sans Serif"/>
          <w:sz w:val="18"/>
          <w:szCs w:val="18"/>
          <w:lang w:val="nl-NL"/>
        </w:rPr>
        <w:t xml:space="preserve"> (</w:t>
      </w:r>
      <w:proofErr w:type="spellStart"/>
      <w:r w:rsidRPr="00CA55B5">
        <w:rPr>
          <w:rFonts w:ascii="MS Reference Sans Serif" w:hAnsi="MS Reference Sans Serif"/>
          <w:sz w:val="18"/>
          <w:szCs w:val="18"/>
          <w:lang w:val="nl-NL"/>
        </w:rPr>
        <w:t>CoC</w:t>
      </w:r>
      <w:proofErr w:type="spellEnd"/>
      <w:r w:rsidRPr="00CA55B5">
        <w:rPr>
          <w:rFonts w:ascii="MS Reference Sans Serif" w:hAnsi="MS Reference Sans Serif"/>
          <w:sz w:val="18"/>
          <w:szCs w:val="18"/>
          <w:lang w:val="nl-NL"/>
        </w:rPr>
        <w:t xml:space="preserve">) -vereisten. Deze checklist is rechtstreeks gebaseerd op de FSC </w:t>
      </w:r>
      <w:proofErr w:type="spellStart"/>
      <w:r w:rsidRPr="00CA55B5">
        <w:rPr>
          <w:rFonts w:ascii="MS Reference Sans Serif" w:hAnsi="MS Reference Sans Serif"/>
          <w:sz w:val="18"/>
          <w:szCs w:val="18"/>
          <w:lang w:val="nl-NL"/>
        </w:rPr>
        <w:t>CoC</w:t>
      </w:r>
      <w:proofErr w:type="spellEnd"/>
      <w:r w:rsidRPr="00CA55B5">
        <w:rPr>
          <w:rFonts w:ascii="MS Reference Sans Serif" w:hAnsi="MS Reference Sans Serif"/>
          <w:sz w:val="18"/>
          <w:szCs w:val="18"/>
          <w:lang w:val="nl-NL"/>
        </w:rPr>
        <w:t xml:space="preserve">-standaard FSC-STD-40-004 Chain of </w:t>
      </w:r>
      <w:proofErr w:type="spellStart"/>
      <w:r w:rsidRPr="00CA55B5">
        <w:rPr>
          <w:rFonts w:ascii="MS Reference Sans Serif" w:hAnsi="MS Reference Sans Serif"/>
          <w:sz w:val="18"/>
          <w:szCs w:val="18"/>
          <w:lang w:val="nl-NL"/>
        </w:rPr>
        <w:t>Custody</w:t>
      </w:r>
      <w:proofErr w:type="spellEnd"/>
      <w:r w:rsidRPr="00CA55B5">
        <w:rPr>
          <w:rFonts w:ascii="MS Reference Sans Serif" w:hAnsi="MS Reference Sans Serif"/>
          <w:sz w:val="18"/>
          <w:szCs w:val="18"/>
          <w:lang w:val="nl-NL"/>
        </w:rPr>
        <w:t xml:space="preserve"> </w:t>
      </w:r>
      <w:proofErr w:type="spellStart"/>
      <w:r w:rsidRPr="00CA55B5">
        <w:rPr>
          <w:rFonts w:ascii="MS Reference Sans Serif" w:hAnsi="MS Reference Sans Serif"/>
          <w:sz w:val="18"/>
          <w:szCs w:val="18"/>
          <w:lang w:val="nl-NL"/>
        </w:rPr>
        <w:t>Certification</w:t>
      </w:r>
      <w:proofErr w:type="spellEnd"/>
      <w:r w:rsidRPr="00CA55B5">
        <w:rPr>
          <w:rFonts w:ascii="MS Reference Sans Serif" w:hAnsi="MS Reference Sans Serif"/>
          <w:sz w:val="18"/>
          <w:szCs w:val="18"/>
          <w:lang w:val="nl-NL"/>
        </w:rPr>
        <w:t xml:space="preserve"> V3. De nummers van de FSC-standaardvereisten zijn identiek aan de onderstaande checklistnummers.</w:t>
      </w:r>
    </w:p>
    <w:p w14:paraId="75725E72" w14:textId="71F06C0D" w:rsidR="004422A1" w:rsidRPr="00164CCD" w:rsidRDefault="004422A1" w:rsidP="00662AE6">
      <w:pPr>
        <w:pStyle w:val="Style1"/>
        <w:tabs>
          <w:tab w:val="clear" w:pos="720"/>
        </w:tabs>
        <w:ind w:left="0" w:firstLine="0"/>
        <w:rPr>
          <w:rFonts w:ascii="MS Reference Sans Serif" w:hAnsi="MS Reference Sans Serif"/>
          <w:sz w:val="18"/>
          <w:szCs w:val="18"/>
          <w:lang w:val="nl-NL"/>
        </w:rPr>
      </w:pPr>
    </w:p>
    <w:p w14:paraId="717D586E" w14:textId="77777777" w:rsidR="00164CCD" w:rsidRPr="00CA55B5" w:rsidRDefault="00164CCD" w:rsidP="00164CCD">
      <w:pPr>
        <w:pStyle w:val="Style1"/>
        <w:tabs>
          <w:tab w:val="clear" w:pos="720"/>
        </w:tabs>
        <w:ind w:left="0" w:firstLine="0"/>
        <w:rPr>
          <w:rFonts w:ascii="MS Reference Sans Serif" w:hAnsi="MS Reference Sans Serif"/>
          <w:color w:val="0070C0"/>
          <w:sz w:val="18"/>
          <w:szCs w:val="18"/>
          <w:lang w:val="nl-NL"/>
        </w:rPr>
      </w:pPr>
      <w:r w:rsidRPr="00CA55B5">
        <w:rPr>
          <w:rFonts w:ascii="MS Reference Sans Serif" w:hAnsi="MS Reference Sans Serif"/>
          <w:color w:val="0070C0"/>
          <w:sz w:val="18"/>
          <w:szCs w:val="18"/>
          <w:lang w:val="nl-NL"/>
        </w:rPr>
        <w:t>OPMERKING: wanneer het bedrijf aanvullende standaarden gebruikt (FSC-STD-40-005 V3-1, FSC-STD-40-007 V2-0 enz.), Zal het nodig zijn om vergelijkbare checklists te ontwikkelen op basis van de relevante standaard. De onderstaande checklist heeft alleen betrekking op FSC-STD-40-004 V3-0.</w:t>
      </w:r>
    </w:p>
    <w:p w14:paraId="074D63D3" w14:textId="34939759" w:rsidR="00662AE6" w:rsidRPr="00164CCD" w:rsidRDefault="00662AE6" w:rsidP="00662AE6">
      <w:pPr>
        <w:pStyle w:val="Style1"/>
        <w:tabs>
          <w:tab w:val="clear" w:pos="720"/>
        </w:tabs>
        <w:ind w:left="0" w:firstLine="0"/>
        <w:rPr>
          <w:rFonts w:ascii="MS Reference Sans Serif" w:hAnsi="MS Reference Sans Serif"/>
          <w:lang w:val="nl-NL"/>
        </w:rPr>
      </w:pPr>
    </w:p>
    <w:p w14:paraId="11DE452B" w14:textId="31F7F078" w:rsidR="006E79EB" w:rsidRPr="006B05BE" w:rsidRDefault="00164CCD" w:rsidP="006E79EB">
      <w:pPr>
        <w:pStyle w:val="BodyTextIndent"/>
        <w:ind w:left="0"/>
        <w:rPr>
          <w:b/>
          <w:sz w:val="22"/>
        </w:rPr>
      </w:pPr>
      <w:proofErr w:type="spellStart"/>
      <w:r>
        <w:rPr>
          <w:b/>
          <w:sz w:val="22"/>
        </w:rPr>
        <w:t>Deel</w:t>
      </w:r>
      <w:proofErr w:type="spellEnd"/>
      <w:r w:rsidR="006E79EB" w:rsidRPr="006B05BE">
        <w:rPr>
          <w:b/>
          <w:sz w:val="22"/>
        </w:rPr>
        <w:t xml:space="preserve"> I: </w:t>
      </w:r>
      <w:proofErr w:type="spellStart"/>
      <w:r>
        <w:rPr>
          <w:b/>
          <w:sz w:val="22"/>
        </w:rPr>
        <w:t>Algemene</w:t>
      </w:r>
      <w:proofErr w:type="spellEnd"/>
      <w:r>
        <w:rPr>
          <w:b/>
          <w:sz w:val="22"/>
        </w:rPr>
        <w:t xml:space="preserve"> </w:t>
      </w:r>
      <w:proofErr w:type="spellStart"/>
      <w:r>
        <w:rPr>
          <w:b/>
          <w:sz w:val="22"/>
        </w:rPr>
        <w:t>vereisten</w:t>
      </w:r>
      <w:proofErr w:type="spellEnd"/>
      <w:r w:rsidR="006E79EB" w:rsidRPr="006B05BE">
        <w:rPr>
          <w:b/>
          <w:sz w:val="22"/>
        </w:rPr>
        <w:t xml:space="preserve"> </w:t>
      </w:r>
    </w:p>
    <w:p w14:paraId="17102CA9" w14:textId="77777777" w:rsidR="006E79EB" w:rsidRPr="006B05BE" w:rsidRDefault="006E79EB" w:rsidP="006E79EB">
      <w:pPr>
        <w:pStyle w:val="BodyTextIndent"/>
        <w:rPr>
          <w:b/>
          <w:sz w:val="24"/>
          <w:szCs w:val="24"/>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225"/>
        <w:gridCol w:w="1984"/>
      </w:tblGrid>
      <w:tr w:rsidR="00164CCD" w:rsidRPr="006B05BE" w14:paraId="16CD588B" w14:textId="77777777" w:rsidTr="000F3271">
        <w:trPr>
          <w:trHeight w:val="296"/>
        </w:trPr>
        <w:tc>
          <w:tcPr>
            <w:tcW w:w="7225" w:type="dxa"/>
            <w:shd w:val="clear" w:color="auto" w:fill="E9F0DC"/>
          </w:tcPr>
          <w:p w14:paraId="628DFF0C" w14:textId="79114AE5" w:rsidR="00164CCD" w:rsidRPr="006B05BE" w:rsidRDefault="00164CCD" w:rsidP="00164CCD">
            <w:pPr>
              <w:spacing w:before="40" w:after="40"/>
              <w:rPr>
                <w:b/>
              </w:rPr>
            </w:pPr>
            <w:r w:rsidRPr="00C355C2">
              <w:rPr>
                <w:b/>
                <w:lang w:val="nl-NL"/>
              </w:rPr>
              <w:t>Standaardeis</w:t>
            </w:r>
          </w:p>
        </w:tc>
        <w:tc>
          <w:tcPr>
            <w:tcW w:w="1984" w:type="dxa"/>
            <w:vAlign w:val="center"/>
          </w:tcPr>
          <w:p w14:paraId="7C7E5D47" w14:textId="07347623" w:rsidR="00164CCD" w:rsidRPr="006B05BE" w:rsidRDefault="00164CCD" w:rsidP="00164CCD">
            <w:pPr>
              <w:spacing w:before="40" w:after="40" w:line="360" w:lineRule="auto"/>
              <w:jc w:val="center"/>
              <w:rPr>
                <w:b/>
              </w:rPr>
            </w:pPr>
            <w:r w:rsidRPr="00C355C2">
              <w:rPr>
                <w:b/>
                <w:lang w:val="nl-NL"/>
              </w:rPr>
              <w:t>Naleving</w:t>
            </w:r>
          </w:p>
        </w:tc>
      </w:tr>
      <w:tr w:rsidR="00164CCD" w:rsidRPr="006B05BE" w14:paraId="1AC737AE" w14:textId="77777777" w:rsidTr="000F3271">
        <w:trPr>
          <w:trHeight w:val="296"/>
        </w:trPr>
        <w:tc>
          <w:tcPr>
            <w:tcW w:w="9209" w:type="dxa"/>
            <w:gridSpan w:val="2"/>
            <w:shd w:val="clear" w:color="auto" w:fill="E9F0DC"/>
          </w:tcPr>
          <w:p w14:paraId="5ECA87C3" w14:textId="091E4A9B" w:rsidR="00164CCD" w:rsidRPr="006B05BE" w:rsidRDefault="00164CCD" w:rsidP="00164CCD">
            <w:pPr>
              <w:spacing w:beforeLines="20" w:before="48" w:afterLines="20" w:after="48"/>
              <w:rPr>
                <w:bCs/>
              </w:rPr>
            </w:pPr>
            <w:r w:rsidRPr="00C355C2">
              <w:rPr>
                <w:b/>
                <w:bCs/>
                <w:iCs/>
                <w:lang w:val="nl-NL"/>
              </w:rPr>
              <w:t xml:space="preserve">1. </w:t>
            </w:r>
            <w:proofErr w:type="spellStart"/>
            <w:r w:rsidRPr="00C355C2">
              <w:rPr>
                <w:b/>
                <w:bCs/>
                <w:iCs/>
                <w:lang w:val="nl-NL"/>
              </w:rPr>
              <w:t>CoC</w:t>
            </w:r>
            <w:proofErr w:type="spellEnd"/>
            <w:r w:rsidRPr="00C355C2">
              <w:rPr>
                <w:b/>
                <w:bCs/>
                <w:iCs/>
                <w:lang w:val="nl-NL"/>
              </w:rPr>
              <w:t xml:space="preserve"> beheersysteem</w:t>
            </w:r>
          </w:p>
        </w:tc>
      </w:tr>
      <w:tr w:rsidR="006E79EB" w:rsidRPr="006B05BE" w14:paraId="516939AB" w14:textId="77777777" w:rsidTr="000F3271">
        <w:trPr>
          <w:trHeight w:val="296"/>
        </w:trPr>
        <w:tc>
          <w:tcPr>
            <w:tcW w:w="7225" w:type="dxa"/>
            <w:shd w:val="clear" w:color="auto" w:fill="auto"/>
          </w:tcPr>
          <w:p w14:paraId="4298E5E1" w14:textId="77777777" w:rsidR="00164CCD" w:rsidRPr="00C355C2" w:rsidRDefault="006E79EB" w:rsidP="00164CCD">
            <w:pPr>
              <w:adjustRightInd w:val="0"/>
              <w:spacing w:before="40" w:after="40"/>
              <w:rPr>
                <w:lang w:val="nl-NL"/>
              </w:rPr>
            </w:pPr>
            <w:r w:rsidRPr="00164CCD">
              <w:rPr>
                <w:lang w:val="nl-NL"/>
              </w:rPr>
              <w:t xml:space="preserve">1.1 </w:t>
            </w:r>
            <w:r w:rsidR="00164CCD" w:rsidRPr="00C355C2">
              <w:rPr>
                <w:lang w:val="nl-NL"/>
              </w:rPr>
              <w:t xml:space="preserve">De organisatie dient een </w:t>
            </w:r>
            <w:proofErr w:type="spellStart"/>
            <w:r w:rsidR="00164CCD" w:rsidRPr="00C355C2">
              <w:rPr>
                <w:lang w:val="nl-NL"/>
              </w:rPr>
              <w:t>CoC</w:t>
            </w:r>
            <w:proofErr w:type="spellEnd"/>
            <w:r w:rsidR="00164CCD" w:rsidRPr="00C355C2">
              <w:rPr>
                <w:lang w:val="nl-NL"/>
              </w:rPr>
              <w:t>-beheersysteem in te voeren en te onderhouden dat toereikend is voor haar omvang en complexiteit, om zorg te dragen voor een voortdurende naleving van alle toepasselijke certificeringseisen, met inbegrip van het volgende:</w:t>
            </w:r>
          </w:p>
          <w:p w14:paraId="7EB7CBDD" w14:textId="77777777" w:rsidR="00164CCD" w:rsidRPr="00C355C2" w:rsidRDefault="00164CCD" w:rsidP="00164CCD">
            <w:pPr>
              <w:numPr>
                <w:ilvl w:val="0"/>
                <w:numId w:val="50"/>
              </w:numPr>
              <w:adjustRightInd w:val="0"/>
              <w:spacing w:before="40" w:after="40"/>
              <w:rPr>
                <w:lang w:val="nl-NL"/>
              </w:rPr>
            </w:pPr>
            <w:r w:rsidRPr="00C355C2">
              <w:rPr>
                <w:lang w:val="nl-NL"/>
              </w:rPr>
              <w:t>Een</w:t>
            </w:r>
            <w:r w:rsidRPr="00C355C2">
              <w:rPr>
                <w:lang w:val="nl-NL"/>
              </w:rPr>
              <w:tab/>
              <w:t>managementvertegenwoordiger aanstellen die de algehele verantwoordelijkheid en bevoegdheid heeft met betrekking tot de naleving van de organisatie van alle toepasselijke certificeringseisen;</w:t>
            </w:r>
          </w:p>
          <w:p w14:paraId="6C14E966" w14:textId="77777777" w:rsidR="00164CCD" w:rsidRPr="00C355C2" w:rsidRDefault="00164CCD" w:rsidP="00164CCD">
            <w:pPr>
              <w:numPr>
                <w:ilvl w:val="0"/>
                <w:numId w:val="50"/>
              </w:numPr>
              <w:adjustRightInd w:val="0"/>
              <w:spacing w:before="40" w:after="40"/>
              <w:rPr>
                <w:lang w:val="nl-NL"/>
              </w:rPr>
            </w:pPr>
            <w:r w:rsidRPr="00C355C2">
              <w:rPr>
                <w:lang w:val="nl-NL"/>
              </w:rPr>
              <w:t>Het invoeren en onderhouden van actuele, gedocumenteerde procedures die de certificeringseisen die van toepassing zijn op de scope van het certificaat omvatten.</w:t>
            </w:r>
          </w:p>
          <w:p w14:paraId="794AE1AA" w14:textId="77777777" w:rsidR="00164CCD" w:rsidRPr="00C355C2" w:rsidRDefault="00164CCD" w:rsidP="00164CCD">
            <w:pPr>
              <w:numPr>
                <w:ilvl w:val="0"/>
                <w:numId w:val="50"/>
              </w:numPr>
              <w:adjustRightInd w:val="0"/>
              <w:spacing w:before="40" w:after="40"/>
              <w:rPr>
                <w:lang w:val="nl-NL"/>
              </w:rPr>
            </w:pPr>
            <w:r w:rsidRPr="00C355C2">
              <w:rPr>
                <w:lang w:val="nl-NL"/>
              </w:rPr>
              <w:t>Aangeven wie verantwoordelijk is voor de implementatie van elke procedure;</w:t>
            </w:r>
          </w:p>
          <w:p w14:paraId="48C04173" w14:textId="77777777" w:rsidR="00164CCD" w:rsidRPr="00C355C2" w:rsidRDefault="00164CCD" w:rsidP="00164CCD">
            <w:pPr>
              <w:numPr>
                <w:ilvl w:val="0"/>
                <w:numId w:val="50"/>
              </w:numPr>
              <w:adjustRightInd w:val="0"/>
              <w:spacing w:before="40" w:after="40"/>
              <w:rPr>
                <w:lang w:val="nl-NL"/>
              </w:rPr>
            </w:pPr>
            <w:r w:rsidRPr="00C355C2">
              <w:rPr>
                <w:lang w:val="nl-NL"/>
              </w:rPr>
              <w:t xml:space="preserve">Het personeel scholing geven over de actuele versie van de procedures van de organisatie, om ervoor te zorgen dat het bekwaam is om het </w:t>
            </w:r>
            <w:proofErr w:type="spellStart"/>
            <w:r w:rsidRPr="00C355C2">
              <w:rPr>
                <w:lang w:val="nl-NL"/>
              </w:rPr>
              <w:t>CoC</w:t>
            </w:r>
            <w:proofErr w:type="spellEnd"/>
            <w:r w:rsidRPr="00C355C2">
              <w:rPr>
                <w:lang w:val="nl-NL"/>
              </w:rPr>
              <w:t>-beheersysteem te implementeren;</w:t>
            </w:r>
          </w:p>
          <w:p w14:paraId="75202B4A" w14:textId="33E444EC" w:rsidR="006E79EB" w:rsidRPr="00164CCD" w:rsidRDefault="00164CCD" w:rsidP="006E79EB">
            <w:pPr>
              <w:numPr>
                <w:ilvl w:val="0"/>
                <w:numId w:val="50"/>
              </w:numPr>
              <w:adjustRightInd w:val="0"/>
              <w:spacing w:before="40" w:after="40"/>
              <w:rPr>
                <w:lang w:val="nl-NL"/>
              </w:rPr>
            </w:pPr>
            <w:r w:rsidRPr="00C355C2">
              <w:rPr>
                <w:lang w:val="nl-NL"/>
              </w:rPr>
              <w:t xml:space="preserve">Een compleet en actueel archief bijhouden van de documenten die van belang zijn om aan te tonen dat de organisatie voldoet aan alle toepasselijke certificeringseisen, dat minimaal voor een periode van vijf (5) jaar dienen te worden bewaard. De organisatie dient een archief aan te houden van minimaal de volgende documenten, die van toepassing zijn op de certificaatscope: procedures, </w:t>
            </w:r>
            <w:proofErr w:type="spellStart"/>
            <w:r w:rsidRPr="00C355C2">
              <w:rPr>
                <w:lang w:val="nl-NL"/>
              </w:rPr>
              <w:t>productgroeplijsten</w:t>
            </w:r>
            <w:proofErr w:type="spellEnd"/>
            <w:r w:rsidRPr="00C355C2">
              <w:rPr>
                <w:lang w:val="nl-NL"/>
              </w:rPr>
              <w:t>; scholingsverslagen, inkoop- en verkoopdocumenten; materiaalboekhouding; jaarlijkse volume-overzichten; keurmerk-goedkeuringen; boekhouding van leveranciers, klachten en uitbesteding; controle van afwijkende (‘Non-</w:t>
            </w:r>
            <w:proofErr w:type="spellStart"/>
            <w:r w:rsidRPr="00C355C2">
              <w:rPr>
                <w:lang w:val="nl-NL"/>
              </w:rPr>
              <w:t>conforming</w:t>
            </w:r>
            <w:proofErr w:type="spellEnd"/>
            <w:r w:rsidRPr="00C355C2">
              <w:rPr>
                <w:lang w:val="nl-NL"/>
              </w:rPr>
              <w:t>’) producten; boekhouding van verificatieprogramma voor teruggewonnen materiaal, en boekhouding met betrekking tot een Stelsel van Zorgvuldigheid (</w:t>
            </w:r>
            <w:proofErr w:type="spellStart"/>
            <w:r w:rsidRPr="00C355C2">
              <w:rPr>
                <w:i/>
                <w:lang w:val="nl-NL"/>
              </w:rPr>
              <w:t>Due</w:t>
            </w:r>
            <w:proofErr w:type="spellEnd"/>
            <w:r w:rsidRPr="00C355C2">
              <w:rPr>
                <w:i/>
                <w:lang w:val="nl-NL"/>
              </w:rPr>
              <w:t xml:space="preserve"> Diligence</w:t>
            </w:r>
            <w:r w:rsidRPr="00C355C2">
              <w:rPr>
                <w:lang w:val="nl-NL"/>
              </w:rPr>
              <w:t xml:space="preserve">-System) voor gecontroleerd materiaal en FSC </w:t>
            </w:r>
            <w:proofErr w:type="spellStart"/>
            <w:r w:rsidRPr="00C355C2">
              <w:rPr>
                <w:lang w:val="nl-NL"/>
              </w:rPr>
              <w:t>Controlled</w:t>
            </w:r>
            <w:proofErr w:type="spellEnd"/>
            <w:r w:rsidRPr="00C355C2">
              <w:rPr>
                <w:lang w:val="nl-NL"/>
              </w:rPr>
              <w:t xml:space="preserve"> Wood.</w:t>
            </w:r>
          </w:p>
        </w:tc>
        <w:tc>
          <w:tcPr>
            <w:tcW w:w="1984" w:type="dxa"/>
            <w:vAlign w:val="center"/>
          </w:tcPr>
          <w:p w14:paraId="6E29B748" w14:textId="11B851D1" w:rsidR="006E79EB" w:rsidRPr="006B05BE" w:rsidRDefault="00164CCD" w:rsidP="000F3271">
            <w:pPr>
              <w:spacing w:before="40" w:after="40" w:line="360" w:lineRule="auto"/>
              <w:jc w:val="center"/>
              <w:rPr>
                <w:bCs/>
              </w:rPr>
            </w:pPr>
            <w:proofErr w:type="spellStart"/>
            <w:r>
              <w:rPr>
                <w:bCs/>
              </w:rPr>
              <w:t>Ja</w:t>
            </w:r>
            <w:proofErr w:type="spellEnd"/>
            <w:r w:rsidR="006E79EB" w:rsidRPr="006B05BE">
              <w:rPr>
                <w:bCs/>
              </w:rPr>
              <w:t xml:space="preserve"> </w:t>
            </w:r>
            <w:sdt>
              <w:sdtPr>
                <w:rPr>
                  <w:sz w:val="32"/>
                  <w:szCs w:val="32"/>
                </w:rPr>
                <w:id w:val="1878205248"/>
                <w14:checkbox>
                  <w14:checked w14:val="0"/>
                  <w14:checkedState w14:val="2612" w14:font="Malgun Gothic Semilight"/>
                  <w14:uncheckedState w14:val="2610" w14:font="Malgun Gothic Semilight"/>
                </w14:checkbox>
              </w:sdtPr>
              <w:sdtContent>
                <w:r>
                  <w:rPr>
                    <w:rFonts w:ascii="Malgun Gothic Semilight" w:eastAsia="Malgun Gothic Semilight" w:hAnsi="Malgun Gothic Semilight" w:cs="Malgun Gothic Semilight" w:hint="eastAsia"/>
                    <w:sz w:val="32"/>
                    <w:szCs w:val="32"/>
                  </w:rPr>
                  <w:t>☐</w:t>
                </w:r>
              </w:sdtContent>
            </w:sdt>
            <w:r w:rsidR="006E79EB" w:rsidRPr="006B05BE">
              <w:rPr>
                <w:sz w:val="32"/>
                <w:szCs w:val="32"/>
              </w:rPr>
              <w:t xml:space="preserve"> </w:t>
            </w:r>
            <w:r>
              <w:rPr>
                <w:bCs/>
              </w:rPr>
              <w:t>Nee</w:t>
            </w:r>
            <w:r w:rsidR="006E79EB" w:rsidRPr="006B05BE">
              <w:rPr>
                <w:bCs/>
              </w:rPr>
              <w:t xml:space="preserve"> </w:t>
            </w:r>
            <w:sdt>
              <w:sdtPr>
                <w:rPr>
                  <w:sz w:val="32"/>
                  <w:szCs w:val="32"/>
                </w:rPr>
                <w:id w:val="-1548526434"/>
                <w14:checkbox>
                  <w14:checked w14:val="0"/>
                  <w14:checkedState w14:val="2612" w14:font="Malgun Gothic Semilight"/>
                  <w14:uncheckedState w14:val="2610" w14:font="Malgun Gothic Semilight"/>
                </w14:checkbox>
              </w:sdtPr>
              <w:sdtContent>
                <w:r w:rsidR="006E79EB" w:rsidRPr="006B05BE">
                  <w:rPr>
                    <w:rFonts w:ascii="MS Gothic" w:eastAsia="MS Gothic"/>
                    <w:sz w:val="32"/>
                    <w:szCs w:val="32"/>
                  </w:rPr>
                  <w:t>☐</w:t>
                </w:r>
              </w:sdtContent>
            </w:sdt>
          </w:p>
        </w:tc>
      </w:tr>
      <w:tr w:rsidR="00346DD9" w:rsidRPr="006B05BE" w14:paraId="526F4709" w14:textId="77777777" w:rsidTr="000F3271">
        <w:trPr>
          <w:trHeight w:val="296"/>
        </w:trPr>
        <w:tc>
          <w:tcPr>
            <w:tcW w:w="9209" w:type="dxa"/>
            <w:gridSpan w:val="2"/>
            <w:shd w:val="clear" w:color="auto" w:fill="auto"/>
          </w:tcPr>
          <w:p w14:paraId="4CD64058" w14:textId="500C10E2"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4802B90A" w14:textId="77777777" w:rsidTr="000F3271">
        <w:trPr>
          <w:trHeight w:val="296"/>
        </w:trPr>
        <w:tc>
          <w:tcPr>
            <w:tcW w:w="7225" w:type="dxa"/>
            <w:shd w:val="clear" w:color="auto" w:fill="auto"/>
          </w:tcPr>
          <w:p w14:paraId="055143DC" w14:textId="77777777" w:rsidR="00346DD9" w:rsidRPr="00C355C2" w:rsidRDefault="00346DD9" w:rsidP="00346DD9">
            <w:pPr>
              <w:adjustRightInd w:val="0"/>
              <w:spacing w:before="40" w:after="40"/>
              <w:rPr>
                <w:lang w:val="nl-NL"/>
              </w:rPr>
            </w:pPr>
            <w:r w:rsidRPr="00C355C2">
              <w:rPr>
                <w:lang w:val="nl-NL"/>
              </w:rPr>
              <w:t xml:space="preserve">1.4 De organisatie dient zich in te zetten voor goede arbeidsomstandigheden. In elk geval dient de organisatie hiervoor een vertegenwoordiger aan te stellen, procedures vast te stellen en toe te passen die toereikend zijn voor </w:t>
            </w:r>
            <w:r w:rsidRPr="00C355C2">
              <w:rPr>
                <w:lang w:val="nl-NL"/>
              </w:rPr>
              <w:lastRenderedPageBreak/>
              <w:t>haar omvang en complexiteit, en haar personeel scholing te bieden over arbeidsomstandigheden.</w:t>
            </w:r>
          </w:p>
          <w:p w14:paraId="64F70572" w14:textId="19A4F3DD" w:rsidR="00346DD9" w:rsidRPr="000F0170" w:rsidRDefault="00346DD9" w:rsidP="00346DD9">
            <w:pPr>
              <w:adjustRightInd w:val="0"/>
              <w:spacing w:before="40" w:after="40"/>
              <w:rPr>
                <w:lang w:val="nl-NL"/>
              </w:rPr>
            </w:pPr>
            <w:r w:rsidRPr="00C355C2">
              <w:rPr>
                <w:lang w:val="nl-NL"/>
              </w:rPr>
              <w:t>NB: Andere certificeringen en handhaving van lokale wetgeving m.b.t. arbeidsomstandigheden die de elementen vereist in artikel 1.4 omvatten, mogen worden gebruikt als bewijs van naleving van deze eis (d.w.z. de organisatie mag worden beschouwd als een organisatie die automatisch voldoet aan artikel 1.4).</w:t>
            </w:r>
          </w:p>
        </w:tc>
        <w:tc>
          <w:tcPr>
            <w:tcW w:w="1984" w:type="dxa"/>
            <w:vAlign w:val="center"/>
          </w:tcPr>
          <w:p w14:paraId="7398CD23" w14:textId="75A1C73C" w:rsidR="00346DD9" w:rsidRPr="006B05BE" w:rsidRDefault="00346DD9" w:rsidP="00346DD9">
            <w:pPr>
              <w:spacing w:before="40" w:after="40"/>
              <w:jc w:val="center"/>
              <w:rPr>
                <w:bCs/>
              </w:rPr>
            </w:pPr>
            <w:proofErr w:type="spellStart"/>
            <w:r>
              <w:rPr>
                <w:bCs/>
              </w:rPr>
              <w:lastRenderedPageBreak/>
              <w:t>Ja</w:t>
            </w:r>
            <w:proofErr w:type="spellEnd"/>
            <w:r w:rsidRPr="006B05BE">
              <w:rPr>
                <w:bCs/>
              </w:rPr>
              <w:t xml:space="preserve"> </w:t>
            </w:r>
            <w:sdt>
              <w:sdtPr>
                <w:rPr>
                  <w:sz w:val="32"/>
                  <w:szCs w:val="32"/>
                </w:rPr>
                <w:id w:val="-1261832857"/>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744573412"/>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273A677D" w14:textId="77777777" w:rsidTr="000F3271">
        <w:trPr>
          <w:trHeight w:val="296"/>
        </w:trPr>
        <w:tc>
          <w:tcPr>
            <w:tcW w:w="9209" w:type="dxa"/>
            <w:gridSpan w:val="2"/>
            <w:shd w:val="clear" w:color="auto" w:fill="auto"/>
          </w:tcPr>
          <w:p w14:paraId="2B81A241" w14:textId="7C01FFD4"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4626506E" w14:textId="77777777" w:rsidTr="000F3271">
        <w:trPr>
          <w:trHeight w:val="296"/>
        </w:trPr>
        <w:tc>
          <w:tcPr>
            <w:tcW w:w="7225" w:type="dxa"/>
            <w:shd w:val="clear" w:color="auto" w:fill="auto"/>
          </w:tcPr>
          <w:p w14:paraId="31237B66" w14:textId="77777777" w:rsidR="00346DD9" w:rsidRPr="00C355C2" w:rsidRDefault="00346DD9" w:rsidP="00346DD9">
            <w:pPr>
              <w:spacing w:before="40" w:after="40"/>
              <w:rPr>
                <w:lang w:val="nl-NL"/>
              </w:rPr>
            </w:pPr>
            <w:r w:rsidRPr="00C355C2">
              <w:rPr>
                <w:lang w:val="nl-NL"/>
              </w:rPr>
              <w:t xml:space="preserve">1.5 De organisatie dient ervoor te zorgen dat klachten die ontvangen worden met betrekking tot de naleving van de eisen die van toepassing zijn op de scope van het </w:t>
            </w:r>
            <w:proofErr w:type="spellStart"/>
            <w:r w:rsidRPr="00C355C2">
              <w:rPr>
                <w:lang w:val="nl-NL"/>
              </w:rPr>
              <w:t>CoC</w:t>
            </w:r>
            <w:proofErr w:type="spellEnd"/>
            <w:r w:rsidRPr="00C355C2">
              <w:rPr>
                <w:lang w:val="nl-NL"/>
              </w:rPr>
              <w:t>-certificaat van de organisatie adequaat in behandeling worden genomen, met inbegrip van het volgende:</w:t>
            </w:r>
          </w:p>
          <w:p w14:paraId="3941C528" w14:textId="77777777" w:rsidR="00346DD9" w:rsidRPr="00C355C2" w:rsidRDefault="00346DD9" w:rsidP="00346DD9">
            <w:pPr>
              <w:spacing w:before="40" w:after="40"/>
              <w:rPr>
                <w:lang w:val="nl-NL"/>
              </w:rPr>
            </w:pPr>
            <w:r w:rsidRPr="00C355C2">
              <w:rPr>
                <w:lang w:val="nl-NL"/>
              </w:rPr>
              <w:t>a)</w:t>
            </w:r>
            <w:r w:rsidRPr="00C355C2">
              <w:rPr>
                <w:lang w:val="nl-NL"/>
              </w:rPr>
              <w:tab/>
              <w:t>binnen twee (2) weken nadat de klacht is ontvangen de klager te laten weten dat de klacht is ontvangen;</w:t>
            </w:r>
          </w:p>
          <w:p w14:paraId="2B3565DA" w14:textId="77777777" w:rsidR="00346DD9" w:rsidRPr="00C355C2" w:rsidRDefault="00346DD9" w:rsidP="00346DD9">
            <w:pPr>
              <w:spacing w:before="40" w:after="40"/>
              <w:rPr>
                <w:lang w:val="nl-NL"/>
              </w:rPr>
            </w:pPr>
            <w:r w:rsidRPr="00C355C2">
              <w:rPr>
                <w:lang w:val="nl-NL"/>
              </w:rPr>
              <w:t>b)</w:t>
            </w:r>
            <w:r w:rsidRPr="00C355C2">
              <w:rPr>
                <w:lang w:val="nl-NL"/>
              </w:rPr>
              <w:tab/>
              <w:t>binnen drie (3) maanden de klacht te onderzoeken en de voorgestelde acties te specificeren in reactie op de klacht. Indien er meer tijd nodig is om het onderzoek af te ronden, dienen de klachtindiener en de certificeerder van de organisatie op de hoogte te worden gesteld;</w:t>
            </w:r>
          </w:p>
          <w:p w14:paraId="3A911943" w14:textId="77777777" w:rsidR="00346DD9" w:rsidRPr="00C355C2" w:rsidRDefault="00346DD9" w:rsidP="00346DD9">
            <w:pPr>
              <w:spacing w:before="40" w:after="40"/>
              <w:rPr>
                <w:lang w:val="nl-NL"/>
              </w:rPr>
            </w:pPr>
            <w:r w:rsidRPr="00C355C2">
              <w:rPr>
                <w:lang w:val="nl-NL"/>
              </w:rPr>
              <w:t>c)</w:t>
            </w:r>
            <w:r w:rsidRPr="00C355C2">
              <w:rPr>
                <w:lang w:val="nl-NL"/>
              </w:rPr>
              <w:tab/>
              <w:t>gepaste actie te ondernemen met betrekking tot de klachten, en gebreken als die gevonden worden in processen die van invloed zijn op naleving van de certificeringseisen;</w:t>
            </w:r>
          </w:p>
          <w:p w14:paraId="0D7F6AFE" w14:textId="6B82FA9A" w:rsidR="00346DD9" w:rsidRPr="000F0170" w:rsidRDefault="00346DD9" w:rsidP="00346DD9">
            <w:pPr>
              <w:spacing w:before="40" w:after="40"/>
              <w:rPr>
                <w:lang w:val="nl-NL"/>
              </w:rPr>
            </w:pPr>
            <w:r w:rsidRPr="00C355C2">
              <w:rPr>
                <w:lang w:val="nl-NL"/>
              </w:rPr>
              <w:t>d)</w:t>
            </w:r>
            <w:r w:rsidRPr="00C355C2">
              <w:rPr>
                <w:lang w:val="nl-NL"/>
              </w:rPr>
              <w:tab/>
              <w:t>de klager en de certificeerder van de organisatie op de hoogte stellen als de klacht succesvol is aangepakt en afgerond.</w:t>
            </w:r>
          </w:p>
        </w:tc>
        <w:tc>
          <w:tcPr>
            <w:tcW w:w="1984" w:type="dxa"/>
            <w:vAlign w:val="center"/>
          </w:tcPr>
          <w:p w14:paraId="6C3847C5" w14:textId="3802584C" w:rsidR="00346DD9" w:rsidRPr="006B05BE" w:rsidRDefault="00346DD9" w:rsidP="00346DD9">
            <w:pPr>
              <w:spacing w:before="40" w:after="40" w:line="360" w:lineRule="auto"/>
              <w:jc w:val="center"/>
              <w:rPr>
                <w:bCs/>
              </w:rPr>
            </w:pPr>
            <w:proofErr w:type="spellStart"/>
            <w:r>
              <w:rPr>
                <w:bCs/>
              </w:rPr>
              <w:t>Ja</w:t>
            </w:r>
            <w:proofErr w:type="spellEnd"/>
            <w:r w:rsidRPr="006B05BE">
              <w:rPr>
                <w:bCs/>
              </w:rPr>
              <w:t xml:space="preserve"> </w:t>
            </w:r>
            <w:sdt>
              <w:sdtPr>
                <w:rPr>
                  <w:sz w:val="32"/>
                  <w:szCs w:val="32"/>
                </w:rPr>
                <w:id w:val="-1711027097"/>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182511514"/>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5F4DDBD9" w14:textId="77777777" w:rsidTr="000F3271">
        <w:trPr>
          <w:trHeight w:val="296"/>
        </w:trPr>
        <w:tc>
          <w:tcPr>
            <w:tcW w:w="9209" w:type="dxa"/>
            <w:gridSpan w:val="2"/>
            <w:shd w:val="clear" w:color="auto" w:fill="auto"/>
          </w:tcPr>
          <w:p w14:paraId="46E877EF" w14:textId="2C02185F"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12BC419E" w14:textId="77777777" w:rsidTr="000F3271">
        <w:trPr>
          <w:trHeight w:val="660"/>
        </w:trPr>
        <w:tc>
          <w:tcPr>
            <w:tcW w:w="7225" w:type="dxa"/>
            <w:shd w:val="clear" w:color="auto" w:fill="auto"/>
          </w:tcPr>
          <w:p w14:paraId="3E51A264" w14:textId="77777777" w:rsidR="00346DD9" w:rsidRPr="00C355C2" w:rsidRDefault="00346DD9" w:rsidP="00346DD9">
            <w:pPr>
              <w:spacing w:before="40" w:after="40"/>
              <w:rPr>
                <w:lang w:val="nl-NL"/>
              </w:rPr>
            </w:pPr>
            <w:r w:rsidRPr="00C355C2">
              <w:rPr>
                <w:lang w:val="nl-NL"/>
              </w:rPr>
              <w:t>1.6 De organisatie dient procedures te hebben vastgesteld om ervoor te zorgen dat afwijkende (‘non-</w:t>
            </w:r>
            <w:proofErr w:type="spellStart"/>
            <w:r w:rsidRPr="00C355C2">
              <w:rPr>
                <w:lang w:val="nl-NL"/>
              </w:rPr>
              <w:t>conforming</w:t>
            </w:r>
            <w:proofErr w:type="spellEnd"/>
            <w:r w:rsidRPr="00C355C2">
              <w:rPr>
                <w:lang w:val="nl-NL"/>
              </w:rPr>
              <w:t>’) producten worden geïdentificeerd en gecontroleerd om te voorkomen dat ze onbedoeld verkocht en geleverd worden met een FSC-claim. Wanneer afwijkende (‘non-</w:t>
            </w:r>
            <w:proofErr w:type="spellStart"/>
            <w:r w:rsidRPr="00C355C2">
              <w:rPr>
                <w:lang w:val="nl-NL"/>
              </w:rPr>
              <w:t>conforming</w:t>
            </w:r>
            <w:proofErr w:type="spellEnd"/>
            <w:r w:rsidRPr="00C355C2">
              <w:rPr>
                <w:lang w:val="nl-NL"/>
              </w:rPr>
              <w:t>’) producten pas worden gedetecteerd nadat ze zijn geleverd, dient de organisatie de volgende activiteiten te ondernemen:</w:t>
            </w:r>
          </w:p>
          <w:p w14:paraId="5CCFA60D" w14:textId="77777777" w:rsidR="00346DD9" w:rsidRPr="00C355C2" w:rsidRDefault="00346DD9" w:rsidP="00346DD9">
            <w:pPr>
              <w:spacing w:before="40" w:after="40"/>
              <w:rPr>
                <w:lang w:val="nl-NL"/>
              </w:rPr>
            </w:pPr>
            <w:r w:rsidRPr="00C355C2">
              <w:rPr>
                <w:lang w:val="nl-NL"/>
              </w:rPr>
              <w:t>a)</w:t>
            </w:r>
            <w:r w:rsidRPr="00C355C2">
              <w:rPr>
                <w:lang w:val="nl-NL"/>
              </w:rPr>
              <w:tab/>
              <w:t>Haar certificeerder en alle betreffende directe klanten schriftelijk op de hoogte te stellen binnen vijf werkdagen nadat het afwijkende (‘non-</w:t>
            </w:r>
            <w:proofErr w:type="spellStart"/>
            <w:r w:rsidRPr="00C355C2">
              <w:rPr>
                <w:lang w:val="nl-NL"/>
              </w:rPr>
              <w:t>conforming</w:t>
            </w:r>
            <w:proofErr w:type="spellEnd"/>
            <w:r w:rsidRPr="00C355C2">
              <w:rPr>
                <w:lang w:val="nl-NL"/>
              </w:rPr>
              <w:t>’) product is geïdentificeerd, en die mededeling in een archief te bewaren;</w:t>
            </w:r>
          </w:p>
          <w:p w14:paraId="252224C1" w14:textId="77777777" w:rsidR="00346DD9" w:rsidRPr="00C355C2" w:rsidRDefault="00346DD9" w:rsidP="00346DD9">
            <w:pPr>
              <w:spacing w:before="40" w:after="40"/>
              <w:rPr>
                <w:lang w:val="nl-NL"/>
              </w:rPr>
            </w:pPr>
            <w:r w:rsidRPr="00C355C2">
              <w:rPr>
                <w:lang w:val="nl-NL"/>
              </w:rPr>
              <w:t>b)</w:t>
            </w:r>
            <w:r w:rsidRPr="00C355C2">
              <w:rPr>
                <w:lang w:val="nl-NL"/>
              </w:rPr>
              <w:tab/>
              <w:t>oorzaken analyseren van het vóórkomen van afwijkende (‘non-</w:t>
            </w:r>
            <w:proofErr w:type="spellStart"/>
            <w:r w:rsidRPr="00C355C2">
              <w:rPr>
                <w:lang w:val="nl-NL"/>
              </w:rPr>
              <w:t>conforming</w:t>
            </w:r>
            <w:proofErr w:type="spellEnd"/>
            <w:r w:rsidRPr="00C355C2">
              <w:rPr>
                <w:lang w:val="nl-NL"/>
              </w:rPr>
              <w:t>’) producten, en maatregelen nemen om te voorkómen dat het opnieuw gebeurt;</w:t>
            </w:r>
          </w:p>
          <w:p w14:paraId="5C45FF26" w14:textId="29E8C666" w:rsidR="00346DD9" w:rsidRPr="000F0170" w:rsidRDefault="00346DD9" w:rsidP="00346DD9">
            <w:pPr>
              <w:spacing w:before="40" w:after="40"/>
              <w:rPr>
                <w:lang w:val="nl-NL"/>
              </w:rPr>
            </w:pPr>
            <w:r w:rsidRPr="00C355C2">
              <w:rPr>
                <w:lang w:val="nl-NL"/>
              </w:rPr>
              <w:t>c)</w:t>
            </w:r>
            <w:r w:rsidRPr="00C355C2">
              <w:rPr>
                <w:lang w:val="nl-NL"/>
              </w:rPr>
              <w:tab/>
              <w:t>samenwerken met haar certificeerder om de certificeerder de mogelijkheid te geven te bevestigen dat er gepaste actie is ondernomen om de non-conformiteit te corrigeren.</w:t>
            </w:r>
          </w:p>
        </w:tc>
        <w:tc>
          <w:tcPr>
            <w:tcW w:w="1984" w:type="dxa"/>
            <w:vAlign w:val="center"/>
          </w:tcPr>
          <w:p w14:paraId="045A2EA6" w14:textId="6E72864B"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sz w:val="32"/>
                  <w:szCs w:val="32"/>
                </w:rPr>
                <w:id w:val="1965921506"/>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221948412"/>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0E600CD3" w14:textId="77777777" w:rsidTr="000F3271">
        <w:tc>
          <w:tcPr>
            <w:tcW w:w="9209" w:type="dxa"/>
            <w:gridSpan w:val="2"/>
            <w:shd w:val="clear" w:color="auto" w:fill="auto"/>
          </w:tcPr>
          <w:p w14:paraId="5B2DFD6C" w14:textId="3769208B"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1640A65D" w14:textId="77777777" w:rsidTr="000F3271">
        <w:trPr>
          <w:trHeight w:val="296"/>
        </w:trPr>
        <w:tc>
          <w:tcPr>
            <w:tcW w:w="7225" w:type="dxa"/>
            <w:shd w:val="clear" w:color="auto" w:fill="auto"/>
          </w:tcPr>
          <w:p w14:paraId="15D8C668" w14:textId="2442A8C3" w:rsidR="00346DD9" w:rsidRPr="000F0170" w:rsidRDefault="00346DD9" w:rsidP="00346DD9">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rPr>
                <w:snapToGrid w:val="0"/>
                <w:lang w:val="nl-NL"/>
              </w:rPr>
            </w:pPr>
            <w:r w:rsidRPr="00C355C2">
              <w:rPr>
                <w:lang w:val="nl-NL"/>
              </w:rPr>
              <w:t xml:space="preserve">1.7 De organisatie dient medewerking te verlenen aan Transactie Verificatie uitgevoerd door haar certificeerder en </w:t>
            </w:r>
            <w:proofErr w:type="spellStart"/>
            <w:r w:rsidRPr="00C355C2">
              <w:rPr>
                <w:lang w:val="nl-NL"/>
              </w:rPr>
              <w:t>Accreditation</w:t>
            </w:r>
            <w:proofErr w:type="spellEnd"/>
            <w:r w:rsidRPr="00C355C2">
              <w:rPr>
                <w:lang w:val="nl-NL"/>
              </w:rPr>
              <w:t xml:space="preserve"> Services International (ASI), door steekproeven uit FSC-transactiedata beschikbaar te stellen op verzoek van de certificeerder.</w:t>
            </w:r>
          </w:p>
        </w:tc>
        <w:tc>
          <w:tcPr>
            <w:tcW w:w="1984" w:type="dxa"/>
            <w:vAlign w:val="center"/>
          </w:tcPr>
          <w:p w14:paraId="38404FC2" w14:textId="09F85177"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sz w:val="32"/>
                  <w:szCs w:val="32"/>
                </w:rPr>
                <w:id w:val="749939608"/>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1511144241"/>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747A5231" w14:textId="77777777" w:rsidTr="000F3271">
        <w:trPr>
          <w:trHeight w:val="296"/>
        </w:trPr>
        <w:tc>
          <w:tcPr>
            <w:tcW w:w="9209" w:type="dxa"/>
            <w:gridSpan w:val="2"/>
            <w:shd w:val="clear" w:color="auto" w:fill="auto"/>
          </w:tcPr>
          <w:p w14:paraId="493AEBF1" w14:textId="4C56E4F4"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bl>
    <w:p w14:paraId="13B0133F" w14:textId="77777777" w:rsidR="006E79EB" w:rsidRPr="006B05BE" w:rsidRDefault="006E79EB" w:rsidP="006E79EB">
      <w:pPr>
        <w:rPr>
          <w:sz w:val="22"/>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225"/>
        <w:gridCol w:w="1984"/>
      </w:tblGrid>
      <w:tr w:rsidR="000F0170" w:rsidRPr="006B05BE" w14:paraId="38D4C975" w14:textId="77777777" w:rsidTr="000F3271">
        <w:trPr>
          <w:trHeight w:val="296"/>
        </w:trPr>
        <w:tc>
          <w:tcPr>
            <w:tcW w:w="7225" w:type="dxa"/>
            <w:shd w:val="clear" w:color="auto" w:fill="E9F0DC"/>
          </w:tcPr>
          <w:p w14:paraId="64DF0BA9" w14:textId="1EED5EBB" w:rsidR="000F0170" w:rsidRPr="006B05BE" w:rsidRDefault="000F0170" w:rsidP="000F0170">
            <w:pPr>
              <w:spacing w:before="40" w:after="40"/>
              <w:rPr>
                <w:b/>
              </w:rPr>
            </w:pPr>
            <w:r w:rsidRPr="00C355C2">
              <w:rPr>
                <w:b/>
                <w:lang w:val="nl-NL"/>
              </w:rPr>
              <w:t>Standaardeis</w:t>
            </w:r>
          </w:p>
        </w:tc>
        <w:tc>
          <w:tcPr>
            <w:tcW w:w="1984" w:type="dxa"/>
            <w:vAlign w:val="center"/>
          </w:tcPr>
          <w:p w14:paraId="5BCF3FF0" w14:textId="2C9E56C4" w:rsidR="000F0170" w:rsidRPr="006B05BE" w:rsidRDefault="000F0170" w:rsidP="000F0170">
            <w:pPr>
              <w:spacing w:before="40" w:after="40" w:line="360" w:lineRule="auto"/>
              <w:jc w:val="center"/>
              <w:rPr>
                <w:b/>
              </w:rPr>
            </w:pPr>
            <w:r w:rsidRPr="00C355C2">
              <w:rPr>
                <w:b/>
                <w:lang w:val="nl-NL"/>
              </w:rPr>
              <w:t>Naleving</w:t>
            </w:r>
          </w:p>
        </w:tc>
      </w:tr>
      <w:tr w:rsidR="000F0170" w:rsidRPr="006B05BE" w14:paraId="24A25E1A" w14:textId="77777777" w:rsidTr="000F3271">
        <w:trPr>
          <w:trHeight w:val="296"/>
        </w:trPr>
        <w:tc>
          <w:tcPr>
            <w:tcW w:w="9209" w:type="dxa"/>
            <w:gridSpan w:val="2"/>
            <w:shd w:val="clear" w:color="auto" w:fill="E9F0DC"/>
          </w:tcPr>
          <w:p w14:paraId="56415D3A" w14:textId="55433753" w:rsidR="000F0170" w:rsidRPr="006B05BE" w:rsidRDefault="000F0170" w:rsidP="000F0170">
            <w:pPr>
              <w:spacing w:beforeLines="20" w:before="48" w:afterLines="20" w:after="48"/>
              <w:rPr>
                <w:bCs/>
              </w:rPr>
            </w:pPr>
            <w:r w:rsidRPr="00C355C2">
              <w:rPr>
                <w:b/>
                <w:bCs/>
                <w:i/>
                <w:iCs/>
                <w:lang w:val="nl-NL"/>
              </w:rPr>
              <w:t>2. Inkoop van materiaal</w:t>
            </w:r>
          </w:p>
        </w:tc>
      </w:tr>
      <w:tr w:rsidR="000F0170" w:rsidRPr="006B05BE" w14:paraId="347C82BA" w14:textId="77777777" w:rsidTr="000F3271">
        <w:trPr>
          <w:trHeight w:val="296"/>
        </w:trPr>
        <w:tc>
          <w:tcPr>
            <w:tcW w:w="7225" w:type="dxa"/>
            <w:shd w:val="clear" w:color="auto" w:fill="auto"/>
          </w:tcPr>
          <w:p w14:paraId="0400D1BB" w14:textId="674E0B20" w:rsidR="000F0170" w:rsidRPr="000F0170" w:rsidRDefault="000F0170" w:rsidP="000F0170">
            <w:pPr>
              <w:adjustRightInd w:val="0"/>
              <w:spacing w:before="40" w:after="40"/>
              <w:rPr>
                <w:lang w:val="nl-NL"/>
              </w:rPr>
            </w:pPr>
            <w:r w:rsidRPr="00C355C2">
              <w:rPr>
                <w:lang w:val="nl-NL"/>
              </w:rPr>
              <w:t>2.1 De organisatie dient actuele informatie bij te houden over alle leveranciers die materialen aanleveren die gebruikt worden voor FSC-productgroepen, met inbegrip van namen, certificaatcode (indien van toepassing) en geleverde materialen.</w:t>
            </w:r>
          </w:p>
        </w:tc>
        <w:tc>
          <w:tcPr>
            <w:tcW w:w="1984" w:type="dxa"/>
            <w:vAlign w:val="center"/>
          </w:tcPr>
          <w:p w14:paraId="2E7AB4F2" w14:textId="096131A4" w:rsidR="000F0170" w:rsidRPr="006B05BE" w:rsidRDefault="000F0170" w:rsidP="000F0170">
            <w:pPr>
              <w:spacing w:before="40" w:after="40"/>
              <w:jc w:val="center"/>
              <w:rPr>
                <w:bCs/>
              </w:rPr>
            </w:pPr>
            <w:proofErr w:type="spellStart"/>
            <w:r>
              <w:rPr>
                <w:bCs/>
              </w:rPr>
              <w:t>Ja</w:t>
            </w:r>
            <w:proofErr w:type="spellEnd"/>
            <w:r w:rsidRPr="006B05BE">
              <w:rPr>
                <w:bCs/>
              </w:rPr>
              <w:t xml:space="preserve"> </w:t>
            </w:r>
            <w:sdt>
              <w:sdtPr>
                <w:rPr>
                  <w:sz w:val="32"/>
                  <w:szCs w:val="32"/>
                </w:rPr>
                <w:id w:val="-512532794"/>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750402985"/>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24F44AFD" w14:textId="77777777" w:rsidTr="000F3271">
        <w:trPr>
          <w:trHeight w:val="296"/>
        </w:trPr>
        <w:tc>
          <w:tcPr>
            <w:tcW w:w="9209" w:type="dxa"/>
            <w:gridSpan w:val="2"/>
            <w:shd w:val="clear" w:color="auto" w:fill="auto"/>
          </w:tcPr>
          <w:p w14:paraId="27AFF91B" w14:textId="014F0D34"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2D7D293D" w14:textId="77777777" w:rsidTr="000F3271">
        <w:trPr>
          <w:trHeight w:val="296"/>
        </w:trPr>
        <w:tc>
          <w:tcPr>
            <w:tcW w:w="7225" w:type="dxa"/>
            <w:shd w:val="clear" w:color="auto" w:fill="auto"/>
          </w:tcPr>
          <w:p w14:paraId="6A844812" w14:textId="77777777" w:rsidR="00346DD9" w:rsidRPr="00C355C2" w:rsidRDefault="00346DD9" w:rsidP="00346DD9">
            <w:pPr>
              <w:adjustRightInd w:val="0"/>
              <w:spacing w:before="40" w:after="40"/>
              <w:rPr>
                <w:lang w:val="nl-NL"/>
              </w:rPr>
            </w:pPr>
            <w:r w:rsidRPr="00C355C2">
              <w:rPr>
                <w:lang w:val="nl-NL"/>
              </w:rPr>
              <w:lastRenderedPageBreak/>
              <w:t>2.2 Om steeds op de hoogte te zijn van wijzigingen die mogelijk van invloed zijn op de beschikbaarheid en authenticiteit van de geleverde producten, dient de organisatie regelmatig de geldigheid en productgroepenscope van de certificaten van haar actieve FSC-gecertificeerde leveranciers te controleren via de FSC- certificaatdatabase (info.fsc.org).</w:t>
            </w:r>
          </w:p>
          <w:p w14:paraId="43493677" w14:textId="6FCDD977" w:rsidR="00346DD9" w:rsidRPr="000F0170" w:rsidRDefault="00346DD9" w:rsidP="00346DD9">
            <w:pPr>
              <w:adjustRightInd w:val="0"/>
              <w:spacing w:before="40" w:after="40"/>
              <w:rPr>
                <w:lang w:val="nl-NL"/>
              </w:rPr>
            </w:pPr>
            <w:r w:rsidRPr="00C355C2">
              <w:rPr>
                <w:lang w:val="nl-NL"/>
              </w:rPr>
              <w:t>NB: Andere FSC-platforms gesynchroniseerd met de FSC-certificaatdatabase (d.w.z. het trademarkportal en de OCP) kunnen de organisatie helpen bij naleving van deze eis door automatische meldingen te verzenden naar de organisatie wanneer er een verandering optreedt in de certificaatscope van haar leveranciers.</w:t>
            </w:r>
          </w:p>
        </w:tc>
        <w:tc>
          <w:tcPr>
            <w:tcW w:w="1984" w:type="dxa"/>
            <w:vAlign w:val="center"/>
          </w:tcPr>
          <w:p w14:paraId="6ABB4619" w14:textId="7121CCD5" w:rsidR="00346DD9" w:rsidRPr="006B05BE" w:rsidRDefault="00346DD9" w:rsidP="00346DD9">
            <w:pPr>
              <w:spacing w:before="40" w:after="40" w:line="360" w:lineRule="auto"/>
              <w:jc w:val="center"/>
              <w:rPr>
                <w:bCs/>
              </w:rPr>
            </w:pPr>
            <w:proofErr w:type="spellStart"/>
            <w:r>
              <w:rPr>
                <w:bCs/>
              </w:rPr>
              <w:t>Ja</w:t>
            </w:r>
            <w:proofErr w:type="spellEnd"/>
            <w:r w:rsidRPr="006B05BE">
              <w:rPr>
                <w:bCs/>
              </w:rPr>
              <w:t xml:space="preserve"> </w:t>
            </w:r>
            <w:sdt>
              <w:sdtPr>
                <w:rPr>
                  <w:sz w:val="32"/>
                  <w:szCs w:val="32"/>
                </w:rPr>
                <w:id w:val="1903640593"/>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309984220"/>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6B28AA18" w14:textId="77777777" w:rsidTr="000F3271">
        <w:trPr>
          <w:trHeight w:val="296"/>
        </w:trPr>
        <w:tc>
          <w:tcPr>
            <w:tcW w:w="9209" w:type="dxa"/>
            <w:gridSpan w:val="2"/>
            <w:shd w:val="clear" w:color="auto" w:fill="auto"/>
          </w:tcPr>
          <w:p w14:paraId="35A3E22D" w14:textId="4AB4469D"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2706ECF0" w14:textId="77777777" w:rsidTr="000F3271">
        <w:trPr>
          <w:trHeight w:val="296"/>
        </w:trPr>
        <w:tc>
          <w:tcPr>
            <w:tcW w:w="7225" w:type="dxa"/>
            <w:shd w:val="clear" w:color="auto" w:fill="auto"/>
          </w:tcPr>
          <w:p w14:paraId="2BA40C4B" w14:textId="77777777" w:rsidR="00346DD9" w:rsidRPr="00C355C2" w:rsidRDefault="00346DD9" w:rsidP="00346DD9">
            <w:pPr>
              <w:adjustRightInd w:val="0"/>
              <w:spacing w:before="40" w:after="40"/>
              <w:rPr>
                <w:lang w:val="nl-NL"/>
              </w:rPr>
            </w:pPr>
            <w:r w:rsidRPr="00C355C2">
              <w:rPr>
                <w:lang w:val="nl-NL"/>
              </w:rPr>
              <w:t>2.3 De organisatie dient procedures te hebben vastgesteld om de verkoop- en/of leveringsdocumenten te controleren om te bevestigen dat:</w:t>
            </w:r>
          </w:p>
          <w:p w14:paraId="4F785976" w14:textId="77777777" w:rsidR="00346DD9" w:rsidRPr="00C355C2" w:rsidRDefault="00346DD9" w:rsidP="00346DD9">
            <w:pPr>
              <w:tabs>
                <w:tab w:val="left" w:pos="731"/>
              </w:tabs>
              <w:adjustRightInd w:val="0"/>
              <w:spacing w:before="40" w:after="40"/>
              <w:ind w:left="22"/>
              <w:rPr>
                <w:lang w:val="nl-NL"/>
              </w:rPr>
            </w:pPr>
            <w:r w:rsidRPr="00C355C2">
              <w:rPr>
                <w:lang w:val="nl-NL"/>
              </w:rPr>
              <w:t>a)</w:t>
            </w:r>
            <w:r w:rsidRPr="00C355C2">
              <w:rPr>
                <w:lang w:val="nl-NL"/>
              </w:rPr>
              <w:tab/>
              <w:t>de geleverde materiaaltypen en hoeveelheden overeenstemmen met de geleverde documentatie</w:t>
            </w:r>
            <w:r>
              <w:rPr>
                <w:lang w:val="nl-NL"/>
              </w:rPr>
              <w:t>;</w:t>
            </w:r>
          </w:p>
          <w:p w14:paraId="570CD0E4" w14:textId="77777777" w:rsidR="00346DD9" w:rsidRPr="00C355C2" w:rsidRDefault="00346DD9" w:rsidP="00346DD9">
            <w:pPr>
              <w:adjustRightInd w:val="0"/>
              <w:spacing w:before="40" w:after="40"/>
              <w:rPr>
                <w:lang w:val="nl-NL"/>
              </w:rPr>
            </w:pPr>
            <w:r w:rsidRPr="00C355C2">
              <w:rPr>
                <w:lang w:val="nl-NL"/>
              </w:rPr>
              <w:t>b)</w:t>
            </w:r>
            <w:r w:rsidRPr="00C355C2">
              <w:rPr>
                <w:lang w:val="nl-NL"/>
              </w:rPr>
              <w:tab/>
              <w:t>de FSC-claim is gespecificeerd;</w:t>
            </w:r>
          </w:p>
          <w:p w14:paraId="6AF10FD0" w14:textId="21B6B08B" w:rsidR="00346DD9" w:rsidRPr="000F0170" w:rsidRDefault="00346DD9" w:rsidP="00346DD9">
            <w:pPr>
              <w:adjustRightInd w:val="0"/>
              <w:spacing w:before="40" w:after="40"/>
              <w:rPr>
                <w:lang w:val="nl-NL"/>
              </w:rPr>
            </w:pPr>
            <w:r w:rsidRPr="00C355C2">
              <w:rPr>
                <w:lang w:val="nl-NL"/>
              </w:rPr>
              <w:t xml:space="preserve">c) </w:t>
            </w:r>
            <w:r>
              <w:rPr>
                <w:lang w:val="nl-NL"/>
              </w:rPr>
              <w:t xml:space="preserve">       </w:t>
            </w:r>
            <w:r w:rsidRPr="00C355C2">
              <w:rPr>
                <w:lang w:val="nl-NL"/>
              </w:rPr>
              <w:t xml:space="preserve">de FSC </w:t>
            </w:r>
            <w:proofErr w:type="spellStart"/>
            <w:r w:rsidRPr="00C355C2">
              <w:rPr>
                <w:lang w:val="nl-NL"/>
              </w:rPr>
              <w:t>CoC</w:t>
            </w:r>
            <w:proofErr w:type="spellEnd"/>
            <w:r w:rsidRPr="00C355C2">
              <w:rPr>
                <w:lang w:val="nl-NL"/>
              </w:rPr>
              <w:t xml:space="preserve"> of FSC </w:t>
            </w:r>
            <w:proofErr w:type="spellStart"/>
            <w:r w:rsidRPr="00C355C2">
              <w:rPr>
                <w:lang w:val="nl-NL"/>
              </w:rPr>
              <w:t>Controlled</w:t>
            </w:r>
            <w:proofErr w:type="spellEnd"/>
            <w:r w:rsidRPr="00C355C2">
              <w:rPr>
                <w:lang w:val="nl-NL"/>
              </w:rPr>
              <w:t xml:space="preserve"> Wood code wordt geciteerd voor materiaal geleverd met FSC-claims.</w:t>
            </w:r>
          </w:p>
        </w:tc>
        <w:tc>
          <w:tcPr>
            <w:tcW w:w="1984" w:type="dxa"/>
            <w:vAlign w:val="center"/>
          </w:tcPr>
          <w:p w14:paraId="3CF89207" w14:textId="349A7336" w:rsidR="00346DD9" w:rsidRPr="006B05BE" w:rsidRDefault="00346DD9" w:rsidP="00346DD9">
            <w:pPr>
              <w:spacing w:before="40" w:after="40" w:line="360" w:lineRule="auto"/>
              <w:jc w:val="center"/>
              <w:rPr>
                <w:bCs/>
              </w:rPr>
            </w:pPr>
            <w:proofErr w:type="spellStart"/>
            <w:r>
              <w:rPr>
                <w:bCs/>
              </w:rPr>
              <w:t>Ja</w:t>
            </w:r>
            <w:proofErr w:type="spellEnd"/>
            <w:r w:rsidRPr="006B05BE">
              <w:rPr>
                <w:bCs/>
              </w:rPr>
              <w:t xml:space="preserve"> </w:t>
            </w:r>
            <w:sdt>
              <w:sdtPr>
                <w:rPr>
                  <w:sz w:val="32"/>
                  <w:szCs w:val="32"/>
                </w:rPr>
                <w:id w:val="1216699872"/>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1634402728"/>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0C369CDA" w14:textId="77777777" w:rsidTr="000F3271">
        <w:trPr>
          <w:trHeight w:val="296"/>
        </w:trPr>
        <w:tc>
          <w:tcPr>
            <w:tcW w:w="9209" w:type="dxa"/>
            <w:gridSpan w:val="2"/>
            <w:shd w:val="clear" w:color="auto" w:fill="auto"/>
          </w:tcPr>
          <w:p w14:paraId="4FBC7739" w14:textId="28BDF82B" w:rsidR="00346DD9" w:rsidRPr="006B05BE" w:rsidRDefault="00346DD9" w:rsidP="00346DD9">
            <w:pPr>
              <w:spacing w:before="40" w:after="40"/>
            </w:pPr>
            <w:proofErr w:type="spellStart"/>
            <w:r>
              <w:rPr>
                <w:b/>
              </w:rPr>
              <w:t>Bevindingen</w:t>
            </w:r>
            <w:proofErr w:type="spellEnd"/>
            <w:r w:rsidRPr="006B05BE">
              <w:rPr>
                <w:b/>
              </w:rPr>
              <w:t>:</w:t>
            </w:r>
            <w:r w:rsidRPr="006B05BE">
              <w:rPr>
                <w:bCs/>
              </w:rPr>
              <w:t xml:space="preserve"> </w:t>
            </w:r>
          </w:p>
        </w:tc>
      </w:tr>
      <w:tr w:rsidR="00346DD9" w:rsidRPr="006B05BE" w14:paraId="598C7209" w14:textId="77777777" w:rsidTr="000F3271">
        <w:trPr>
          <w:trHeight w:val="296"/>
        </w:trPr>
        <w:tc>
          <w:tcPr>
            <w:tcW w:w="7225" w:type="dxa"/>
            <w:shd w:val="clear" w:color="auto" w:fill="auto"/>
          </w:tcPr>
          <w:p w14:paraId="262C1430" w14:textId="6E59C9C6" w:rsidR="00346DD9" w:rsidRPr="000F0170" w:rsidRDefault="00346DD9" w:rsidP="00346DD9">
            <w:pPr>
              <w:adjustRightInd w:val="0"/>
              <w:spacing w:before="40" w:after="40"/>
              <w:rPr>
                <w:lang w:val="nl-NL"/>
              </w:rPr>
            </w:pPr>
            <w:r w:rsidRPr="00C355C2">
              <w:rPr>
                <w:lang w:val="nl-NL"/>
              </w:rPr>
              <w:t>2.4 De organisatie dient ervoor te zorgen dat alleen erkende input en de juiste materiaalcategorieën worden gebruikt in FSC-productgroepen zoals gedefinieerd in Tabel B.</w:t>
            </w:r>
          </w:p>
        </w:tc>
        <w:tc>
          <w:tcPr>
            <w:tcW w:w="1984" w:type="dxa"/>
            <w:vAlign w:val="center"/>
          </w:tcPr>
          <w:p w14:paraId="040F49BC" w14:textId="388730C9"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sz w:val="32"/>
                  <w:szCs w:val="32"/>
                </w:rPr>
                <w:id w:val="1791932870"/>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1019657090"/>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17DF10FC" w14:textId="77777777" w:rsidTr="000F3271">
        <w:trPr>
          <w:trHeight w:val="296"/>
        </w:trPr>
        <w:tc>
          <w:tcPr>
            <w:tcW w:w="9209" w:type="dxa"/>
            <w:gridSpan w:val="2"/>
            <w:shd w:val="clear" w:color="auto" w:fill="auto"/>
          </w:tcPr>
          <w:p w14:paraId="7BFF9AB5" w14:textId="0F9A5F5A"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3F393B54" w14:textId="77777777" w:rsidTr="000F3271">
        <w:trPr>
          <w:trHeight w:val="296"/>
        </w:trPr>
        <w:tc>
          <w:tcPr>
            <w:tcW w:w="7225" w:type="dxa"/>
            <w:shd w:val="clear" w:color="auto" w:fill="auto"/>
          </w:tcPr>
          <w:p w14:paraId="639B5781" w14:textId="0902EDD7" w:rsidR="00346DD9" w:rsidRPr="000F0170" w:rsidRDefault="00346DD9" w:rsidP="00346DD9">
            <w:pPr>
              <w:adjustRightInd w:val="0"/>
              <w:spacing w:before="40" w:after="40"/>
              <w:rPr>
                <w:lang w:val="nl-NL"/>
              </w:rPr>
            </w:pPr>
            <w:r w:rsidRPr="00C355C2">
              <w:rPr>
                <w:lang w:val="nl-NL"/>
              </w:rPr>
              <w:t>2.5 Organisaties die niet-FSC-gecertificeerd teruggewonnen materiaal inkopen om te gebruiken in FSC-productgroepen dienen te voldoen aan de eisen van FSC-STD-40-007.</w:t>
            </w:r>
          </w:p>
        </w:tc>
        <w:tc>
          <w:tcPr>
            <w:tcW w:w="1984" w:type="dxa"/>
            <w:vAlign w:val="center"/>
          </w:tcPr>
          <w:p w14:paraId="7806A758" w14:textId="77777777"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bCs/>
                  <w:sz w:val="32"/>
                  <w:szCs w:val="32"/>
                </w:rPr>
                <w:id w:val="785008074"/>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r w:rsidRPr="006B05BE">
              <w:rPr>
                <w:bCs/>
              </w:rPr>
              <w:t xml:space="preserve"> </w:t>
            </w:r>
            <w:r>
              <w:rPr>
                <w:bCs/>
              </w:rPr>
              <w:t>Nee</w:t>
            </w:r>
            <w:r w:rsidRPr="006B05BE">
              <w:rPr>
                <w:bCs/>
              </w:rPr>
              <w:t xml:space="preserve"> </w:t>
            </w:r>
            <w:sdt>
              <w:sdtPr>
                <w:rPr>
                  <w:bCs/>
                  <w:sz w:val="32"/>
                  <w:szCs w:val="32"/>
                </w:rPr>
                <w:id w:val="-1353953125"/>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p w14:paraId="0E2BBE89" w14:textId="324EC12C" w:rsidR="00346DD9" w:rsidRPr="006B05BE" w:rsidRDefault="00346DD9" w:rsidP="00346DD9">
            <w:pPr>
              <w:spacing w:before="40" w:after="40"/>
              <w:jc w:val="center"/>
              <w:rPr>
                <w:bCs/>
              </w:rPr>
            </w:pPr>
            <w:proofErr w:type="spellStart"/>
            <w:r w:rsidRPr="006B05BE">
              <w:rPr>
                <w:bCs/>
              </w:rPr>
              <w:t>N</w:t>
            </w:r>
            <w:r>
              <w:rPr>
                <w:bCs/>
              </w:rPr>
              <w:t>vT</w:t>
            </w:r>
            <w:proofErr w:type="spellEnd"/>
            <w:r w:rsidRPr="006B05BE">
              <w:rPr>
                <w:bCs/>
              </w:rPr>
              <w:t xml:space="preserve"> </w:t>
            </w:r>
            <w:sdt>
              <w:sdtPr>
                <w:rPr>
                  <w:bCs/>
                  <w:sz w:val="32"/>
                  <w:szCs w:val="32"/>
                </w:rPr>
                <w:id w:val="-1631858765"/>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tc>
      </w:tr>
      <w:tr w:rsidR="00346DD9" w:rsidRPr="006B05BE" w14:paraId="203A9CFB" w14:textId="77777777" w:rsidTr="000F3271">
        <w:trPr>
          <w:trHeight w:val="296"/>
        </w:trPr>
        <w:tc>
          <w:tcPr>
            <w:tcW w:w="9209" w:type="dxa"/>
            <w:gridSpan w:val="2"/>
            <w:shd w:val="clear" w:color="auto" w:fill="auto"/>
          </w:tcPr>
          <w:p w14:paraId="11A5C9C7" w14:textId="04648EE8"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7BC14B44" w14:textId="77777777" w:rsidTr="000F3271">
        <w:trPr>
          <w:trHeight w:val="296"/>
        </w:trPr>
        <w:tc>
          <w:tcPr>
            <w:tcW w:w="7225" w:type="dxa"/>
            <w:shd w:val="clear" w:color="auto" w:fill="auto"/>
          </w:tcPr>
          <w:p w14:paraId="03A4F9D1" w14:textId="3468FE08" w:rsidR="00346DD9" w:rsidRPr="000F0170" w:rsidRDefault="00346DD9" w:rsidP="00346DD9">
            <w:pPr>
              <w:adjustRightInd w:val="0"/>
              <w:spacing w:before="40" w:after="40"/>
              <w:rPr>
                <w:lang w:val="nl-NL"/>
              </w:rPr>
            </w:pPr>
            <w:r w:rsidRPr="00C355C2">
              <w:rPr>
                <w:lang w:val="nl-NL"/>
              </w:rPr>
              <w:t>2.6 Organisaties die niet-FSC-gecertificeerde onbewerkte materialen inkopen om te gebruiken in FSC-productgroepen als gecontroleerd materiaal dienen te voldoen aan de eisen van FSC-STD-40-005.</w:t>
            </w:r>
          </w:p>
        </w:tc>
        <w:tc>
          <w:tcPr>
            <w:tcW w:w="1984" w:type="dxa"/>
            <w:vAlign w:val="center"/>
          </w:tcPr>
          <w:p w14:paraId="48940E87" w14:textId="77777777"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bCs/>
                  <w:sz w:val="32"/>
                  <w:szCs w:val="32"/>
                </w:rPr>
                <w:id w:val="1570692471"/>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r w:rsidRPr="006B05BE">
              <w:rPr>
                <w:bCs/>
              </w:rPr>
              <w:t xml:space="preserve"> </w:t>
            </w:r>
            <w:r>
              <w:rPr>
                <w:bCs/>
              </w:rPr>
              <w:t>Nee</w:t>
            </w:r>
            <w:r w:rsidRPr="006B05BE">
              <w:rPr>
                <w:bCs/>
              </w:rPr>
              <w:t xml:space="preserve"> </w:t>
            </w:r>
            <w:sdt>
              <w:sdtPr>
                <w:rPr>
                  <w:bCs/>
                  <w:sz w:val="32"/>
                  <w:szCs w:val="32"/>
                </w:rPr>
                <w:id w:val="2036528598"/>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p w14:paraId="718AFAB8" w14:textId="72FE3E96" w:rsidR="00346DD9" w:rsidRPr="006B05BE" w:rsidRDefault="00346DD9" w:rsidP="00346DD9">
            <w:pPr>
              <w:spacing w:before="40" w:after="40"/>
              <w:jc w:val="center"/>
              <w:rPr>
                <w:bCs/>
              </w:rPr>
            </w:pPr>
            <w:proofErr w:type="spellStart"/>
            <w:r w:rsidRPr="006B05BE">
              <w:rPr>
                <w:bCs/>
              </w:rPr>
              <w:t>N</w:t>
            </w:r>
            <w:r>
              <w:rPr>
                <w:bCs/>
              </w:rPr>
              <w:t>vT</w:t>
            </w:r>
            <w:proofErr w:type="spellEnd"/>
            <w:r w:rsidRPr="006B05BE">
              <w:rPr>
                <w:bCs/>
              </w:rPr>
              <w:t xml:space="preserve"> </w:t>
            </w:r>
            <w:sdt>
              <w:sdtPr>
                <w:rPr>
                  <w:bCs/>
                  <w:sz w:val="32"/>
                  <w:szCs w:val="32"/>
                </w:rPr>
                <w:id w:val="-1985623548"/>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tc>
      </w:tr>
      <w:tr w:rsidR="00346DD9" w:rsidRPr="006B05BE" w14:paraId="399F54DB" w14:textId="77777777" w:rsidTr="000F3271">
        <w:trPr>
          <w:trHeight w:val="296"/>
        </w:trPr>
        <w:tc>
          <w:tcPr>
            <w:tcW w:w="9209" w:type="dxa"/>
            <w:gridSpan w:val="2"/>
            <w:shd w:val="clear" w:color="auto" w:fill="auto"/>
          </w:tcPr>
          <w:p w14:paraId="41717B98" w14:textId="7F0411FA"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5E308B8F" w14:textId="77777777" w:rsidTr="000F3271">
        <w:trPr>
          <w:trHeight w:val="296"/>
        </w:trPr>
        <w:tc>
          <w:tcPr>
            <w:tcW w:w="7225" w:type="dxa"/>
            <w:shd w:val="clear" w:color="auto" w:fill="auto"/>
          </w:tcPr>
          <w:p w14:paraId="308718D8" w14:textId="309290B2" w:rsidR="00346DD9" w:rsidRPr="000F0170" w:rsidRDefault="00346DD9" w:rsidP="00346DD9">
            <w:pPr>
              <w:adjustRightInd w:val="0"/>
              <w:spacing w:before="40" w:after="40"/>
              <w:rPr>
                <w:lang w:val="nl-NL"/>
              </w:rPr>
            </w:pPr>
            <w:r w:rsidRPr="00C355C2">
              <w:rPr>
                <w:lang w:val="nl-NL"/>
              </w:rPr>
              <w:t xml:space="preserve">2.7 </w:t>
            </w:r>
            <w:r w:rsidRPr="00C355C2">
              <w:rPr>
                <w:lang w:val="nl-NL"/>
              </w:rPr>
              <w:tab/>
              <w:t>Organisaties die op hun eigen locatie materialen terugwinnen uit primaire of secundaire verwerking mogen het materiaal classificeren in dezelfde of een lagere materiaalcategorie als de input waaruit het is gewonnen. Materialen die zijn teruggewonnen uit secundaire verwerking mogen ook door de organisatie worden geclassificeerd als pre-</w:t>
            </w:r>
            <w:proofErr w:type="spellStart"/>
            <w:r w:rsidRPr="00C355C2">
              <w:rPr>
                <w:lang w:val="nl-NL"/>
              </w:rPr>
              <w:t>consumer</w:t>
            </w:r>
            <w:proofErr w:type="spellEnd"/>
            <w:r w:rsidRPr="00C355C2">
              <w:rPr>
                <w:lang w:val="nl-NL"/>
              </w:rPr>
              <w:t xml:space="preserve"> teruggewonnen materiaal met uitzondering van materialen die zijn weggeworpen in een fabricageproces maar die op locatie kunnen worden hergebruikt door weer in hetzelfde fabricageproces te worden opgenomen waaruit ze ontstaan zijn.</w:t>
            </w:r>
          </w:p>
        </w:tc>
        <w:tc>
          <w:tcPr>
            <w:tcW w:w="1984" w:type="dxa"/>
            <w:vAlign w:val="center"/>
          </w:tcPr>
          <w:p w14:paraId="001D18B5" w14:textId="77777777"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bCs/>
                  <w:sz w:val="32"/>
                  <w:szCs w:val="32"/>
                </w:rPr>
                <w:id w:val="-1302374721"/>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r w:rsidRPr="006B05BE">
              <w:rPr>
                <w:bCs/>
              </w:rPr>
              <w:t xml:space="preserve"> </w:t>
            </w:r>
            <w:r>
              <w:rPr>
                <w:bCs/>
              </w:rPr>
              <w:t>Nee</w:t>
            </w:r>
            <w:r w:rsidRPr="006B05BE">
              <w:rPr>
                <w:bCs/>
              </w:rPr>
              <w:t xml:space="preserve"> </w:t>
            </w:r>
            <w:sdt>
              <w:sdtPr>
                <w:rPr>
                  <w:bCs/>
                  <w:sz w:val="32"/>
                  <w:szCs w:val="32"/>
                </w:rPr>
                <w:id w:val="656039125"/>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p w14:paraId="704690DE" w14:textId="77497C3E" w:rsidR="00346DD9" w:rsidRPr="006B05BE" w:rsidRDefault="00346DD9" w:rsidP="00346DD9">
            <w:pPr>
              <w:spacing w:before="40" w:after="40"/>
              <w:jc w:val="center"/>
              <w:rPr>
                <w:bCs/>
              </w:rPr>
            </w:pPr>
            <w:proofErr w:type="spellStart"/>
            <w:r w:rsidRPr="006B05BE">
              <w:rPr>
                <w:bCs/>
              </w:rPr>
              <w:t>N</w:t>
            </w:r>
            <w:r>
              <w:rPr>
                <w:bCs/>
              </w:rPr>
              <w:t>vT</w:t>
            </w:r>
            <w:proofErr w:type="spellEnd"/>
            <w:r w:rsidRPr="006B05BE">
              <w:rPr>
                <w:bCs/>
              </w:rPr>
              <w:t xml:space="preserve"> </w:t>
            </w:r>
            <w:sdt>
              <w:sdtPr>
                <w:rPr>
                  <w:bCs/>
                  <w:sz w:val="32"/>
                  <w:szCs w:val="32"/>
                </w:rPr>
                <w:id w:val="-1438287257"/>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tc>
      </w:tr>
      <w:tr w:rsidR="00346DD9" w:rsidRPr="006B05BE" w14:paraId="0E6BF378" w14:textId="77777777" w:rsidTr="000F3271">
        <w:trPr>
          <w:trHeight w:val="296"/>
        </w:trPr>
        <w:tc>
          <w:tcPr>
            <w:tcW w:w="9209" w:type="dxa"/>
            <w:gridSpan w:val="2"/>
            <w:shd w:val="clear" w:color="auto" w:fill="auto"/>
          </w:tcPr>
          <w:p w14:paraId="0766D0FB" w14:textId="0B4860BB"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0F1DE14B" w14:textId="77777777" w:rsidTr="000F3271">
        <w:trPr>
          <w:trHeight w:val="296"/>
        </w:trPr>
        <w:tc>
          <w:tcPr>
            <w:tcW w:w="7225" w:type="dxa"/>
            <w:shd w:val="clear" w:color="auto" w:fill="auto"/>
          </w:tcPr>
          <w:p w14:paraId="5E68049B" w14:textId="7D32AAEA" w:rsidR="00346DD9" w:rsidRPr="000F0170" w:rsidRDefault="00346DD9" w:rsidP="00346DD9">
            <w:pPr>
              <w:adjustRightInd w:val="0"/>
              <w:spacing w:before="40" w:after="40"/>
              <w:rPr>
                <w:lang w:val="nl-NL"/>
              </w:rPr>
            </w:pPr>
            <w:r w:rsidRPr="00C355C2">
              <w:rPr>
                <w:lang w:val="nl-NL"/>
              </w:rPr>
              <w:t xml:space="preserve">2.8 De organisatie mag materiaal dat in voorraad wordt gehouden op het moment van de initiële evaluatie door de certificeerder en materiaal dat ontvangen wordt tussen de datum van de initiële audit en de uitgiftedatum van het </w:t>
            </w:r>
            <w:proofErr w:type="spellStart"/>
            <w:r w:rsidRPr="00C355C2">
              <w:rPr>
                <w:lang w:val="nl-NL"/>
              </w:rPr>
              <w:t>CoC</w:t>
            </w:r>
            <w:proofErr w:type="spellEnd"/>
            <w:r w:rsidRPr="00C355C2">
              <w:rPr>
                <w:lang w:val="nl-NL"/>
              </w:rPr>
              <w:t>-certificaat van de organisatie classificeren als erkende input, op voorwaarde dat de organisatie in staat is om aan te tonen aan de certificeerder dat de materialen voldoen aan de inkoopeisen van FSC-gecertificeerd materiaal.</w:t>
            </w:r>
          </w:p>
        </w:tc>
        <w:tc>
          <w:tcPr>
            <w:tcW w:w="1984" w:type="dxa"/>
            <w:vAlign w:val="center"/>
          </w:tcPr>
          <w:p w14:paraId="6DDF1A40" w14:textId="77777777"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bCs/>
                  <w:sz w:val="32"/>
                  <w:szCs w:val="32"/>
                </w:rPr>
                <w:id w:val="1393999067"/>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r w:rsidRPr="006B05BE">
              <w:rPr>
                <w:bCs/>
              </w:rPr>
              <w:t xml:space="preserve"> </w:t>
            </w:r>
            <w:r>
              <w:rPr>
                <w:bCs/>
              </w:rPr>
              <w:t>Nee</w:t>
            </w:r>
            <w:r w:rsidRPr="006B05BE">
              <w:rPr>
                <w:bCs/>
              </w:rPr>
              <w:t xml:space="preserve"> </w:t>
            </w:r>
            <w:sdt>
              <w:sdtPr>
                <w:rPr>
                  <w:bCs/>
                  <w:sz w:val="32"/>
                  <w:szCs w:val="32"/>
                </w:rPr>
                <w:id w:val="-1939287412"/>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p w14:paraId="38EA49CC" w14:textId="22FEF1B4" w:rsidR="00346DD9" w:rsidRPr="006B05BE" w:rsidRDefault="00346DD9" w:rsidP="00346DD9">
            <w:pPr>
              <w:spacing w:before="40" w:after="40"/>
              <w:jc w:val="center"/>
              <w:rPr>
                <w:bCs/>
              </w:rPr>
            </w:pPr>
            <w:proofErr w:type="spellStart"/>
            <w:r w:rsidRPr="006B05BE">
              <w:rPr>
                <w:bCs/>
              </w:rPr>
              <w:t>N</w:t>
            </w:r>
            <w:r>
              <w:rPr>
                <w:bCs/>
              </w:rPr>
              <w:t>vT</w:t>
            </w:r>
            <w:proofErr w:type="spellEnd"/>
            <w:r w:rsidRPr="006B05BE">
              <w:rPr>
                <w:bCs/>
              </w:rPr>
              <w:t xml:space="preserve"> </w:t>
            </w:r>
            <w:sdt>
              <w:sdtPr>
                <w:rPr>
                  <w:bCs/>
                  <w:sz w:val="32"/>
                  <w:szCs w:val="32"/>
                </w:rPr>
                <w:id w:val="-1413308530"/>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tc>
      </w:tr>
      <w:tr w:rsidR="00346DD9" w:rsidRPr="006B05BE" w14:paraId="4C0AAF85" w14:textId="77777777" w:rsidTr="000F3271">
        <w:trPr>
          <w:trHeight w:val="296"/>
        </w:trPr>
        <w:tc>
          <w:tcPr>
            <w:tcW w:w="9209" w:type="dxa"/>
            <w:gridSpan w:val="2"/>
            <w:shd w:val="clear" w:color="auto" w:fill="auto"/>
          </w:tcPr>
          <w:p w14:paraId="0858A6FB" w14:textId="72DDDAB8"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bl>
    <w:p w14:paraId="50FC4DF8" w14:textId="77777777" w:rsidR="006E79EB" w:rsidRPr="006B05BE" w:rsidRDefault="006E79EB" w:rsidP="006E79EB"/>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0F0170" w:rsidRPr="006B05BE" w14:paraId="4FD31FC5" w14:textId="77777777" w:rsidTr="000F3271">
        <w:trPr>
          <w:trHeight w:val="296"/>
        </w:trPr>
        <w:tc>
          <w:tcPr>
            <w:tcW w:w="7366" w:type="dxa"/>
            <w:shd w:val="clear" w:color="auto" w:fill="E9F0DC"/>
          </w:tcPr>
          <w:p w14:paraId="7A47F5F6" w14:textId="24C6488C" w:rsidR="000F0170" w:rsidRPr="006B05BE" w:rsidRDefault="000F0170" w:rsidP="000F0170">
            <w:pPr>
              <w:spacing w:before="40" w:after="40"/>
              <w:rPr>
                <w:b/>
              </w:rPr>
            </w:pPr>
            <w:r w:rsidRPr="00C355C2">
              <w:rPr>
                <w:b/>
                <w:lang w:val="nl-NL"/>
              </w:rPr>
              <w:t>Standaardeis</w:t>
            </w:r>
          </w:p>
        </w:tc>
        <w:tc>
          <w:tcPr>
            <w:tcW w:w="1843" w:type="dxa"/>
            <w:vAlign w:val="center"/>
          </w:tcPr>
          <w:p w14:paraId="35B3DA86" w14:textId="75A39D80" w:rsidR="000F0170" w:rsidRPr="006B05BE" w:rsidRDefault="000F0170" w:rsidP="000F0170">
            <w:pPr>
              <w:spacing w:before="40" w:after="40" w:line="360" w:lineRule="auto"/>
              <w:jc w:val="center"/>
              <w:rPr>
                <w:b/>
              </w:rPr>
            </w:pPr>
            <w:r w:rsidRPr="00C355C2">
              <w:rPr>
                <w:b/>
                <w:lang w:val="nl-NL"/>
              </w:rPr>
              <w:t>Naleving</w:t>
            </w:r>
          </w:p>
        </w:tc>
      </w:tr>
      <w:tr w:rsidR="000F0170" w:rsidRPr="006B05BE" w14:paraId="6F162364" w14:textId="77777777" w:rsidTr="000F3271">
        <w:trPr>
          <w:trHeight w:val="296"/>
        </w:trPr>
        <w:tc>
          <w:tcPr>
            <w:tcW w:w="9209" w:type="dxa"/>
            <w:gridSpan w:val="2"/>
            <w:shd w:val="clear" w:color="auto" w:fill="E9F0DC"/>
          </w:tcPr>
          <w:p w14:paraId="7176A147" w14:textId="05E0FF2D" w:rsidR="000F0170" w:rsidRPr="006B05BE" w:rsidRDefault="000F0170" w:rsidP="000F0170">
            <w:pPr>
              <w:spacing w:beforeLines="20" w:before="48" w:afterLines="20" w:after="48"/>
              <w:rPr>
                <w:bCs/>
              </w:rPr>
            </w:pPr>
            <w:r w:rsidRPr="00C355C2">
              <w:rPr>
                <w:b/>
                <w:bCs/>
                <w:i/>
                <w:iCs/>
                <w:lang w:val="nl-NL"/>
              </w:rPr>
              <w:t>3. Omgang met materiaal</w:t>
            </w:r>
          </w:p>
        </w:tc>
      </w:tr>
      <w:tr w:rsidR="000F0170" w:rsidRPr="006B05BE" w14:paraId="09E5905F" w14:textId="77777777" w:rsidTr="000F3271">
        <w:trPr>
          <w:trHeight w:val="296"/>
        </w:trPr>
        <w:tc>
          <w:tcPr>
            <w:tcW w:w="7366" w:type="dxa"/>
            <w:shd w:val="clear" w:color="auto" w:fill="auto"/>
          </w:tcPr>
          <w:p w14:paraId="4E8807B1" w14:textId="77777777" w:rsidR="000F0170" w:rsidRPr="00C355C2" w:rsidRDefault="000F0170" w:rsidP="000F0170">
            <w:pPr>
              <w:adjustRightInd w:val="0"/>
              <w:spacing w:before="40" w:after="40"/>
              <w:rPr>
                <w:lang w:val="nl-NL"/>
              </w:rPr>
            </w:pPr>
            <w:r w:rsidRPr="00C355C2">
              <w:rPr>
                <w:lang w:val="nl-NL"/>
              </w:rPr>
              <w:lastRenderedPageBreak/>
              <w:t xml:space="preserve">3.1 In gevallen waarin er een risico bestaat dat er niet-erkende </w:t>
            </w:r>
            <w:proofErr w:type="spellStart"/>
            <w:r w:rsidRPr="00C355C2">
              <w:rPr>
                <w:lang w:val="nl-NL"/>
              </w:rPr>
              <w:t>inputs</w:t>
            </w:r>
            <w:proofErr w:type="spellEnd"/>
            <w:r w:rsidRPr="00C355C2">
              <w:rPr>
                <w:lang w:val="nl-NL"/>
              </w:rPr>
              <w:t xml:space="preserve"> de FSC-productgroepen binnenkomen, dient de organisatie een of meer van de volgende scheidingsmethoden toe te passen:</w:t>
            </w:r>
          </w:p>
          <w:p w14:paraId="539BF1BC" w14:textId="77777777" w:rsidR="000F0170" w:rsidRPr="00C355C2" w:rsidRDefault="000F0170" w:rsidP="000F0170">
            <w:pPr>
              <w:adjustRightInd w:val="0"/>
              <w:spacing w:before="40" w:after="40"/>
              <w:rPr>
                <w:lang w:val="nl-NL"/>
              </w:rPr>
            </w:pPr>
            <w:r w:rsidRPr="00C355C2">
              <w:rPr>
                <w:lang w:val="nl-NL"/>
              </w:rPr>
              <w:t>a)</w:t>
            </w:r>
            <w:r w:rsidRPr="00C355C2">
              <w:rPr>
                <w:lang w:val="nl-NL"/>
              </w:rPr>
              <w:tab/>
              <w:t>fysieke scheiding van materialen;</w:t>
            </w:r>
          </w:p>
          <w:p w14:paraId="20958A5F" w14:textId="77777777" w:rsidR="000F0170" w:rsidRPr="00C355C2" w:rsidRDefault="000F0170" w:rsidP="000F0170">
            <w:pPr>
              <w:adjustRightInd w:val="0"/>
              <w:spacing w:before="40" w:after="40"/>
              <w:rPr>
                <w:lang w:val="nl-NL"/>
              </w:rPr>
            </w:pPr>
            <w:r w:rsidRPr="00C355C2">
              <w:rPr>
                <w:lang w:val="nl-NL"/>
              </w:rPr>
              <w:t>b)</w:t>
            </w:r>
            <w:r w:rsidRPr="00C355C2">
              <w:rPr>
                <w:lang w:val="nl-NL"/>
              </w:rPr>
              <w:tab/>
              <w:t>tijdelijke scheiding van materialen;</w:t>
            </w:r>
          </w:p>
          <w:p w14:paraId="05B97DC9" w14:textId="23EA2685" w:rsidR="000F0170" w:rsidRPr="006B05BE" w:rsidRDefault="000F0170" w:rsidP="000F0170">
            <w:pPr>
              <w:adjustRightInd w:val="0"/>
              <w:spacing w:before="40" w:after="40"/>
            </w:pPr>
            <w:r w:rsidRPr="00C355C2">
              <w:rPr>
                <w:lang w:val="nl-NL"/>
              </w:rPr>
              <w:t>c)</w:t>
            </w:r>
            <w:r w:rsidRPr="00C355C2">
              <w:rPr>
                <w:lang w:val="nl-NL"/>
              </w:rPr>
              <w:tab/>
              <w:t>identificatie van materialen.</w:t>
            </w:r>
          </w:p>
        </w:tc>
        <w:tc>
          <w:tcPr>
            <w:tcW w:w="1843" w:type="dxa"/>
            <w:vAlign w:val="center"/>
          </w:tcPr>
          <w:p w14:paraId="381B49A8" w14:textId="543B2448" w:rsidR="000F0170" w:rsidRPr="006B05BE" w:rsidRDefault="000F0170" w:rsidP="000F0170">
            <w:pPr>
              <w:spacing w:before="40" w:after="40"/>
              <w:jc w:val="center"/>
              <w:rPr>
                <w:bCs/>
              </w:rPr>
            </w:pPr>
            <w:proofErr w:type="spellStart"/>
            <w:r>
              <w:rPr>
                <w:bCs/>
              </w:rPr>
              <w:t>Ja</w:t>
            </w:r>
            <w:proofErr w:type="spellEnd"/>
            <w:r w:rsidRPr="006B05BE">
              <w:rPr>
                <w:bCs/>
              </w:rPr>
              <w:t xml:space="preserve"> </w:t>
            </w:r>
            <w:sdt>
              <w:sdtPr>
                <w:rPr>
                  <w:sz w:val="32"/>
                  <w:szCs w:val="32"/>
                </w:rPr>
                <w:id w:val="-136953303"/>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1849518711"/>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2234D368" w14:textId="77777777" w:rsidTr="000F3271">
        <w:trPr>
          <w:trHeight w:val="296"/>
        </w:trPr>
        <w:tc>
          <w:tcPr>
            <w:tcW w:w="9209" w:type="dxa"/>
            <w:gridSpan w:val="2"/>
            <w:shd w:val="clear" w:color="auto" w:fill="auto"/>
          </w:tcPr>
          <w:p w14:paraId="46E033ED" w14:textId="1E47FEC9" w:rsidR="00346DD9" w:rsidRPr="006B05BE" w:rsidRDefault="00346DD9" w:rsidP="00346DD9">
            <w:pPr>
              <w:spacing w:before="40" w:after="40"/>
            </w:pPr>
            <w:proofErr w:type="spellStart"/>
            <w:r>
              <w:rPr>
                <w:b/>
              </w:rPr>
              <w:t>Bevindingen</w:t>
            </w:r>
            <w:proofErr w:type="spellEnd"/>
            <w:r w:rsidRPr="006B05BE">
              <w:rPr>
                <w:b/>
              </w:rPr>
              <w:t>:</w:t>
            </w:r>
            <w:r w:rsidRPr="006B05BE">
              <w:rPr>
                <w:bCs/>
              </w:rPr>
              <w:t xml:space="preserve"> </w:t>
            </w:r>
          </w:p>
        </w:tc>
      </w:tr>
    </w:tbl>
    <w:p w14:paraId="5F9EFB1F" w14:textId="77777777" w:rsidR="006E79EB" w:rsidRPr="006B05BE" w:rsidRDefault="006E79EB" w:rsidP="006E79EB"/>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0F0170" w:rsidRPr="006B05BE" w14:paraId="5C9AEA70" w14:textId="77777777" w:rsidTr="000F3271">
        <w:trPr>
          <w:trHeight w:val="296"/>
        </w:trPr>
        <w:tc>
          <w:tcPr>
            <w:tcW w:w="7366" w:type="dxa"/>
            <w:shd w:val="clear" w:color="auto" w:fill="E9F0DC"/>
          </w:tcPr>
          <w:p w14:paraId="7114B2E5" w14:textId="2C8A4A38" w:rsidR="000F0170" w:rsidRPr="006B05BE" w:rsidRDefault="000F0170" w:rsidP="000F0170">
            <w:pPr>
              <w:spacing w:before="40" w:after="40"/>
              <w:rPr>
                <w:b/>
              </w:rPr>
            </w:pPr>
            <w:r w:rsidRPr="00C355C2">
              <w:rPr>
                <w:b/>
                <w:lang w:val="nl-NL"/>
              </w:rPr>
              <w:t>Standaardeis</w:t>
            </w:r>
          </w:p>
        </w:tc>
        <w:tc>
          <w:tcPr>
            <w:tcW w:w="1843" w:type="dxa"/>
            <w:vAlign w:val="center"/>
          </w:tcPr>
          <w:p w14:paraId="421FE4D7" w14:textId="5FA5C336" w:rsidR="000F0170" w:rsidRPr="006B05BE" w:rsidRDefault="000F0170" w:rsidP="000F0170">
            <w:pPr>
              <w:spacing w:before="40" w:after="40" w:line="360" w:lineRule="auto"/>
              <w:jc w:val="center"/>
              <w:rPr>
                <w:b/>
              </w:rPr>
            </w:pPr>
            <w:r w:rsidRPr="00C355C2">
              <w:rPr>
                <w:b/>
                <w:lang w:val="nl-NL"/>
              </w:rPr>
              <w:t>Naleving</w:t>
            </w:r>
          </w:p>
        </w:tc>
      </w:tr>
      <w:tr w:rsidR="000F0170" w:rsidRPr="006B05BE" w14:paraId="09459353" w14:textId="77777777" w:rsidTr="000F3271">
        <w:trPr>
          <w:trHeight w:val="296"/>
        </w:trPr>
        <w:tc>
          <w:tcPr>
            <w:tcW w:w="9209" w:type="dxa"/>
            <w:gridSpan w:val="2"/>
            <w:shd w:val="clear" w:color="auto" w:fill="E9F0DC"/>
          </w:tcPr>
          <w:p w14:paraId="3E20BED4" w14:textId="06ADEA62" w:rsidR="000F0170" w:rsidRPr="006B05BE" w:rsidRDefault="000F0170" w:rsidP="000F0170">
            <w:pPr>
              <w:spacing w:beforeLines="20" w:before="48" w:afterLines="20" w:after="48"/>
              <w:rPr>
                <w:bCs/>
              </w:rPr>
            </w:pPr>
            <w:r w:rsidRPr="00C355C2">
              <w:rPr>
                <w:b/>
                <w:bCs/>
                <w:i/>
                <w:iCs/>
                <w:lang w:val="nl-NL"/>
              </w:rPr>
              <w:t>4. FSC-materiaal en productadministratie</w:t>
            </w:r>
          </w:p>
        </w:tc>
      </w:tr>
      <w:tr w:rsidR="00164CCD" w:rsidRPr="006B05BE" w14:paraId="124756A6" w14:textId="77777777" w:rsidTr="000F3271">
        <w:trPr>
          <w:trHeight w:val="296"/>
        </w:trPr>
        <w:tc>
          <w:tcPr>
            <w:tcW w:w="7366" w:type="dxa"/>
            <w:shd w:val="clear" w:color="auto" w:fill="auto"/>
          </w:tcPr>
          <w:p w14:paraId="18459196" w14:textId="77777777" w:rsidR="000F0170" w:rsidRPr="00C355C2" w:rsidRDefault="000F0170" w:rsidP="000F0170">
            <w:pPr>
              <w:adjustRightInd w:val="0"/>
              <w:spacing w:before="40" w:after="40"/>
              <w:rPr>
                <w:lang w:val="nl-NL"/>
              </w:rPr>
            </w:pPr>
            <w:r w:rsidRPr="00C355C2">
              <w:rPr>
                <w:lang w:val="nl-NL"/>
              </w:rPr>
              <w:t>4.1 Voor elke productgroep of werkorder dient de organisatie de belangrijkste verwerkingsstappen te identificeren waarbij er een verandering optreedt in het materiaalvolume of gewicht. Daarnaast dient de organisatie voor elke verwerkingsstap of, indien dit niet haalbaar is, voor de gezamenlijke verwerkingsstappen de conversiefactor(en) te specificeren. De organisatie dient een consequente methode te volgen voor het berekenen van de conversiefactor(en) en dient ze voortdurend te actualiseren.</w:t>
            </w:r>
          </w:p>
          <w:p w14:paraId="0240E169" w14:textId="3FEEE90E" w:rsidR="00164CCD" w:rsidRPr="000F0170" w:rsidRDefault="000F0170" w:rsidP="000F0170">
            <w:pPr>
              <w:adjustRightInd w:val="0"/>
              <w:spacing w:before="40" w:after="40"/>
              <w:rPr>
                <w:lang w:val="nl-NL"/>
              </w:rPr>
            </w:pPr>
            <w:r w:rsidRPr="00C355C2">
              <w:rPr>
                <w:lang w:val="nl-NL"/>
              </w:rPr>
              <w:t>NB: Van organisaties die maatwerk produceren wordt niet vereist dat ze conversiefactoren specificeren voorafgaand aan de productie, maar zij dienen wel een productieadministratie bij te houden op basis waarvan conversiefactoren kunnen worden berekend.</w:t>
            </w:r>
          </w:p>
        </w:tc>
        <w:tc>
          <w:tcPr>
            <w:tcW w:w="1843" w:type="dxa"/>
            <w:vAlign w:val="center"/>
          </w:tcPr>
          <w:p w14:paraId="36C6C9DD" w14:textId="77777777" w:rsidR="00164CCD" w:rsidRPr="006B05BE" w:rsidRDefault="00164CCD" w:rsidP="00164CCD">
            <w:pPr>
              <w:spacing w:before="40" w:after="40"/>
              <w:jc w:val="center"/>
              <w:rPr>
                <w:bCs/>
              </w:rPr>
            </w:pPr>
            <w:proofErr w:type="spellStart"/>
            <w:r>
              <w:rPr>
                <w:bCs/>
              </w:rPr>
              <w:t>Ja</w:t>
            </w:r>
            <w:proofErr w:type="spellEnd"/>
            <w:r w:rsidRPr="006B05BE">
              <w:rPr>
                <w:bCs/>
              </w:rPr>
              <w:t xml:space="preserve"> </w:t>
            </w:r>
            <w:sdt>
              <w:sdtPr>
                <w:rPr>
                  <w:bCs/>
                  <w:sz w:val="32"/>
                  <w:szCs w:val="32"/>
                </w:rPr>
                <w:id w:val="1952510633"/>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r w:rsidRPr="006B05BE">
              <w:rPr>
                <w:bCs/>
              </w:rPr>
              <w:t xml:space="preserve"> </w:t>
            </w:r>
            <w:r>
              <w:rPr>
                <w:bCs/>
              </w:rPr>
              <w:t>Nee</w:t>
            </w:r>
            <w:r w:rsidRPr="006B05BE">
              <w:rPr>
                <w:bCs/>
              </w:rPr>
              <w:t xml:space="preserve"> </w:t>
            </w:r>
            <w:sdt>
              <w:sdtPr>
                <w:rPr>
                  <w:bCs/>
                  <w:sz w:val="32"/>
                  <w:szCs w:val="32"/>
                </w:rPr>
                <w:id w:val="-1270548189"/>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p w14:paraId="395F2626" w14:textId="033AEB4C" w:rsidR="00164CCD" w:rsidRPr="006B05BE" w:rsidRDefault="00164CCD" w:rsidP="00164CCD">
            <w:pPr>
              <w:spacing w:before="40" w:after="40"/>
              <w:jc w:val="center"/>
              <w:rPr>
                <w:bCs/>
              </w:rPr>
            </w:pPr>
            <w:proofErr w:type="spellStart"/>
            <w:r w:rsidRPr="006B05BE">
              <w:rPr>
                <w:bCs/>
              </w:rPr>
              <w:t>N</w:t>
            </w:r>
            <w:r>
              <w:rPr>
                <w:bCs/>
              </w:rPr>
              <w:t>vT</w:t>
            </w:r>
            <w:proofErr w:type="spellEnd"/>
            <w:r w:rsidRPr="006B05BE">
              <w:rPr>
                <w:bCs/>
              </w:rPr>
              <w:t xml:space="preserve"> </w:t>
            </w:r>
            <w:sdt>
              <w:sdtPr>
                <w:rPr>
                  <w:bCs/>
                  <w:sz w:val="32"/>
                  <w:szCs w:val="32"/>
                </w:rPr>
                <w:id w:val="859235276"/>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tc>
      </w:tr>
      <w:tr w:rsidR="00346DD9" w:rsidRPr="006B05BE" w14:paraId="3D2334CC" w14:textId="77777777" w:rsidTr="000F3271">
        <w:trPr>
          <w:trHeight w:val="296"/>
        </w:trPr>
        <w:tc>
          <w:tcPr>
            <w:tcW w:w="9209" w:type="dxa"/>
            <w:gridSpan w:val="2"/>
            <w:shd w:val="clear" w:color="auto" w:fill="auto"/>
          </w:tcPr>
          <w:p w14:paraId="55D3E5C9" w14:textId="7899745D" w:rsidR="00346DD9" w:rsidRPr="006B05BE" w:rsidRDefault="00346DD9" w:rsidP="00346DD9">
            <w:pPr>
              <w:spacing w:before="40" w:after="40"/>
            </w:pPr>
            <w:proofErr w:type="spellStart"/>
            <w:r>
              <w:rPr>
                <w:b/>
              </w:rPr>
              <w:t>Bevindingen</w:t>
            </w:r>
            <w:proofErr w:type="spellEnd"/>
            <w:r w:rsidRPr="006B05BE">
              <w:rPr>
                <w:b/>
              </w:rPr>
              <w:t>:</w:t>
            </w:r>
            <w:r w:rsidRPr="006B05BE">
              <w:rPr>
                <w:bCs/>
              </w:rPr>
              <w:t xml:space="preserve"> </w:t>
            </w:r>
          </w:p>
        </w:tc>
      </w:tr>
      <w:tr w:rsidR="00346DD9" w:rsidRPr="006B05BE" w14:paraId="77667547" w14:textId="77777777" w:rsidTr="000F3271">
        <w:trPr>
          <w:trHeight w:val="296"/>
        </w:trPr>
        <w:tc>
          <w:tcPr>
            <w:tcW w:w="7366" w:type="dxa"/>
            <w:shd w:val="clear" w:color="auto" w:fill="auto"/>
          </w:tcPr>
          <w:p w14:paraId="4364BEB3" w14:textId="77777777" w:rsidR="00346DD9" w:rsidRPr="00C355C2" w:rsidRDefault="00346DD9" w:rsidP="00346DD9">
            <w:pPr>
              <w:adjustRightInd w:val="0"/>
              <w:spacing w:before="40" w:after="40"/>
              <w:rPr>
                <w:lang w:val="nl-NL"/>
              </w:rPr>
            </w:pPr>
            <w:r w:rsidRPr="00C355C2">
              <w:rPr>
                <w:lang w:val="nl-NL"/>
              </w:rPr>
              <w:t>4.2 De organisatie dient een actuele materiaaladministratie bij te houden (bijv. spreadsheets, productadministratiesoftware) van materialen en producten binnen de scope van het FSC-certificaat, waarin opgenomen:</w:t>
            </w:r>
          </w:p>
          <w:p w14:paraId="0AF4C1EE" w14:textId="77777777" w:rsidR="00346DD9" w:rsidRPr="00C355C2" w:rsidRDefault="00346DD9" w:rsidP="00346DD9">
            <w:pPr>
              <w:adjustRightInd w:val="0"/>
              <w:spacing w:before="40" w:after="40"/>
              <w:rPr>
                <w:lang w:val="nl-NL"/>
              </w:rPr>
            </w:pPr>
            <w:r w:rsidRPr="00C355C2">
              <w:rPr>
                <w:lang w:val="nl-NL"/>
              </w:rPr>
              <w:t>a)</w:t>
            </w:r>
            <w:r w:rsidRPr="00C355C2">
              <w:rPr>
                <w:lang w:val="nl-NL"/>
              </w:rPr>
              <w:tab/>
              <w:t>input: inkoop documentnummer, datum, hoeveelheden, en materiaalcategorie inclusief het percentage of de krediet-claim (indien van toepassing);</w:t>
            </w:r>
          </w:p>
          <w:p w14:paraId="6AC08653" w14:textId="77777777" w:rsidR="00346DD9" w:rsidRPr="00C355C2" w:rsidRDefault="00346DD9" w:rsidP="00346DD9">
            <w:pPr>
              <w:adjustRightInd w:val="0"/>
              <w:spacing w:before="40" w:after="40"/>
              <w:rPr>
                <w:lang w:val="nl-NL"/>
              </w:rPr>
            </w:pPr>
            <w:r w:rsidRPr="00C355C2">
              <w:rPr>
                <w:lang w:val="nl-NL"/>
              </w:rPr>
              <w:t>b)</w:t>
            </w:r>
            <w:r w:rsidRPr="00C355C2">
              <w:rPr>
                <w:lang w:val="nl-NL"/>
              </w:rPr>
              <w:tab/>
              <w:t>output: verkoop documentnummer, datum, productbeschrijving, hoeveelheden, FSC-claim, en toepasselijke claim-periode of werkorder;</w:t>
            </w:r>
          </w:p>
          <w:p w14:paraId="411BD32E" w14:textId="76EE0733" w:rsidR="00346DD9" w:rsidRPr="000F0170" w:rsidRDefault="00346DD9" w:rsidP="00346DD9">
            <w:pPr>
              <w:adjustRightInd w:val="0"/>
              <w:spacing w:before="40" w:after="40"/>
              <w:rPr>
                <w:lang w:val="nl-NL"/>
              </w:rPr>
            </w:pPr>
            <w:r w:rsidRPr="00C355C2">
              <w:rPr>
                <w:lang w:val="nl-NL"/>
              </w:rPr>
              <w:t>c)</w:t>
            </w:r>
            <w:r w:rsidRPr="00C355C2">
              <w:rPr>
                <w:lang w:val="nl-NL"/>
              </w:rPr>
              <w:tab/>
              <w:t>FSC-percentageberekeningen en FSC-krediet-administratie.</w:t>
            </w:r>
          </w:p>
        </w:tc>
        <w:tc>
          <w:tcPr>
            <w:tcW w:w="1843" w:type="dxa"/>
            <w:vAlign w:val="center"/>
          </w:tcPr>
          <w:p w14:paraId="63816E04" w14:textId="549814F9"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sz w:val="32"/>
                  <w:szCs w:val="32"/>
                </w:rPr>
                <w:id w:val="-757982006"/>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881701140"/>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22F0C66B" w14:textId="77777777" w:rsidTr="000F3271">
        <w:trPr>
          <w:trHeight w:val="296"/>
        </w:trPr>
        <w:tc>
          <w:tcPr>
            <w:tcW w:w="9209" w:type="dxa"/>
            <w:gridSpan w:val="2"/>
            <w:shd w:val="clear" w:color="auto" w:fill="auto"/>
          </w:tcPr>
          <w:p w14:paraId="30AE1F3A" w14:textId="7E5B1D69" w:rsidR="00346DD9" w:rsidRPr="006B05BE" w:rsidRDefault="00346DD9" w:rsidP="00346DD9">
            <w:pPr>
              <w:spacing w:before="40" w:after="40"/>
            </w:pPr>
            <w:proofErr w:type="spellStart"/>
            <w:r>
              <w:rPr>
                <w:b/>
              </w:rPr>
              <w:t>Bevindingen</w:t>
            </w:r>
            <w:proofErr w:type="spellEnd"/>
            <w:r w:rsidRPr="006B05BE">
              <w:rPr>
                <w:b/>
              </w:rPr>
              <w:t>:</w:t>
            </w:r>
            <w:r w:rsidRPr="006B05BE">
              <w:rPr>
                <w:bCs/>
              </w:rPr>
              <w:t xml:space="preserve"> </w:t>
            </w:r>
          </w:p>
        </w:tc>
      </w:tr>
      <w:tr w:rsidR="00346DD9" w:rsidRPr="006B05BE" w14:paraId="62ED8F24" w14:textId="77777777" w:rsidTr="000F3271">
        <w:trPr>
          <w:trHeight w:val="296"/>
        </w:trPr>
        <w:tc>
          <w:tcPr>
            <w:tcW w:w="7366" w:type="dxa"/>
            <w:shd w:val="clear" w:color="auto" w:fill="auto"/>
          </w:tcPr>
          <w:p w14:paraId="741A934C" w14:textId="77777777" w:rsidR="00346DD9" w:rsidRPr="00C355C2" w:rsidRDefault="00346DD9" w:rsidP="00346DD9">
            <w:pPr>
              <w:adjustRightInd w:val="0"/>
              <w:spacing w:before="40" w:after="40"/>
              <w:rPr>
                <w:lang w:val="nl-NL"/>
              </w:rPr>
            </w:pPr>
            <w:r w:rsidRPr="00C355C2">
              <w:rPr>
                <w:lang w:val="nl-NL"/>
              </w:rPr>
              <w:t xml:space="preserve">4.3 Organisaties die gecertificeerd zijn door FSC en andere bosbouw-certificatieschema’s en die </w:t>
            </w:r>
            <w:proofErr w:type="spellStart"/>
            <w:r w:rsidRPr="00C355C2">
              <w:rPr>
                <w:lang w:val="nl-NL"/>
              </w:rPr>
              <w:t>inputs</w:t>
            </w:r>
            <w:proofErr w:type="spellEnd"/>
            <w:r w:rsidRPr="00C355C2">
              <w:rPr>
                <w:lang w:val="nl-NL"/>
              </w:rPr>
              <w:t xml:space="preserve"> en </w:t>
            </w:r>
            <w:proofErr w:type="spellStart"/>
            <w:r w:rsidRPr="00C355C2">
              <w:rPr>
                <w:lang w:val="nl-NL"/>
              </w:rPr>
              <w:t>outputs</w:t>
            </w:r>
            <w:proofErr w:type="spellEnd"/>
            <w:r w:rsidRPr="00C355C2">
              <w:rPr>
                <w:lang w:val="nl-NL"/>
              </w:rPr>
              <w:t xml:space="preserve"> hebben die gelijktijdig claims van verschillende certificatieschema’s voeren dienen aan te tonen dat de hoeveelheden van producten niet ten onrechte meerdere keren gerekend zijn.</w:t>
            </w:r>
          </w:p>
          <w:p w14:paraId="2740E0C0" w14:textId="3A91BE60" w:rsidR="00346DD9" w:rsidRPr="000F0170" w:rsidRDefault="00346DD9" w:rsidP="00346DD9">
            <w:pPr>
              <w:adjustRightInd w:val="0"/>
              <w:spacing w:before="40" w:after="40"/>
              <w:rPr>
                <w:lang w:val="nl-NL"/>
              </w:rPr>
            </w:pPr>
            <w:r w:rsidRPr="00C355C2">
              <w:rPr>
                <w:lang w:val="nl-NL"/>
              </w:rPr>
              <w:t xml:space="preserve">NB: Dit kan gedaan worden door een enkele boekhouding op te stellen voor deze materialen, waarin duidelijk de hoeveelheden van materialen en producten en de respectievelijke certificeringsclaim(s) toegepast op </w:t>
            </w:r>
            <w:proofErr w:type="spellStart"/>
            <w:r w:rsidRPr="00C355C2">
              <w:rPr>
                <w:lang w:val="nl-NL"/>
              </w:rPr>
              <w:t>outputs</w:t>
            </w:r>
            <w:proofErr w:type="spellEnd"/>
            <w:r w:rsidRPr="00C355C2">
              <w:rPr>
                <w:lang w:val="nl-NL"/>
              </w:rPr>
              <w:t xml:space="preserve"> worden gedefinieerd. Indien dit niet mogelijk is, dient de organisatie beoordeling van deze eis op andere wijze mogelijk te maken voor de certificeerder.</w:t>
            </w:r>
          </w:p>
        </w:tc>
        <w:tc>
          <w:tcPr>
            <w:tcW w:w="1843" w:type="dxa"/>
            <w:vAlign w:val="center"/>
          </w:tcPr>
          <w:p w14:paraId="237919F8" w14:textId="77777777"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bCs/>
                  <w:sz w:val="32"/>
                  <w:szCs w:val="32"/>
                </w:rPr>
                <w:id w:val="-429888412"/>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r w:rsidRPr="006B05BE">
              <w:rPr>
                <w:bCs/>
              </w:rPr>
              <w:t xml:space="preserve"> </w:t>
            </w:r>
            <w:r>
              <w:rPr>
                <w:bCs/>
              </w:rPr>
              <w:t>Nee</w:t>
            </w:r>
            <w:r w:rsidRPr="006B05BE">
              <w:rPr>
                <w:bCs/>
              </w:rPr>
              <w:t xml:space="preserve"> </w:t>
            </w:r>
            <w:sdt>
              <w:sdtPr>
                <w:rPr>
                  <w:bCs/>
                  <w:sz w:val="32"/>
                  <w:szCs w:val="32"/>
                </w:rPr>
                <w:id w:val="-1557846692"/>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p w14:paraId="7C910804" w14:textId="77E6157C" w:rsidR="00346DD9" w:rsidRPr="006B05BE" w:rsidRDefault="00346DD9" w:rsidP="00346DD9">
            <w:pPr>
              <w:spacing w:before="40" w:after="40"/>
              <w:jc w:val="center"/>
              <w:rPr>
                <w:bCs/>
              </w:rPr>
            </w:pPr>
            <w:proofErr w:type="spellStart"/>
            <w:r w:rsidRPr="006B05BE">
              <w:rPr>
                <w:bCs/>
              </w:rPr>
              <w:t>N</w:t>
            </w:r>
            <w:r>
              <w:rPr>
                <w:bCs/>
              </w:rPr>
              <w:t>vT</w:t>
            </w:r>
            <w:proofErr w:type="spellEnd"/>
            <w:r w:rsidRPr="006B05BE">
              <w:rPr>
                <w:bCs/>
              </w:rPr>
              <w:t xml:space="preserve"> </w:t>
            </w:r>
            <w:sdt>
              <w:sdtPr>
                <w:rPr>
                  <w:bCs/>
                  <w:sz w:val="32"/>
                  <w:szCs w:val="32"/>
                </w:rPr>
                <w:id w:val="-1826341235"/>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tc>
      </w:tr>
      <w:tr w:rsidR="00346DD9" w:rsidRPr="006B05BE" w14:paraId="68E5B5F8" w14:textId="77777777" w:rsidTr="000F3271">
        <w:trPr>
          <w:trHeight w:val="296"/>
        </w:trPr>
        <w:tc>
          <w:tcPr>
            <w:tcW w:w="9209" w:type="dxa"/>
            <w:gridSpan w:val="2"/>
            <w:shd w:val="clear" w:color="auto" w:fill="auto"/>
          </w:tcPr>
          <w:p w14:paraId="4E994480" w14:textId="75C3F79C" w:rsidR="00346DD9" w:rsidRPr="006B05BE" w:rsidRDefault="00346DD9" w:rsidP="00346DD9">
            <w:pPr>
              <w:spacing w:before="40" w:after="40"/>
            </w:pPr>
            <w:proofErr w:type="spellStart"/>
            <w:r>
              <w:rPr>
                <w:b/>
              </w:rPr>
              <w:t>Bevindingen</w:t>
            </w:r>
            <w:proofErr w:type="spellEnd"/>
            <w:r w:rsidRPr="006B05BE">
              <w:rPr>
                <w:b/>
              </w:rPr>
              <w:t>:</w:t>
            </w:r>
            <w:r w:rsidRPr="006B05BE">
              <w:rPr>
                <w:bCs/>
              </w:rPr>
              <w:t xml:space="preserve"> </w:t>
            </w:r>
          </w:p>
        </w:tc>
      </w:tr>
      <w:tr w:rsidR="00346DD9" w:rsidRPr="006B05BE" w14:paraId="4088FE80" w14:textId="77777777" w:rsidTr="000F3271">
        <w:trPr>
          <w:trHeight w:val="296"/>
        </w:trPr>
        <w:tc>
          <w:tcPr>
            <w:tcW w:w="7366" w:type="dxa"/>
            <w:shd w:val="clear" w:color="auto" w:fill="auto"/>
          </w:tcPr>
          <w:p w14:paraId="1F6B81F5" w14:textId="77777777" w:rsidR="00346DD9" w:rsidRPr="00C355C2" w:rsidRDefault="00346DD9" w:rsidP="00346DD9">
            <w:pPr>
              <w:adjustRightInd w:val="0"/>
              <w:spacing w:before="40" w:after="40"/>
              <w:rPr>
                <w:lang w:val="nl-NL"/>
              </w:rPr>
            </w:pPr>
            <w:r w:rsidRPr="00C355C2">
              <w:rPr>
                <w:lang w:val="nl-NL"/>
              </w:rPr>
              <w:t>4.4 De organisatie dient rapportages voor te bereiden van jaarlijkse volumeoverzichten (in</w:t>
            </w:r>
            <w:r>
              <w:rPr>
                <w:lang w:val="nl-NL"/>
              </w:rPr>
              <w:t xml:space="preserve"> </w:t>
            </w:r>
            <w:r w:rsidRPr="00C355C2">
              <w:rPr>
                <w:lang w:val="nl-NL"/>
              </w:rPr>
              <w:t>de maateenheid die gewoonlijk gebruikt wordt door de organisatie) van de periode sinds de voorgaande rapportageperiode, waarin wordt aangetoond dat de hoeveelheden van outputproducten verkocht met FSC-claims compatibel zijn met de hoeveelheden van de input, bestaande voorraad, hun bijbehorende outputclaims en de conversiefactor(en) per productgroep.</w:t>
            </w:r>
          </w:p>
          <w:p w14:paraId="7A6547DA" w14:textId="77777777" w:rsidR="00346DD9" w:rsidRPr="00C355C2" w:rsidRDefault="00346DD9" w:rsidP="00346DD9">
            <w:pPr>
              <w:adjustRightInd w:val="0"/>
              <w:spacing w:before="40" w:after="40"/>
              <w:rPr>
                <w:lang w:val="nl-NL"/>
              </w:rPr>
            </w:pPr>
            <w:r w:rsidRPr="00C355C2">
              <w:rPr>
                <w:lang w:val="nl-NL"/>
              </w:rPr>
              <w:t>NB: Organisaties die maatwerk produceren (bijv. timmermannen, bouwaannemers, bouwbedrijven) mogen de jaarlijkse FSC-overzichtsrapportages presenteren als een overzicht van de werkorders of bouwprojecten in plaats van per productgroep.</w:t>
            </w:r>
          </w:p>
          <w:p w14:paraId="152C4011" w14:textId="1A826AB6" w:rsidR="00346DD9" w:rsidRPr="000F0170" w:rsidRDefault="00346DD9" w:rsidP="00346DD9">
            <w:pPr>
              <w:adjustRightInd w:val="0"/>
              <w:spacing w:before="40" w:after="40"/>
              <w:rPr>
                <w:lang w:val="nl-NL"/>
              </w:rPr>
            </w:pPr>
            <w:r w:rsidRPr="00C355C2">
              <w:rPr>
                <w:lang w:val="nl-NL"/>
              </w:rPr>
              <w:t xml:space="preserve">[Rapportstuk vereist voor audits en </w:t>
            </w:r>
            <w:proofErr w:type="spellStart"/>
            <w:r w:rsidRPr="00C355C2">
              <w:rPr>
                <w:lang w:val="nl-NL"/>
              </w:rPr>
              <w:t>hercertificeringen</w:t>
            </w:r>
            <w:proofErr w:type="spellEnd"/>
            <w:r w:rsidRPr="00C355C2">
              <w:rPr>
                <w:lang w:val="nl-NL"/>
              </w:rPr>
              <w:t xml:space="preserve">. In het geval van </w:t>
            </w:r>
            <w:proofErr w:type="spellStart"/>
            <w:r w:rsidRPr="00C355C2">
              <w:rPr>
                <w:lang w:val="nl-NL"/>
              </w:rPr>
              <w:t>multi</w:t>
            </w:r>
            <w:proofErr w:type="spellEnd"/>
            <w:r w:rsidRPr="00C355C2">
              <w:rPr>
                <w:lang w:val="nl-NL"/>
              </w:rPr>
              <w:t>-sites, rapportstukken zullen verzameld worden voor elke site]</w:t>
            </w:r>
          </w:p>
        </w:tc>
        <w:tc>
          <w:tcPr>
            <w:tcW w:w="1843" w:type="dxa"/>
            <w:vAlign w:val="center"/>
          </w:tcPr>
          <w:p w14:paraId="5DA2905C" w14:textId="014852A0"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sz w:val="32"/>
                  <w:szCs w:val="32"/>
                </w:rPr>
                <w:id w:val="1916361948"/>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1421399638"/>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08330F15" w14:textId="77777777" w:rsidTr="000F3271">
        <w:trPr>
          <w:trHeight w:val="296"/>
        </w:trPr>
        <w:tc>
          <w:tcPr>
            <w:tcW w:w="9209" w:type="dxa"/>
            <w:gridSpan w:val="2"/>
            <w:shd w:val="clear" w:color="auto" w:fill="auto"/>
          </w:tcPr>
          <w:p w14:paraId="62984F9C" w14:textId="5C98A152" w:rsidR="00346DD9" w:rsidRPr="006B05BE" w:rsidRDefault="00346DD9" w:rsidP="00346DD9">
            <w:pPr>
              <w:spacing w:before="40" w:after="40"/>
            </w:pPr>
            <w:proofErr w:type="spellStart"/>
            <w:r>
              <w:rPr>
                <w:b/>
              </w:rPr>
              <w:lastRenderedPageBreak/>
              <w:t>Bevindingen</w:t>
            </w:r>
            <w:proofErr w:type="spellEnd"/>
            <w:r w:rsidRPr="006B05BE">
              <w:rPr>
                <w:b/>
              </w:rPr>
              <w:t>:</w:t>
            </w:r>
            <w:r w:rsidRPr="006B05BE">
              <w:rPr>
                <w:bCs/>
              </w:rPr>
              <w:t xml:space="preserve"> </w:t>
            </w:r>
          </w:p>
        </w:tc>
      </w:tr>
    </w:tbl>
    <w:p w14:paraId="29D65253" w14:textId="77777777" w:rsidR="006E79EB" w:rsidRPr="006B05BE" w:rsidRDefault="006E79EB" w:rsidP="006E79EB"/>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0F0170" w:rsidRPr="006B05BE" w14:paraId="22D0D0F6" w14:textId="77777777" w:rsidTr="000F3271">
        <w:trPr>
          <w:trHeight w:val="296"/>
        </w:trPr>
        <w:tc>
          <w:tcPr>
            <w:tcW w:w="7366" w:type="dxa"/>
            <w:shd w:val="clear" w:color="auto" w:fill="E9F0DC"/>
          </w:tcPr>
          <w:p w14:paraId="1E210EC0" w14:textId="5C2E8149" w:rsidR="000F0170" w:rsidRPr="006B05BE" w:rsidRDefault="000F0170" w:rsidP="000F0170">
            <w:pPr>
              <w:spacing w:before="40" w:after="40"/>
              <w:rPr>
                <w:b/>
              </w:rPr>
            </w:pPr>
            <w:r w:rsidRPr="00C355C2">
              <w:rPr>
                <w:b/>
                <w:lang w:val="nl-NL"/>
              </w:rPr>
              <w:t>Standaardeis</w:t>
            </w:r>
          </w:p>
        </w:tc>
        <w:tc>
          <w:tcPr>
            <w:tcW w:w="1843" w:type="dxa"/>
            <w:vAlign w:val="center"/>
          </w:tcPr>
          <w:p w14:paraId="753F91FF" w14:textId="704D1CA6" w:rsidR="000F0170" w:rsidRPr="006B05BE" w:rsidRDefault="000F0170" w:rsidP="000F0170">
            <w:pPr>
              <w:spacing w:before="40" w:after="40" w:line="360" w:lineRule="auto"/>
              <w:jc w:val="center"/>
              <w:rPr>
                <w:b/>
              </w:rPr>
            </w:pPr>
            <w:r w:rsidRPr="00C355C2">
              <w:rPr>
                <w:b/>
                <w:lang w:val="nl-NL"/>
              </w:rPr>
              <w:t>Naleving</w:t>
            </w:r>
          </w:p>
        </w:tc>
      </w:tr>
      <w:tr w:rsidR="000F0170" w:rsidRPr="006B05BE" w14:paraId="0728CF1C" w14:textId="77777777" w:rsidTr="000F3271">
        <w:trPr>
          <w:trHeight w:val="296"/>
        </w:trPr>
        <w:tc>
          <w:tcPr>
            <w:tcW w:w="9209" w:type="dxa"/>
            <w:gridSpan w:val="2"/>
            <w:shd w:val="clear" w:color="auto" w:fill="E9F0DC"/>
          </w:tcPr>
          <w:p w14:paraId="3FED2171" w14:textId="16341F26" w:rsidR="000F0170" w:rsidRPr="006B05BE" w:rsidRDefault="000F0170" w:rsidP="000F0170">
            <w:pPr>
              <w:spacing w:beforeLines="20" w:before="48" w:afterLines="20" w:after="48"/>
              <w:rPr>
                <w:bCs/>
              </w:rPr>
            </w:pPr>
            <w:r w:rsidRPr="00C355C2">
              <w:rPr>
                <w:b/>
                <w:bCs/>
                <w:i/>
                <w:iCs/>
                <w:lang w:val="nl-NL"/>
              </w:rPr>
              <w:t>5. Verkoop</w:t>
            </w:r>
          </w:p>
        </w:tc>
      </w:tr>
      <w:tr w:rsidR="000F0170" w:rsidRPr="006B05BE" w14:paraId="4CED937B" w14:textId="77777777" w:rsidTr="000F3271">
        <w:trPr>
          <w:trHeight w:val="296"/>
        </w:trPr>
        <w:tc>
          <w:tcPr>
            <w:tcW w:w="7366" w:type="dxa"/>
            <w:shd w:val="clear" w:color="auto" w:fill="auto"/>
          </w:tcPr>
          <w:p w14:paraId="1D0839CA" w14:textId="77777777" w:rsidR="000F0170" w:rsidRPr="00C355C2" w:rsidRDefault="000F0170" w:rsidP="000F0170">
            <w:pPr>
              <w:adjustRightInd w:val="0"/>
              <w:spacing w:before="40" w:after="40"/>
              <w:rPr>
                <w:lang w:val="nl-NL"/>
              </w:rPr>
            </w:pPr>
            <w:r w:rsidRPr="00C355C2">
              <w:rPr>
                <w:lang w:val="nl-NL"/>
              </w:rPr>
              <w:t>5.1 De organisatie dient ervoor te zorgen dat verkoopdocumenten (fysiek of elektronisch) voor producten die verkocht worden met FSC-claims de volgende informatie bevatten:</w:t>
            </w:r>
          </w:p>
          <w:p w14:paraId="5F9DB413" w14:textId="77777777" w:rsidR="000F0170" w:rsidRPr="00C355C2" w:rsidRDefault="000F0170" w:rsidP="000F0170">
            <w:pPr>
              <w:adjustRightInd w:val="0"/>
              <w:spacing w:before="40" w:after="40"/>
              <w:rPr>
                <w:lang w:val="nl-NL"/>
              </w:rPr>
            </w:pPr>
            <w:r w:rsidRPr="00C355C2">
              <w:rPr>
                <w:lang w:val="nl-NL"/>
              </w:rPr>
              <w:t>a)</w:t>
            </w:r>
            <w:r w:rsidRPr="00C355C2">
              <w:rPr>
                <w:lang w:val="nl-NL"/>
              </w:rPr>
              <w:tab/>
              <w:t>naam en contactgegevens van de organisatie;</w:t>
            </w:r>
          </w:p>
          <w:p w14:paraId="401237DC" w14:textId="77777777" w:rsidR="000F0170" w:rsidRPr="00C355C2" w:rsidRDefault="000F0170" w:rsidP="000F0170">
            <w:pPr>
              <w:adjustRightInd w:val="0"/>
              <w:spacing w:before="40" w:after="40"/>
              <w:rPr>
                <w:lang w:val="nl-NL"/>
              </w:rPr>
            </w:pPr>
            <w:r w:rsidRPr="00C355C2">
              <w:rPr>
                <w:lang w:val="nl-NL"/>
              </w:rPr>
              <w:t>b)</w:t>
            </w:r>
            <w:r w:rsidRPr="00C355C2">
              <w:rPr>
                <w:lang w:val="nl-NL"/>
              </w:rPr>
              <w:tab/>
              <w:t>informatie om de klant te identificeren, zoals naam en adres van de klant (met uitzondering van verkoop aan eindconsumenten);</w:t>
            </w:r>
          </w:p>
          <w:p w14:paraId="15F5CF89" w14:textId="77777777" w:rsidR="000F0170" w:rsidRPr="00C355C2" w:rsidRDefault="000F0170" w:rsidP="000F0170">
            <w:pPr>
              <w:adjustRightInd w:val="0"/>
              <w:spacing w:before="40" w:after="40"/>
              <w:rPr>
                <w:lang w:val="nl-NL"/>
              </w:rPr>
            </w:pPr>
            <w:r w:rsidRPr="00C355C2">
              <w:rPr>
                <w:lang w:val="nl-NL"/>
              </w:rPr>
              <w:t>c)</w:t>
            </w:r>
            <w:r w:rsidRPr="00C355C2">
              <w:rPr>
                <w:lang w:val="nl-NL"/>
              </w:rPr>
              <w:tab/>
              <w:t>datum waarop het document werd uitgegeven;</w:t>
            </w:r>
          </w:p>
          <w:p w14:paraId="122781BB" w14:textId="77777777" w:rsidR="000F0170" w:rsidRPr="00C355C2" w:rsidRDefault="000F0170" w:rsidP="000F0170">
            <w:pPr>
              <w:adjustRightInd w:val="0"/>
              <w:spacing w:before="40" w:after="40"/>
              <w:rPr>
                <w:lang w:val="nl-NL"/>
              </w:rPr>
            </w:pPr>
            <w:r w:rsidRPr="00C355C2">
              <w:rPr>
                <w:lang w:val="nl-NL"/>
              </w:rPr>
              <w:t>d)</w:t>
            </w:r>
            <w:r w:rsidRPr="00C355C2">
              <w:rPr>
                <w:lang w:val="nl-NL"/>
              </w:rPr>
              <w:tab/>
              <w:t>productnaam of -beschrijving;</w:t>
            </w:r>
          </w:p>
          <w:p w14:paraId="10A896F0" w14:textId="77777777" w:rsidR="000F0170" w:rsidRPr="00C355C2" w:rsidRDefault="000F0170" w:rsidP="000F0170">
            <w:pPr>
              <w:adjustRightInd w:val="0"/>
              <w:spacing w:before="40" w:after="40"/>
              <w:rPr>
                <w:lang w:val="nl-NL"/>
              </w:rPr>
            </w:pPr>
            <w:r w:rsidRPr="00C355C2">
              <w:rPr>
                <w:lang w:val="nl-NL"/>
              </w:rPr>
              <w:t>e)</w:t>
            </w:r>
            <w:r w:rsidRPr="00C355C2">
              <w:rPr>
                <w:lang w:val="nl-NL"/>
              </w:rPr>
              <w:tab/>
              <w:t>hoeveelheid van verkochte producten;</w:t>
            </w:r>
          </w:p>
          <w:p w14:paraId="2EB32AEA" w14:textId="77777777" w:rsidR="000F0170" w:rsidRPr="00C355C2" w:rsidRDefault="000F0170" w:rsidP="000F0170">
            <w:pPr>
              <w:adjustRightInd w:val="0"/>
              <w:spacing w:before="40" w:after="40"/>
              <w:rPr>
                <w:lang w:val="nl-NL"/>
              </w:rPr>
            </w:pPr>
            <w:r w:rsidRPr="00C355C2">
              <w:rPr>
                <w:lang w:val="nl-NL"/>
              </w:rPr>
              <w:t>f)</w:t>
            </w:r>
            <w:r w:rsidRPr="00C355C2">
              <w:rPr>
                <w:lang w:val="nl-NL"/>
              </w:rPr>
              <w:tab/>
              <w:t>de FSC</w:t>
            </w:r>
            <w:r>
              <w:rPr>
                <w:lang w:val="nl-NL"/>
              </w:rPr>
              <w:t>-</w:t>
            </w:r>
            <w:r w:rsidRPr="00C355C2">
              <w:rPr>
                <w:lang w:val="nl-NL"/>
              </w:rPr>
              <w:t xml:space="preserve">certificaatcode van de organisatie behorend bij FSC-gecertificeerde producten en/of FSC </w:t>
            </w:r>
            <w:proofErr w:type="spellStart"/>
            <w:r w:rsidRPr="00C355C2">
              <w:rPr>
                <w:lang w:val="nl-NL"/>
              </w:rPr>
              <w:t>Controlled</w:t>
            </w:r>
            <w:proofErr w:type="spellEnd"/>
            <w:r w:rsidRPr="00C355C2">
              <w:rPr>
                <w:lang w:val="nl-NL"/>
              </w:rPr>
              <w:t xml:space="preserve"> Wood code behorend bij FSC </w:t>
            </w:r>
            <w:proofErr w:type="spellStart"/>
            <w:r w:rsidRPr="00C355C2">
              <w:rPr>
                <w:lang w:val="nl-NL"/>
              </w:rPr>
              <w:t>Controlled</w:t>
            </w:r>
            <w:proofErr w:type="spellEnd"/>
            <w:r w:rsidRPr="00C355C2">
              <w:rPr>
                <w:lang w:val="nl-NL"/>
              </w:rPr>
              <w:t xml:space="preserve"> Wood producten;</w:t>
            </w:r>
          </w:p>
          <w:p w14:paraId="0BE1DAA7" w14:textId="2A820F8D" w:rsidR="000F0170" w:rsidRPr="000F0170" w:rsidRDefault="000F0170" w:rsidP="000F0170">
            <w:pPr>
              <w:adjustRightInd w:val="0"/>
              <w:spacing w:before="40" w:after="40"/>
              <w:rPr>
                <w:lang w:val="nl-NL"/>
              </w:rPr>
            </w:pPr>
            <w:r w:rsidRPr="00C355C2">
              <w:rPr>
                <w:lang w:val="nl-NL"/>
              </w:rPr>
              <w:t>g)</w:t>
            </w:r>
            <w:r w:rsidRPr="00C355C2">
              <w:rPr>
                <w:lang w:val="nl-NL"/>
              </w:rPr>
              <w:tab/>
              <w:t>een duidelijke vermelding van de FSC-claim voor elk product of de totale producten zoals gespecificeerd in Tabel C.</w:t>
            </w:r>
          </w:p>
        </w:tc>
        <w:tc>
          <w:tcPr>
            <w:tcW w:w="1843" w:type="dxa"/>
            <w:vAlign w:val="center"/>
          </w:tcPr>
          <w:p w14:paraId="728E01F2" w14:textId="2C882950" w:rsidR="000F0170" w:rsidRPr="006B05BE" w:rsidRDefault="000F0170" w:rsidP="000F0170">
            <w:pPr>
              <w:spacing w:before="40" w:after="40"/>
              <w:jc w:val="center"/>
              <w:rPr>
                <w:bCs/>
              </w:rPr>
            </w:pPr>
            <w:proofErr w:type="spellStart"/>
            <w:r>
              <w:rPr>
                <w:bCs/>
              </w:rPr>
              <w:t>Ja</w:t>
            </w:r>
            <w:proofErr w:type="spellEnd"/>
            <w:r w:rsidRPr="006B05BE">
              <w:rPr>
                <w:bCs/>
              </w:rPr>
              <w:t xml:space="preserve"> </w:t>
            </w:r>
            <w:sdt>
              <w:sdtPr>
                <w:rPr>
                  <w:sz w:val="32"/>
                  <w:szCs w:val="32"/>
                </w:rPr>
                <w:id w:val="-45455249"/>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797294176"/>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11B0CB34" w14:textId="77777777" w:rsidTr="000F3271">
        <w:trPr>
          <w:trHeight w:val="296"/>
        </w:trPr>
        <w:tc>
          <w:tcPr>
            <w:tcW w:w="9209" w:type="dxa"/>
            <w:gridSpan w:val="2"/>
            <w:shd w:val="clear" w:color="auto" w:fill="auto"/>
          </w:tcPr>
          <w:p w14:paraId="513FA52F" w14:textId="5CC42DEB" w:rsidR="00346DD9" w:rsidRPr="006B05BE" w:rsidRDefault="00346DD9" w:rsidP="00346DD9">
            <w:pPr>
              <w:spacing w:before="40" w:after="40"/>
            </w:pPr>
            <w:proofErr w:type="spellStart"/>
            <w:r>
              <w:rPr>
                <w:b/>
              </w:rPr>
              <w:t>Bevindingen</w:t>
            </w:r>
            <w:proofErr w:type="spellEnd"/>
            <w:r w:rsidRPr="006B05BE">
              <w:rPr>
                <w:b/>
              </w:rPr>
              <w:t>:</w:t>
            </w:r>
            <w:r w:rsidRPr="006B05BE">
              <w:rPr>
                <w:bCs/>
              </w:rPr>
              <w:t xml:space="preserve"> </w:t>
            </w:r>
          </w:p>
        </w:tc>
      </w:tr>
      <w:tr w:rsidR="00346DD9" w:rsidRPr="006B05BE" w14:paraId="262BCAF9" w14:textId="77777777" w:rsidTr="000F3271">
        <w:trPr>
          <w:trHeight w:val="296"/>
        </w:trPr>
        <w:tc>
          <w:tcPr>
            <w:tcW w:w="7366" w:type="dxa"/>
            <w:shd w:val="clear" w:color="auto" w:fill="auto"/>
          </w:tcPr>
          <w:p w14:paraId="4670362C" w14:textId="6735FCFB" w:rsidR="00346DD9" w:rsidRPr="000F0170" w:rsidRDefault="00346DD9" w:rsidP="00346DD9">
            <w:pPr>
              <w:adjustRightInd w:val="0"/>
              <w:spacing w:before="40" w:after="40"/>
              <w:rPr>
                <w:lang w:val="nl-NL"/>
              </w:rPr>
            </w:pPr>
            <w:r w:rsidRPr="00C355C2">
              <w:rPr>
                <w:lang w:val="nl-NL"/>
              </w:rPr>
              <w:t>5.2 Organisaties aan het eind van de productieketen die FSC-eind- en gelabelde producten verkopen (bijv. detailhandelaars, uitgevers) mogen de percentage- of de kredietinformatie in verkoopdocumentatie weglaten (bijv. door alleen de “FSC Mix” claim te gebruiken in plaats van “FSC Mix 70%” of “FSC Mix Credit”). In dit geval gaat deze informatie echter verloren en is het voor daarna volgende organisaties in de productieketen niet toegestaan de percentage- of kredietinformatie met betrekking tot deze producten te gebruiken of opnieuw op te nemen.</w:t>
            </w:r>
          </w:p>
        </w:tc>
        <w:tc>
          <w:tcPr>
            <w:tcW w:w="1843" w:type="dxa"/>
            <w:vAlign w:val="center"/>
          </w:tcPr>
          <w:p w14:paraId="1BCD271C" w14:textId="77777777"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bCs/>
                  <w:sz w:val="32"/>
                  <w:szCs w:val="32"/>
                </w:rPr>
                <w:id w:val="-2102707994"/>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r w:rsidRPr="006B05BE">
              <w:rPr>
                <w:bCs/>
              </w:rPr>
              <w:t xml:space="preserve"> </w:t>
            </w:r>
            <w:r>
              <w:rPr>
                <w:bCs/>
              </w:rPr>
              <w:t>Nee</w:t>
            </w:r>
            <w:r w:rsidRPr="006B05BE">
              <w:rPr>
                <w:bCs/>
              </w:rPr>
              <w:t xml:space="preserve"> </w:t>
            </w:r>
            <w:sdt>
              <w:sdtPr>
                <w:rPr>
                  <w:bCs/>
                  <w:sz w:val="32"/>
                  <w:szCs w:val="32"/>
                </w:rPr>
                <w:id w:val="826555498"/>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p w14:paraId="45FD6C2D" w14:textId="28622E52" w:rsidR="00346DD9" w:rsidRPr="006B05BE" w:rsidRDefault="00346DD9" w:rsidP="00346DD9">
            <w:pPr>
              <w:spacing w:before="40" w:after="40"/>
              <w:jc w:val="center"/>
              <w:rPr>
                <w:bCs/>
              </w:rPr>
            </w:pPr>
            <w:proofErr w:type="spellStart"/>
            <w:r w:rsidRPr="006B05BE">
              <w:rPr>
                <w:bCs/>
              </w:rPr>
              <w:t>N</w:t>
            </w:r>
            <w:r>
              <w:rPr>
                <w:bCs/>
              </w:rPr>
              <w:t>vT</w:t>
            </w:r>
            <w:proofErr w:type="spellEnd"/>
            <w:r w:rsidRPr="006B05BE">
              <w:rPr>
                <w:bCs/>
              </w:rPr>
              <w:t xml:space="preserve"> </w:t>
            </w:r>
            <w:sdt>
              <w:sdtPr>
                <w:rPr>
                  <w:bCs/>
                  <w:sz w:val="32"/>
                  <w:szCs w:val="32"/>
                </w:rPr>
                <w:id w:val="72479277"/>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tc>
      </w:tr>
      <w:tr w:rsidR="00346DD9" w:rsidRPr="006B05BE" w14:paraId="6DE0B602" w14:textId="77777777" w:rsidTr="000F3271">
        <w:trPr>
          <w:trHeight w:val="296"/>
        </w:trPr>
        <w:tc>
          <w:tcPr>
            <w:tcW w:w="9209" w:type="dxa"/>
            <w:gridSpan w:val="2"/>
            <w:shd w:val="clear" w:color="auto" w:fill="auto"/>
          </w:tcPr>
          <w:p w14:paraId="79167703" w14:textId="66AF4BE7" w:rsidR="00346DD9" w:rsidRPr="006B05BE" w:rsidRDefault="00346DD9" w:rsidP="00346DD9">
            <w:pPr>
              <w:spacing w:before="40" w:after="40"/>
            </w:pPr>
            <w:proofErr w:type="spellStart"/>
            <w:r>
              <w:rPr>
                <w:b/>
              </w:rPr>
              <w:t>Bevindingen</w:t>
            </w:r>
            <w:proofErr w:type="spellEnd"/>
            <w:r w:rsidRPr="006B05BE">
              <w:rPr>
                <w:b/>
              </w:rPr>
              <w:t>:</w:t>
            </w:r>
            <w:r w:rsidRPr="006B05BE">
              <w:rPr>
                <w:bCs/>
              </w:rPr>
              <w:t xml:space="preserve"> </w:t>
            </w:r>
          </w:p>
        </w:tc>
      </w:tr>
      <w:tr w:rsidR="00346DD9" w:rsidRPr="006B05BE" w14:paraId="5FD0339A" w14:textId="77777777" w:rsidTr="000F3271">
        <w:trPr>
          <w:trHeight w:val="296"/>
        </w:trPr>
        <w:tc>
          <w:tcPr>
            <w:tcW w:w="7366" w:type="dxa"/>
            <w:shd w:val="clear" w:color="auto" w:fill="auto"/>
          </w:tcPr>
          <w:p w14:paraId="60B357BF" w14:textId="2347B8F7" w:rsidR="00346DD9" w:rsidRPr="000F0170" w:rsidRDefault="00346DD9" w:rsidP="00346DD9">
            <w:pPr>
              <w:adjustRightInd w:val="0"/>
              <w:spacing w:before="40" w:after="40"/>
              <w:rPr>
                <w:lang w:val="nl-NL"/>
              </w:rPr>
            </w:pPr>
            <w:r w:rsidRPr="00C355C2">
              <w:rPr>
                <w:lang w:val="nl-NL"/>
              </w:rPr>
              <w:t>5.</w:t>
            </w:r>
            <w:r>
              <w:rPr>
                <w:lang w:val="nl-NL"/>
              </w:rPr>
              <w:t>3</w:t>
            </w:r>
            <w:r w:rsidRPr="00C355C2">
              <w:rPr>
                <w:lang w:val="nl-NL"/>
              </w:rPr>
              <w:t xml:space="preserve"> Organisaties aan het eind van de productieketen die FSC-eind- en gelabelde producten verkopen (bijv. detailhandelaars, uitgevers) mogen de percentage- of de kredietinformatie in verkoopdocumentatie weglaten (bijv. door alleen de “FSC Mix” claim te gebruiken in plaats van “FSC Mix 70%” of “FSC Mix Credit”). In dit geval gaat deze informatie echter verloren en is het voor daarna volgende organisaties in de productieketen niet toegestaan de percentage- of kredietinformatie met betrekking tot deze producten te gebruiken of opnieuw op te nemen.</w:t>
            </w:r>
          </w:p>
        </w:tc>
        <w:tc>
          <w:tcPr>
            <w:tcW w:w="1843" w:type="dxa"/>
            <w:vAlign w:val="center"/>
          </w:tcPr>
          <w:p w14:paraId="5B3A1F50" w14:textId="1E5FD176"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sz w:val="32"/>
                  <w:szCs w:val="32"/>
                </w:rPr>
                <w:id w:val="2000922747"/>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869536398"/>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4A094EBE" w14:textId="77777777" w:rsidTr="000F3271">
        <w:trPr>
          <w:trHeight w:val="296"/>
        </w:trPr>
        <w:tc>
          <w:tcPr>
            <w:tcW w:w="9209" w:type="dxa"/>
            <w:gridSpan w:val="2"/>
            <w:shd w:val="clear" w:color="auto" w:fill="auto"/>
          </w:tcPr>
          <w:p w14:paraId="5158783B" w14:textId="0A4B6EF3" w:rsidR="00346DD9" w:rsidRPr="006B05BE" w:rsidRDefault="00346DD9" w:rsidP="00346DD9">
            <w:pPr>
              <w:spacing w:before="40" w:after="40"/>
            </w:pPr>
            <w:proofErr w:type="spellStart"/>
            <w:r>
              <w:rPr>
                <w:b/>
              </w:rPr>
              <w:t>Bevindingen</w:t>
            </w:r>
            <w:proofErr w:type="spellEnd"/>
            <w:r w:rsidRPr="006B05BE">
              <w:rPr>
                <w:b/>
              </w:rPr>
              <w:t>:</w:t>
            </w:r>
            <w:r w:rsidRPr="006B05BE">
              <w:rPr>
                <w:bCs/>
              </w:rPr>
              <w:t xml:space="preserve"> </w:t>
            </w:r>
          </w:p>
        </w:tc>
      </w:tr>
      <w:tr w:rsidR="00346DD9" w:rsidRPr="006B05BE" w14:paraId="0E01B4C9" w14:textId="77777777" w:rsidTr="000F3271">
        <w:trPr>
          <w:trHeight w:val="296"/>
        </w:trPr>
        <w:tc>
          <w:tcPr>
            <w:tcW w:w="7366" w:type="dxa"/>
            <w:shd w:val="clear" w:color="auto" w:fill="auto"/>
          </w:tcPr>
          <w:p w14:paraId="7C709026" w14:textId="77777777" w:rsidR="00346DD9" w:rsidRPr="00C355C2" w:rsidRDefault="00346DD9" w:rsidP="00346DD9">
            <w:pPr>
              <w:adjustRightInd w:val="0"/>
              <w:spacing w:before="40" w:after="40"/>
              <w:rPr>
                <w:lang w:val="nl-NL"/>
              </w:rPr>
            </w:pPr>
            <w:r w:rsidRPr="00C355C2">
              <w:rPr>
                <w:lang w:val="nl-NL"/>
              </w:rPr>
              <w:t>5.4 De organisatie dient ervoor te zorgen dat producten die verkocht worden met een FSC</w:t>
            </w:r>
            <w:r>
              <w:rPr>
                <w:lang w:val="nl-NL"/>
              </w:rPr>
              <w:t xml:space="preserve"> </w:t>
            </w:r>
            <w:r w:rsidRPr="00C355C2">
              <w:rPr>
                <w:lang w:val="nl-NL"/>
              </w:rPr>
              <w:t xml:space="preserve">100%, FSC Mix of FSC </w:t>
            </w:r>
            <w:proofErr w:type="spellStart"/>
            <w:r w:rsidRPr="00C355C2">
              <w:rPr>
                <w:lang w:val="nl-NL"/>
              </w:rPr>
              <w:t>Recycled</w:t>
            </w:r>
            <w:proofErr w:type="spellEnd"/>
            <w:r w:rsidRPr="00C355C2">
              <w:rPr>
                <w:lang w:val="nl-NL"/>
              </w:rPr>
              <w:t xml:space="preserve"> claim op de verkoopdocumentatie geen labels dragen van andere bosbouw-certificatieschema’s.</w:t>
            </w:r>
          </w:p>
          <w:p w14:paraId="4D85F4DA" w14:textId="0556FF9D" w:rsidR="00346DD9" w:rsidRPr="000F0170" w:rsidRDefault="00346DD9" w:rsidP="00346DD9">
            <w:pPr>
              <w:adjustRightInd w:val="0"/>
              <w:spacing w:before="40" w:after="40"/>
              <w:rPr>
                <w:lang w:val="nl-NL"/>
              </w:rPr>
            </w:pPr>
            <w:r w:rsidRPr="00C355C2">
              <w:rPr>
                <w:lang w:val="nl-NL"/>
              </w:rPr>
              <w:t>NB: Een FSC-gecertificeerd product mag gelijktijdig de FSC-claim en de claim van andere bosbouw-certificatieschema’s dragen op verkoop- en leveringsdocumenten, ook als het product een FSC-label draagt.</w:t>
            </w:r>
          </w:p>
        </w:tc>
        <w:tc>
          <w:tcPr>
            <w:tcW w:w="1843" w:type="dxa"/>
            <w:vAlign w:val="center"/>
          </w:tcPr>
          <w:p w14:paraId="270F38C5" w14:textId="72B60ED0"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sz w:val="32"/>
                  <w:szCs w:val="32"/>
                </w:rPr>
                <w:id w:val="1334418092"/>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627674806"/>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648CDB5B" w14:textId="77777777" w:rsidTr="000F3271">
        <w:trPr>
          <w:trHeight w:val="296"/>
        </w:trPr>
        <w:tc>
          <w:tcPr>
            <w:tcW w:w="9209" w:type="dxa"/>
            <w:gridSpan w:val="2"/>
            <w:shd w:val="clear" w:color="auto" w:fill="auto"/>
          </w:tcPr>
          <w:p w14:paraId="728146FA" w14:textId="1040FB21" w:rsidR="00346DD9" w:rsidRPr="006B05BE" w:rsidRDefault="00346DD9" w:rsidP="00346DD9">
            <w:pPr>
              <w:spacing w:before="40" w:after="40"/>
            </w:pPr>
            <w:proofErr w:type="spellStart"/>
            <w:r>
              <w:rPr>
                <w:b/>
              </w:rPr>
              <w:t>Bevindingen</w:t>
            </w:r>
            <w:proofErr w:type="spellEnd"/>
            <w:r w:rsidRPr="006B05BE">
              <w:rPr>
                <w:b/>
              </w:rPr>
              <w:t>:</w:t>
            </w:r>
            <w:r w:rsidRPr="006B05BE">
              <w:rPr>
                <w:bCs/>
              </w:rPr>
              <w:t xml:space="preserve"> </w:t>
            </w:r>
          </w:p>
        </w:tc>
      </w:tr>
      <w:tr w:rsidR="00346DD9" w:rsidRPr="006B05BE" w14:paraId="4ACCCC67" w14:textId="77777777" w:rsidTr="000F3271">
        <w:trPr>
          <w:trHeight w:val="296"/>
        </w:trPr>
        <w:tc>
          <w:tcPr>
            <w:tcW w:w="7366" w:type="dxa"/>
            <w:shd w:val="clear" w:color="auto" w:fill="auto"/>
          </w:tcPr>
          <w:p w14:paraId="0AC819B0" w14:textId="6BB1E1A8" w:rsidR="00346DD9" w:rsidRPr="000F0170" w:rsidRDefault="00346DD9" w:rsidP="00346DD9">
            <w:pPr>
              <w:adjustRightInd w:val="0"/>
              <w:spacing w:before="40" w:after="40"/>
              <w:rPr>
                <w:lang w:val="nl-NL"/>
              </w:rPr>
            </w:pPr>
            <w:r w:rsidRPr="00C355C2">
              <w:rPr>
                <w:lang w:val="nl-NL"/>
              </w:rPr>
              <w:t>5.5 Organisaties mogen producten identificeren die exclusief gemaakt zijn van inputmaterialen van kleine producenten of bosgemeenschappen door de volgende claim aan verkoopdocumenten toe te voegen: ‘Van kleine producenten of bosgemeenschappen’. Deze claim kan in de productieketen worden doorgegeven door certificaathouders.</w:t>
            </w:r>
          </w:p>
        </w:tc>
        <w:tc>
          <w:tcPr>
            <w:tcW w:w="1843" w:type="dxa"/>
            <w:vAlign w:val="center"/>
          </w:tcPr>
          <w:p w14:paraId="7FCFD13B" w14:textId="77777777"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bCs/>
                  <w:sz w:val="32"/>
                  <w:szCs w:val="32"/>
                </w:rPr>
                <w:id w:val="-218515856"/>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r w:rsidRPr="006B05BE">
              <w:rPr>
                <w:bCs/>
              </w:rPr>
              <w:t xml:space="preserve"> </w:t>
            </w:r>
            <w:r>
              <w:rPr>
                <w:bCs/>
              </w:rPr>
              <w:t>Nee</w:t>
            </w:r>
            <w:r w:rsidRPr="006B05BE">
              <w:rPr>
                <w:bCs/>
              </w:rPr>
              <w:t xml:space="preserve"> </w:t>
            </w:r>
            <w:sdt>
              <w:sdtPr>
                <w:rPr>
                  <w:bCs/>
                  <w:sz w:val="32"/>
                  <w:szCs w:val="32"/>
                </w:rPr>
                <w:id w:val="1011498632"/>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p w14:paraId="1EE4CE58" w14:textId="629AB08E" w:rsidR="00346DD9" w:rsidRPr="006B05BE" w:rsidRDefault="00346DD9" w:rsidP="00346DD9">
            <w:pPr>
              <w:spacing w:before="40" w:after="40"/>
              <w:jc w:val="center"/>
              <w:rPr>
                <w:bCs/>
              </w:rPr>
            </w:pPr>
            <w:proofErr w:type="spellStart"/>
            <w:r w:rsidRPr="006B05BE">
              <w:rPr>
                <w:bCs/>
              </w:rPr>
              <w:t>N</w:t>
            </w:r>
            <w:r>
              <w:rPr>
                <w:bCs/>
              </w:rPr>
              <w:t>vT</w:t>
            </w:r>
            <w:proofErr w:type="spellEnd"/>
            <w:r w:rsidRPr="006B05BE">
              <w:rPr>
                <w:bCs/>
              </w:rPr>
              <w:t xml:space="preserve"> </w:t>
            </w:r>
            <w:sdt>
              <w:sdtPr>
                <w:rPr>
                  <w:bCs/>
                  <w:sz w:val="32"/>
                  <w:szCs w:val="32"/>
                </w:rPr>
                <w:id w:val="887768130"/>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tc>
      </w:tr>
      <w:tr w:rsidR="00346DD9" w:rsidRPr="006B05BE" w14:paraId="471FF7B8" w14:textId="77777777" w:rsidTr="000F3271">
        <w:trPr>
          <w:trHeight w:val="296"/>
        </w:trPr>
        <w:tc>
          <w:tcPr>
            <w:tcW w:w="9209" w:type="dxa"/>
            <w:gridSpan w:val="2"/>
            <w:shd w:val="clear" w:color="auto" w:fill="auto"/>
          </w:tcPr>
          <w:p w14:paraId="2DCA5B5E" w14:textId="5F0AD4BB" w:rsidR="00346DD9" w:rsidRPr="006B05BE" w:rsidRDefault="00346DD9" w:rsidP="00346DD9">
            <w:pPr>
              <w:spacing w:before="40" w:after="40"/>
            </w:pPr>
            <w:proofErr w:type="spellStart"/>
            <w:r>
              <w:rPr>
                <w:b/>
              </w:rPr>
              <w:t>Bevindingen</w:t>
            </w:r>
            <w:proofErr w:type="spellEnd"/>
            <w:r w:rsidRPr="006B05BE">
              <w:rPr>
                <w:b/>
              </w:rPr>
              <w:t>:</w:t>
            </w:r>
            <w:r w:rsidRPr="006B05BE">
              <w:rPr>
                <w:bCs/>
              </w:rPr>
              <w:t xml:space="preserve"> </w:t>
            </w:r>
          </w:p>
        </w:tc>
      </w:tr>
      <w:tr w:rsidR="00346DD9" w:rsidRPr="006B05BE" w14:paraId="2439AB75" w14:textId="77777777" w:rsidTr="000F3271">
        <w:trPr>
          <w:trHeight w:val="296"/>
        </w:trPr>
        <w:tc>
          <w:tcPr>
            <w:tcW w:w="7366" w:type="dxa"/>
            <w:shd w:val="clear" w:color="auto" w:fill="auto"/>
          </w:tcPr>
          <w:p w14:paraId="306F2E21" w14:textId="271B9687" w:rsidR="00346DD9" w:rsidRPr="000F0170" w:rsidRDefault="00346DD9" w:rsidP="00346DD9">
            <w:pPr>
              <w:adjustRightInd w:val="0"/>
              <w:spacing w:before="40" w:after="40"/>
              <w:rPr>
                <w:lang w:val="nl-NL"/>
              </w:rPr>
            </w:pPr>
            <w:r w:rsidRPr="00C355C2">
              <w:rPr>
                <w:lang w:val="nl-NL"/>
              </w:rPr>
              <w:t xml:space="preserve">5.6 De organisatie mag alleen producten verkopen met de ‘FSC </w:t>
            </w:r>
            <w:proofErr w:type="spellStart"/>
            <w:r w:rsidRPr="00C355C2">
              <w:rPr>
                <w:lang w:val="nl-NL"/>
              </w:rPr>
              <w:t>Controlled</w:t>
            </w:r>
            <w:proofErr w:type="spellEnd"/>
            <w:r w:rsidRPr="00C355C2">
              <w:rPr>
                <w:lang w:val="nl-NL"/>
              </w:rPr>
              <w:t xml:space="preserve"> Wood’ claim op verkoop- en leveringsdocumenten indien de producten ruwe of half-voltooide producten zijn en de klant FSC-gecertificeerd is.</w:t>
            </w:r>
          </w:p>
        </w:tc>
        <w:tc>
          <w:tcPr>
            <w:tcW w:w="1843" w:type="dxa"/>
            <w:vAlign w:val="center"/>
          </w:tcPr>
          <w:p w14:paraId="01A35E8F" w14:textId="77777777"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bCs/>
                  <w:sz w:val="32"/>
                  <w:szCs w:val="32"/>
                </w:rPr>
                <w:id w:val="324556312"/>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r w:rsidRPr="006B05BE">
              <w:rPr>
                <w:bCs/>
              </w:rPr>
              <w:t xml:space="preserve"> </w:t>
            </w:r>
            <w:r>
              <w:rPr>
                <w:bCs/>
              </w:rPr>
              <w:t>Nee</w:t>
            </w:r>
            <w:r w:rsidRPr="006B05BE">
              <w:rPr>
                <w:bCs/>
              </w:rPr>
              <w:t xml:space="preserve"> </w:t>
            </w:r>
            <w:sdt>
              <w:sdtPr>
                <w:rPr>
                  <w:bCs/>
                  <w:sz w:val="32"/>
                  <w:szCs w:val="32"/>
                </w:rPr>
                <w:id w:val="771668381"/>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p w14:paraId="7F9F7ADF" w14:textId="736F4C38" w:rsidR="00346DD9" w:rsidRPr="006B05BE" w:rsidRDefault="00346DD9" w:rsidP="00346DD9">
            <w:pPr>
              <w:spacing w:before="40" w:after="40"/>
              <w:jc w:val="center"/>
              <w:rPr>
                <w:bCs/>
              </w:rPr>
            </w:pPr>
            <w:proofErr w:type="spellStart"/>
            <w:r w:rsidRPr="006B05BE">
              <w:rPr>
                <w:bCs/>
              </w:rPr>
              <w:t>N</w:t>
            </w:r>
            <w:r>
              <w:rPr>
                <w:bCs/>
              </w:rPr>
              <w:t>vT</w:t>
            </w:r>
            <w:proofErr w:type="spellEnd"/>
            <w:r w:rsidRPr="006B05BE">
              <w:rPr>
                <w:bCs/>
              </w:rPr>
              <w:t xml:space="preserve"> </w:t>
            </w:r>
            <w:sdt>
              <w:sdtPr>
                <w:rPr>
                  <w:bCs/>
                  <w:sz w:val="32"/>
                  <w:szCs w:val="32"/>
                </w:rPr>
                <w:id w:val="503014807"/>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tc>
      </w:tr>
      <w:tr w:rsidR="00346DD9" w:rsidRPr="006B05BE" w14:paraId="0FBA6FB7" w14:textId="77777777" w:rsidTr="000F3271">
        <w:trPr>
          <w:trHeight w:val="296"/>
        </w:trPr>
        <w:tc>
          <w:tcPr>
            <w:tcW w:w="9209" w:type="dxa"/>
            <w:gridSpan w:val="2"/>
            <w:shd w:val="clear" w:color="auto" w:fill="auto"/>
          </w:tcPr>
          <w:p w14:paraId="53737774" w14:textId="4C74227E" w:rsidR="00346DD9" w:rsidRPr="006B05BE" w:rsidRDefault="00346DD9" w:rsidP="00346DD9">
            <w:pPr>
              <w:spacing w:before="40" w:after="40"/>
            </w:pPr>
            <w:proofErr w:type="spellStart"/>
            <w:r>
              <w:rPr>
                <w:b/>
              </w:rPr>
              <w:lastRenderedPageBreak/>
              <w:t>Bevindingen</w:t>
            </w:r>
            <w:proofErr w:type="spellEnd"/>
            <w:r w:rsidRPr="006B05BE">
              <w:rPr>
                <w:b/>
              </w:rPr>
              <w:t>:</w:t>
            </w:r>
            <w:r w:rsidRPr="006B05BE">
              <w:rPr>
                <w:bCs/>
              </w:rPr>
              <w:t xml:space="preserve"> </w:t>
            </w:r>
          </w:p>
        </w:tc>
      </w:tr>
      <w:tr w:rsidR="00346DD9" w:rsidRPr="006B05BE" w14:paraId="6E82DF74" w14:textId="77777777" w:rsidTr="000F3271">
        <w:trPr>
          <w:trHeight w:val="296"/>
        </w:trPr>
        <w:tc>
          <w:tcPr>
            <w:tcW w:w="7366" w:type="dxa"/>
            <w:shd w:val="clear" w:color="auto" w:fill="auto"/>
          </w:tcPr>
          <w:p w14:paraId="365C79CE" w14:textId="77777777" w:rsidR="00346DD9" w:rsidRPr="00C355C2" w:rsidRDefault="00346DD9" w:rsidP="00346DD9">
            <w:pPr>
              <w:adjustRightInd w:val="0"/>
              <w:spacing w:before="40" w:after="40"/>
              <w:rPr>
                <w:lang w:val="nl-NL"/>
              </w:rPr>
            </w:pPr>
            <w:r w:rsidRPr="00C355C2">
              <w:rPr>
                <w:lang w:val="nl-NL"/>
              </w:rPr>
              <w:t>5.7 Indien de organisatie niet in staat is om de FSC-claim en/of certificaatcode op te nemen in de verkoop- of leveringsdocumenten, dient de vereiste informatie aan de klant te worden verstrekt door middel van aanvullende documentatie (bijv. aanvullende brieven). In dit geval dient de organisatie toestemming te krijgen van haar certificeerder om aanvullende documentatie toe te voegen in overeenstemming met de volgende criteria:</w:t>
            </w:r>
          </w:p>
          <w:p w14:paraId="14B99BD8" w14:textId="77777777" w:rsidR="00346DD9" w:rsidRPr="00C355C2" w:rsidRDefault="00346DD9" w:rsidP="00346DD9">
            <w:pPr>
              <w:adjustRightInd w:val="0"/>
              <w:spacing w:before="40" w:after="40"/>
              <w:rPr>
                <w:lang w:val="nl-NL"/>
              </w:rPr>
            </w:pPr>
            <w:r w:rsidRPr="00C355C2">
              <w:rPr>
                <w:lang w:val="nl-NL"/>
              </w:rPr>
              <w:t>a)</w:t>
            </w:r>
            <w:r w:rsidRPr="00C355C2">
              <w:rPr>
                <w:lang w:val="nl-NL"/>
              </w:rPr>
              <w:tab/>
              <w:t>er dient duidelijke informatie te zijn die de aanvullende documentatie verbindt met de verkoop- of leveringsdocumenten;</w:t>
            </w:r>
          </w:p>
          <w:p w14:paraId="2F9C764D" w14:textId="77777777" w:rsidR="00346DD9" w:rsidRPr="00C355C2" w:rsidRDefault="00346DD9" w:rsidP="00346DD9">
            <w:pPr>
              <w:adjustRightInd w:val="0"/>
              <w:spacing w:before="40" w:after="40"/>
              <w:rPr>
                <w:lang w:val="nl-NL"/>
              </w:rPr>
            </w:pPr>
            <w:r w:rsidRPr="00C355C2">
              <w:rPr>
                <w:lang w:val="nl-NL"/>
              </w:rPr>
              <w:t>b)</w:t>
            </w:r>
            <w:r w:rsidRPr="00C355C2">
              <w:rPr>
                <w:lang w:val="nl-NL"/>
              </w:rPr>
              <w:tab/>
              <w:t>er bestaat geen risico dat de klant verkeerd interpreteert welke producten er wel of niet FSC-gecertificeerd zijn in de aanvullende documentatie;</w:t>
            </w:r>
          </w:p>
          <w:p w14:paraId="5F5CD3D2" w14:textId="207330BB" w:rsidR="00346DD9" w:rsidRPr="000F0170" w:rsidRDefault="00346DD9" w:rsidP="00346DD9">
            <w:pPr>
              <w:adjustRightInd w:val="0"/>
              <w:spacing w:before="40" w:after="40"/>
              <w:rPr>
                <w:lang w:val="nl-NL"/>
              </w:rPr>
            </w:pPr>
            <w:r w:rsidRPr="00C355C2">
              <w:rPr>
                <w:lang w:val="nl-NL"/>
              </w:rPr>
              <w:t>c)</w:t>
            </w:r>
            <w:r w:rsidRPr="00C355C2">
              <w:rPr>
                <w:lang w:val="nl-NL"/>
              </w:rPr>
              <w:tab/>
              <w:t>wanneer de verkoopdocumenten meerdere producten bevatten met verschillende FSC-claims, dient elk product door een verwijzing gelinkt te zijn aan de bijhorende FSC-claim die in de aanvullende documentatie wordt genoemd.</w:t>
            </w:r>
          </w:p>
        </w:tc>
        <w:tc>
          <w:tcPr>
            <w:tcW w:w="1843" w:type="dxa"/>
            <w:vAlign w:val="center"/>
          </w:tcPr>
          <w:p w14:paraId="1CA9B5D8" w14:textId="77777777"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bCs/>
                  <w:sz w:val="32"/>
                  <w:szCs w:val="32"/>
                </w:rPr>
                <w:id w:val="-891656564"/>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r w:rsidRPr="006B05BE">
              <w:rPr>
                <w:bCs/>
              </w:rPr>
              <w:t xml:space="preserve"> </w:t>
            </w:r>
            <w:r>
              <w:rPr>
                <w:bCs/>
              </w:rPr>
              <w:t>Nee</w:t>
            </w:r>
            <w:r w:rsidRPr="006B05BE">
              <w:rPr>
                <w:bCs/>
              </w:rPr>
              <w:t xml:space="preserve"> </w:t>
            </w:r>
            <w:sdt>
              <w:sdtPr>
                <w:rPr>
                  <w:bCs/>
                  <w:sz w:val="32"/>
                  <w:szCs w:val="32"/>
                </w:rPr>
                <w:id w:val="1514347836"/>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p w14:paraId="673EC7C6" w14:textId="35B1CEE6" w:rsidR="00346DD9" w:rsidRPr="006B05BE" w:rsidRDefault="00346DD9" w:rsidP="00346DD9">
            <w:pPr>
              <w:spacing w:before="40" w:after="40"/>
              <w:jc w:val="center"/>
              <w:rPr>
                <w:bCs/>
              </w:rPr>
            </w:pPr>
            <w:proofErr w:type="spellStart"/>
            <w:r w:rsidRPr="006B05BE">
              <w:rPr>
                <w:bCs/>
              </w:rPr>
              <w:t>N</w:t>
            </w:r>
            <w:r>
              <w:rPr>
                <w:bCs/>
              </w:rPr>
              <w:t>vT</w:t>
            </w:r>
            <w:proofErr w:type="spellEnd"/>
            <w:r w:rsidRPr="006B05BE">
              <w:rPr>
                <w:bCs/>
              </w:rPr>
              <w:t xml:space="preserve"> </w:t>
            </w:r>
            <w:sdt>
              <w:sdtPr>
                <w:rPr>
                  <w:bCs/>
                  <w:sz w:val="32"/>
                  <w:szCs w:val="32"/>
                </w:rPr>
                <w:id w:val="-437758553"/>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tc>
      </w:tr>
      <w:tr w:rsidR="00346DD9" w:rsidRPr="006B05BE" w14:paraId="388FFB45" w14:textId="77777777" w:rsidTr="000F3271">
        <w:trPr>
          <w:trHeight w:val="296"/>
        </w:trPr>
        <w:tc>
          <w:tcPr>
            <w:tcW w:w="9209" w:type="dxa"/>
            <w:gridSpan w:val="2"/>
            <w:shd w:val="clear" w:color="auto" w:fill="auto"/>
          </w:tcPr>
          <w:p w14:paraId="2DC34DE4" w14:textId="42BE4D2C" w:rsidR="00346DD9" w:rsidRPr="006B05BE" w:rsidRDefault="00346DD9" w:rsidP="00346DD9">
            <w:pPr>
              <w:spacing w:before="40" w:after="40"/>
            </w:pPr>
            <w:proofErr w:type="spellStart"/>
            <w:r>
              <w:rPr>
                <w:b/>
              </w:rPr>
              <w:t>Bevindingen</w:t>
            </w:r>
            <w:proofErr w:type="spellEnd"/>
            <w:r w:rsidRPr="006B05BE">
              <w:rPr>
                <w:b/>
              </w:rPr>
              <w:t>:</w:t>
            </w:r>
            <w:r w:rsidRPr="006B05BE">
              <w:rPr>
                <w:bCs/>
              </w:rPr>
              <w:t xml:space="preserve"> </w:t>
            </w:r>
          </w:p>
        </w:tc>
      </w:tr>
      <w:tr w:rsidR="00346DD9" w:rsidRPr="006B05BE" w14:paraId="7BB7487E" w14:textId="77777777" w:rsidTr="000F3271">
        <w:trPr>
          <w:trHeight w:val="296"/>
        </w:trPr>
        <w:tc>
          <w:tcPr>
            <w:tcW w:w="7366" w:type="dxa"/>
            <w:shd w:val="clear" w:color="auto" w:fill="auto"/>
          </w:tcPr>
          <w:p w14:paraId="7C49E261" w14:textId="77777777" w:rsidR="00346DD9" w:rsidRPr="00C355C2" w:rsidRDefault="00346DD9" w:rsidP="00346DD9">
            <w:pPr>
              <w:adjustRightInd w:val="0"/>
              <w:spacing w:before="40" w:after="40"/>
              <w:rPr>
                <w:lang w:val="nl-NL"/>
              </w:rPr>
            </w:pPr>
            <w:r w:rsidRPr="00C355C2">
              <w:rPr>
                <w:lang w:val="nl-NL"/>
              </w:rPr>
              <w:t>5.8 Organisaties die maatwerk FSC-producten verkopen (bijv. timmerlieden, bouwaannemers, bouwbedrijven) en de FSC-gecertificeerde producten niet vermelden op de factuur zoals vereist in artikel 5.1 mogen aanvullende documenten uitgeven bij de facturen die worden opgesteld voor bouwwerkzaamheden of andere relateerde diensten. Het aanvullende document dien het volgende te bevatten:</w:t>
            </w:r>
          </w:p>
          <w:p w14:paraId="397EA3AB" w14:textId="77777777" w:rsidR="00346DD9" w:rsidRPr="00C355C2" w:rsidRDefault="00346DD9" w:rsidP="00346DD9">
            <w:pPr>
              <w:adjustRightInd w:val="0"/>
              <w:spacing w:before="40" w:after="40"/>
              <w:rPr>
                <w:lang w:val="nl-NL"/>
              </w:rPr>
            </w:pPr>
            <w:r w:rsidRPr="00C355C2">
              <w:rPr>
                <w:lang w:val="nl-NL"/>
              </w:rPr>
              <w:t>a)</w:t>
            </w:r>
            <w:r w:rsidRPr="00C355C2">
              <w:rPr>
                <w:lang w:val="nl-NL"/>
              </w:rPr>
              <w:tab/>
              <w:t xml:space="preserve">informatie die de </w:t>
            </w:r>
            <w:proofErr w:type="spellStart"/>
            <w:r w:rsidRPr="00C355C2">
              <w:rPr>
                <w:lang w:val="nl-NL"/>
              </w:rPr>
              <w:t>factu</w:t>
            </w:r>
            <w:proofErr w:type="spellEnd"/>
            <w:r w:rsidRPr="00C355C2">
              <w:rPr>
                <w:lang w:val="nl-NL"/>
              </w:rPr>
              <w:t>(u)r(en) koppelt aan het aanvullende document;</w:t>
            </w:r>
          </w:p>
          <w:p w14:paraId="4A59977C" w14:textId="77777777" w:rsidR="00346DD9" w:rsidRPr="00C355C2" w:rsidRDefault="00346DD9" w:rsidP="00346DD9">
            <w:pPr>
              <w:adjustRightInd w:val="0"/>
              <w:spacing w:before="40" w:after="40"/>
              <w:rPr>
                <w:lang w:val="nl-NL"/>
              </w:rPr>
            </w:pPr>
            <w:r w:rsidRPr="00C355C2">
              <w:rPr>
                <w:lang w:val="nl-NL"/>
              </w:rPr>
              <w:t>b)</w:t>
            </w:r>
            <w:r w:rsidRPr="00C355C2">
              <w:rPr>
                <w:lang w:val="nl-NL"/>
              </w:rPr>
              <w:tab/>
              <w:t>Een opsomming van de FSC-gecertificeerde componenten die gebruikt zijn met de bijbehorende hoeveelheden en FSC-claims;</w:t>
            </w:r>
          </w:p>
          <w:p w14:paraId="06A75EEF" w14:textId="6A154B02" w:rsidR="00346DD9" w:rsidRPr="000F0170" w:rsidRDefault="00346DD9" w:rsidP="00346DD9">
            <w:pPr>
              <w:adjustRightInd w:val="0"/>
              <w:spacing w:before="40" w:after="40"/>
              <w:rPr>
                <w:lang w:val="nl-NL"/>
              </w:rPr>
            </w:pPr>
            <w:r w:rsidRPr="00C355C2">
              <w:rPr>
                <w:lang w:val="nl-NL"/>
              </w:rPr>
              <w:t>c)</w:t>
            </w:r>
            <w:r w:rsidRPr="00C355C2">
              <w:rPr>
                <w:lang w:val="nl-NL"/>
              </w:rPr>
              <w:tab/>
              <w:t>De certificaatcode van de organisatie.</w:t>
            </w:r>
          </w:p>
        </w:tc>
        <w:tc>
          <w:tcPr>
            <w:tcW w:w="1843" w:type="dxa"/>
            <w:vAlign w:val="center"/>
          </w:tcPr>
          <w:p w14:paraId="700B7946" w14:textId="77777777"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bCs/>
                  <w:sz w:val="32"/>
                  <w:szCs w:val="32"/>
                </w:rPr>
                <w:id w:val="-488641185"/>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r w:rsidRPr="006B05BE">
              <w:rPr>
                <w:bCs/>
              </w:rPr>
              <w:t xml:space="preserve"> </w:t>
            </w:r>
            <w:r>
              <w:rPr>
                <w:bCs/>
              </w:rPr>
              <w:t>Nee</w:t>
            </w:r>
            <w:r w:rsidRPr="006B05BE">
              <w:rPr>
                <w:bCs/>
              </w:rPr>
              <w:t xml:space="preserve"> </w:t>
            </w:r>
            <w:sdt>
              <w:sdtPr>
                <w:rPr>
                  <w:bCs/>
                  <w:sz w:val="32"/>
                  <w:szCs w:val="32"/>
                </w:rPr>
                <w:id w:val="-1177874404"/>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p w14:paraId="1D91C174" w14:textId="033854AA" w:rsidR="00346DD9" w:rsidRPr="006B05BE" w:rsidRDefault="00346DD9" w:rsidP="00346DD9">
            <w:pPr>
              <w:spacing w:before="40" w:after="40"/>
              <w:jc w:val="center"/>
              <w:rPr>
                <w:bCs/>
              </w:rPr>
            </w:pPr>
            <w:proofErr w:type="spellStart"/>
            <w:r w:rsidRPr="006B05BE">
              <w:rPr>
                <w:bCs/>
              </w:rPr>
              <w:t>N</w:t>
            </w:r>
            <w:r>
              <w:rPr>
                <w:bCs/>
              </w:rPr>
              <w:t>vT</w:t>
            </w:r>
            <w:proofErr w:type="spellEnd"/>
            <w:r w:rsidRPr="006B05BE">
              <w:rPr>
                <w:bCs/>
              </w:rPr>
              <w:t xml:space="preserve"> </w:t>
            </w:r>
            <w:sdt>
              <w:sdtPr>
                <w:rPr>
                  <w:bCs/>
                  <w:sz w:val="32"/>
                  <w:szCs w:val="32"/>
                </w:rPr>
                <w:id w:val="1544792815"/>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tc>
      </w:tr>
      <w:tr w:rsidR="00346DD9" w:rsidRPr="006B05BE" w14:paraId="5B3CB927" w14:textId="77777777" w:rsidTr="000F3271">
        <w:trPr>
          <w:trHeight w:val="296"/>
        </w:trPr>
        <w:tc>
          <w:tcPr>
            <w:tcW w:w="9209" w:type="dxa"/>
            <w:gridSpan w:val="2"/>
            <w:shd w:val="clear" w:color="auto" w:fill="auto"/>
          </w:tcPr>
          <w:p w14:paraId="4165034F" w14:textId="07B92AE3" w:rsidR="00346DD9" w:rsidRPr="006B05BE" w:rsidRDefault="00346DD9" w:rsidP="00346DD9">
            <w:pPr>
              <w:spacing w:before="40" w:after="40"/>
            </w:pPr>
            <w:proofErr w:type="spellStart"/>
            <w:r>
              <w:rPr>
                <w:b/>
              </w:rPr>
              <w:t>Bevindingen</w:t>
            </w:r>
            <w:proofErr w:type="spellEnd"/>
            <w:r w:rsidRPr="006B05BE">
              <w:rPr>
                <w:b/>
              </w:rPr>
              <w:t>:</w:t>
            </w:r>
            <w:r w:rsidRPr="006B05BE">
              <w:rPr>
                <w:bCs/>
              </w:rPr>
              <w:t xml:space="preserve"> </w:t>
            </w:r>
          </w:p>
        </w:tc>
      </w:tr>
      <w:tr w:rsidR="00346DD9" w:rsidRPr="006B05BE" w14:paraId="5443D9BA" w14:textId="77777777" w:rsidTr="000F3271">
        <w:trPr>
          <w:trHeight w:val="296"/>
        </w:trPr>
        <w:tc>
          <w:tcPr>
            <w:tcW w:w="7366" w:type="dxa"/>
            <w:shd w:val="clear" w:color="auto" w:fill="auto"/>
          </w:tcPr>
          <w:p w14:paraId="51E76BDF" w14:textId="77777777" w:rsidR="00346DD9" w:rsidRPr="00C355C2" w:rsidRDefault="00346DD9" w:rsidP="00346DD9">
            <w:pPr>
              <w:adjustRightInd w:val="0"/>
              <w:spacing w:before="40" w:after="40"/>
              <w:rPr>
                <w:lang w:val="nl-NL"/>
              </w:rPr>
            </w:pPr>
            <w:r w:rsidRPr="00C355C2">
              <w:rPr>
                <w:lang w:val="nl-NL"/>
              </w:rPr>
              <w:t>5.9 De organisatie mag ervoor kiezen om een FSC-outputclaim af te waarderen (‘</w:t>
            </w:r>
            <w:proofErr w:type="spellStart"/>
            <w:r w:rsidRPr="00C355C2">
              <w:rPr>
                <w:lang w:val="nl-NL"/>
              </w:rPr>
              <w:t>downgrading</w:t>
            </w:r>
            <w:proofErr w:type="spellEnd"/>
            <w:r w:rsidRPr="00C355C2">
              <w:rPr>
                <w:lang w:val="nl-NL"/>
              </w:rPr>
              <w:t>’) zoals voorgesteld in Afbeelding A. Het FSC-label dient te corresponderen met de FSC-claim die genoemd wordt op verkoopdocumenten, behalve in het geval dat detailhandelaars voltooide en gelabelde producten verkopen aan eindconsumenten.</w:t>
            </w:r>
          </w:p>
          <w:p w14:paraId="3504AF38" w14:textId="36223B28" w:rsidR="00346DD9" w:rsidRPr="000F0170" w:rsidRDefault="00346DD9" w:rsidP="00346DD9">
            <w:pPr>
              <w:adjustRightInd w:val="0"/>
              <w:spacing w:before="40" w:after="40"/>
              <w:rPr>
                <w:lang w:val="nl-NL"/>
              </w:rPr>
            </w:pPr>
            <w:r w:rsidRPr="00C355C2">
              <w:rPr>
                <w:lang w:val="nl-NL"/>
              </w:rPr>
              <w:t xml:space="preserve">NB: Producten die voor 100% gemaakt zijn van teruggewonnen materialen kunnen alleen geclaimd worden als FSC </w:t>
            </w:r>
            <w:proofErr w:type="spellStart"/>
            <w:r w:rsidRPr="00C355C2">
              <w:rPr>
                <w:lang w:val="nl-NL"/>
              </w:rPr>
              <w:t>Recycled</w:t>
            </w:r>
            <w:proofErr w:type="spellEnd"/>
            <w:r w:rsidRPr="00C355C2">
              <w:rPr>
                <w:lang w:val="nl-NL"/>
              </w:rPr>
              <w:t>.</w:t>
            </w:r>
          </w:p>
        </w:tc>
        <w:tc>
          <w:tcPr>
            <w:tcW w:w="1843" w:type="dxa"/>
            <w:vAlign w:val="center"/>
          </w:tcPr>
          <w:p w14:paraId="58E10AD1" w14:textId="77777777"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bCs/>
                  <w:sz w:val="32"/>
                  <w:szCs w:val="32"/>
                </w:rPr>
                <w:id w:val="200835266"/>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r w:rsidRPr="006B05BE">
              <w:rPr>
                <w:bCs/>
              </w:rPr>
              <w:t xml:space="preserve"> </w:t>
            </w:r>
            <w:r>
              <w:rPr>
                <w:bCs/>
              </w:rPr>
              <w:t>Nee</w:t>
            </w:r>
            <w:r w:rsidRPr="006B05BE">
              <w:rPr>
                <w:bCs/>
              </w:rPr>
              <w:t xml:space="preserve"> </w:t>
            </w:r>
            <w:sdt>
              <w:sdtPr>
                <w:rPr>
                  <w:bCs/>
                  <w:sz w:val="32"/>
                  <w:szCs w:val="32"/>
                </w:rPr>
                <w:id w:val="-295920434"/>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p w14:paraId="3EDA3584" w14:textId="4C68E36B" w:rsidR="00346DD9" w:rsidRPr="006B05BE" w:rsidRDefault="00346DD9" w:rsidP="00346DD9">
            <w:pPr>
              <w:spacing w:before="40" w:after="40"/>
              <w:jc w:val="center"/>
              <w:rPr>
                <w:bCs/>
              </w:rPr>
            </w:pPr>
            <w:proofErr w:type="spellStart"/>
            <w:r w:rsidRPr="006B05BE">
              <w:rPr>
                <w:bCs/>
              </w:rPr>
              <w:t>N</w:t>
            </w:r>
            <w:r>
              <w:rPr>
                <w:bCs/>
              </w:rPr>
              <w:t>vT</w:t>
            </w:r>
            <w:proofErr w:type="spellEnd"/>
            <w:r w:rsidRPr="006B05BE">
              <w:rPr>
                <w:bCs/>
              </w:rPr>
              <w:t xml:space="preserve"> </w:t>
            </w:r>
            <w:sdt>
              <w:sdtPr>
                <w:rPr>
                  <w:bCs/>
                  <w:sz w:val="32"/>
                  <w:szCs w:val="32"/>
                </w:rPr>
                <w:id w:val="-329754546"/>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tc>
      </w:tr>
      <w:tr w:rsidR="00346DD9" w:rsidRPr="006B05BE" w14:paraId="2ABE707E" w14:textId="77777777" w:rsidTr="000F3271">
        <w:trPr>
          <w:trHeight w:val="296"/>
        </w:trPr>
        <w:tc>
          <w:tcPr>
            <w:tcW w:w="9209" w:type="dxa"/>
            <w:gridSpan w:val="2"/>
            <w:shd w:val="clear" w:color="auto" w:fill="auto"/>
          </w:tcPr>
          <w:p w14:paraId="4A048711" w14:textId="1D2E16F1" w:rsidR="00346DD9" w:rsidRPr="006B05BE" w:rsidRDefault="00346DD9" w:rsidP="00346DD9">
            <w:pPr>
              <w:spacing w:before="40" w:after="40"/>
            </w:pPr>
            <w:proofErr w:type="spellStart"/>
            <w:r>
              <w:rPr>
                <w:b/>
              </w:rPr>
              <w:t>Bevindingen</w:t>
            </w:r>
            <w:proofErr w:type="spellEnd"/>
            <w:r w:rsidRPr="006B05BE">
              <w:rPr>
                <w:b/>
              </w:rPr>
              <w:t>:</w:t>
            </w:r>
            <w:r w:rsidRPr="006B05BE">
              <w:rPr>
                <w:bCs/>
              </w:rPr>
              <w:t xml:space="preserve"> </w:t>
            </w:r>
          </w:p>
        </w:tc>
      </w:tr>
    </w:tbl>
    <w:p w14:paraId="66EE5907" w14:textId="77777777" w:rsidR="006E79EB" w:rsidRPr="006B05BE" w:rsidRDefault="006E79EB" w:rsidP="006E79EB"/>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0F0170" w:rsidRPr="006B05BE" w14:paraId="79614B61" w14:textId="77777777" w:rsidTr="000F3271">
        <w:trPr>
          <w:trHeight w:val="296"/>
        </w:trPr>
        <w:tc>
          <w:tcPr>
            <w:tcW w:w="7366" w:type="dxa"/>
            <w:shd w:val="clear" w:color="auto" w:fill="E9F0DC"/>
          </w:tcPr>
          <w:p w14:paraId="60DA57C7" w14:textId="16924CB8" w:rsidR="000F0170" w:rsidRPr="006B05BE" w:rsidRDefault="000F0170" w:rsidP="000F0170">
            <w:pPr>
              <w:spacing w:before="40" w:after="40"/>
              <w:rPr>
                <w:b/>
              </w:rPr>
            </w:pPr>
            <w:r w:rsidRPr="00C355C2">
              <w:rPr>
                <w:b/>
                <w:lang w:val="nl-NL"/>
              </w:rPr>
              <w:t>Standaardeis</w:t>
            </w:r>
          </w:p>
        </w:tc>
        <w:tc>
          <w:tcPr>
            <w:tcW w:w="1843" w:type="dxa"/>
            <w:vAlign w:val="center"/>
          </w:tcPr>
          <w:p w14:paraId="33665F43" w14:textId="66344620" w:rsidR="000F0170" w:rsidRPr="006B05BE" w:rsidRDefault="000F0170" w:rsidP="000F0170">
            <w:pPr>
              <w:spacing w:before="40" w:after="40" w:line="360" w:lineRule="auto"/>
              <w:jc w:val="center"/>
              <w:rPr>
                <w:b/>
              </w:rPr>
            </w:pPr>
            <w:r w:rsidRPr="00C355C2">
              <w:rPr>
                <w:b/>
                <w:lang w:val="nl-NL"/>
              </w:rPr>
              <w:t>Naleving</w:t>
            </w:r>
          </w:p>
        </w:tc>
      </w:tr>
      <w:tr w:rsidR="000F0170" w:rsidRPr="000F0170" w14:paraId="1DC210A2" w14:textId="77777777" w:rsidTr="000F3271">
        <w:trPr>
          <w:trHeight w:val="296"/>
        </w:trPr>
        <w:tc>
          <w:tcPr>
            <w:tcW w:w="9209" w:type="dxa"/>
            <w:gridSpan w:val="2"/>
            <w:shd w:val="clear" w:color="auto" w:fill="E9F0DC"/>
          </w:tcPr>
          <w:p w14:paraId="2495B15D" w14:textId="239B616B" w:rsidR="000F0170" w:rsidRPr="000F0170" w:rsidRDefault="000F0170" w:rsidP="000F0170">
            <w:pPr>
              <w:spacing w:beforeLines="20" w:before="48" w:afterLines="20" w:after="48"/>
              <w:rPr>
                <w:bCs/>
                <w:lang w:val="nl-NL"/>
              </w:rPr>
            </w:pPr>
            <w:r w:rsidRPr="00C355C2">
              <w:rPr>
                <w:b/>
                <w:bCs/>
                <w:i/>
                <w:iCs/>
                <w:lang w:val="nl-NL"/>
              </w:rPr>
              <w:t>6. Naleving van wetgeving met betrekking tot legaliteit van hout</w:t>
            </w:r>
          </w:p>
        </w:tc>
      </w:tr>
      <w:tr w:rsidR="000F0170" w:rsidRPr="006B05BE" w14:paraId="5BACA1F8" w14:textId="77777777" w:rsidTr="000F3271">
        <w:trPr>
          <w:trHeight w:val="296"/>
        </w:trPr>
        <w:tc>
          <w:tcPr>
            <w:tcW w:w="7366" w:type="dxa"/>
            <w:shd w:val="clear" w:color="auto" w:fill="auto"/>
          </w:tcPr>
          <w:p w14:paraId="0233CDA7" w14:textId="77777777" w:rsidR="000F0170" w:rsidRPr="00C355C2" w:rsidRDefault="000F0170" w:rsidP="000F0170">
            <w:pPr>
              <w:adjustRightInd w:val="0"/>
              <w:spacing w:before="40" w:after="40"/>
              <w:rPr>
                <w:lang w:val="nl-NL"/>
              </w:rPr>
            </w:pPr>
            <w:r w:rsidRPr="00C355C2">
              <w:rPr>
                <w:lang w:val="nl-NL"/>
              </w:rPr>
              <w:t>6.1 De organisatie dient ervoor te zorgen dat haar FSC-gecertificeerde producten voldoen aan alle toepasselijke wetgeving m.b.t. legaliteit van hout. De organisatie dient minimaal:</w:t>
            </w:r>
          </w:p>
          <w:p w14:paraId="18652655" w14:textId="77777777" w:rsidR="000F0170" w:rsidRPr="00C355C2" w:rsidRDefault="000F0170" w:rsidP="000F0170">
            <w:pPr>
              <w:adjustRightInd w:val="0"/>
              <w:spacing w:before="40" w:after="40"/>
              <w:rPr>
                <w:lang w:val="nl-NL"/>
              </w:rPr>
            </w:pPr>
            <w:r w:rsidRPr="00C355C2">
              <w:rPr>
                <w:lang w:val="nl-NL"/>
              </w:rPr>
              <w:t>a)</w:t>
            </w:r>
            <w:r w:rsidRPr="00C355C2">
              <w:rPr>
                <w:lang w:val="nl-NL"/>
              </w:rPr>
              <w:tab/>
              <w:t>Procedures te hebben vastgesteld om ervoor te zorgen dat de import en/of export van FSC-gecertificeerde producten door de organisatie voldoen aan alle toepasselijke handels- en douanewetten1 (indien de organisatie FSC-producten exporteert en/of importeert);</w:t>
            </w:r>
          </w:p>
          <w:p w14:paraId="7B7C5A3A" w14:textId="77777777" w:rsidR="000F0170" w:rsidRPr="00C355C2" w:rsidRDefault="000F0170" w:rsidP="000F0170">
            <w:pPr>
              <w:adjustRightInd w:val="0"/>
              <w:spacing w:before="40" w:after="40"/>
              <w:rPr>
                <w:lang w:val="nl-NL"/>
              </w:rPr>
            </w:pPr>
            <w:r w:rsidRPr="00C355C2">
              <w:rPr>
                <w:lang w:val="nl-NL"/>
              </w:rPr>
              <w:t>b)</w:t>
            </w:r>
            <w:r w:rsidRPr="00C355C2">
              <w:rPr>
                <w:lang w:val="nl-NL"/>
              </w:rPr>
              <w:tab/>
              <w:t>Op verzoek informatie te verzamelen en aan te leveren over houtsoorten (gewone en wetenschappelijke naam) en land van herkomst (of specifiekere locatiegegevens indien vereist door de wetgeving) ten behoeve van klanten en/of FSC-gecertificeerde organisaties verderop in de productieketen die deze informatie nodig hebben om te voldoen aan de wetgeving m.b.t. de legaliteit van hout. De vorm en frequentie van deze aangeleverde informatie mag worden overeengekomen tussen de organisatie en de indiener van het verzoek;</w:t>
            </w:r>
          </w:p>
          <w:p w14:paraId="6C9E619F" w14:textId="77777777" w:rsidR="000F0170" w:rsidRPr="00C355C2" w:rsidRDefault="000F0170" w:rsidP="000F0170">
            <w:pPr>
              <w:adjustRightInd w:val="0"/>
              <w:spacing w:before="40" w:after="40"/>
              <w:rPr>
                <w:lang w:val="nl-NL"/>
              </w:rPr>
            </w:pPr>
            <w:r w:rsidRPr="00C355C2">
              <w:rPr>
                <w:lang w:val="nl-NL"/>
              </w:rPr>
              <w:lastRenderedPageBreak/>
              <w:t>NB: Indien de organisatie niet de gevraagde informatie over houtsoorten en land van herkomst bezit, dient het verzoek te worden doorgestuurd naar leveranciers verder terug in de keten, net zolang tot de informatie kan worden verkregen.</w:t>
            </w:r>
          </w:p>
          <w:p w14:paraId="13140906" w14:textId="77777777" w:rsidR="000F0170" w:rsidRPr="00C355C2" w:rsidRDefault="000F0170" w:rsidP="000F0170">
            <w:pPr>
              <w:adjustRightInd w:val="0"/>
              <w:spacing w:before="40" w:after="40"/>
              <w:rPr>
                <w:lang w:val="nl-NL"/>
              </w:rPr>
            </w:pPr>
            <w:r w:rsidRPr="00C355C2">
              <w:rPr>
                <w:lang w:val="nl-NL"/>
              </w:rPr>
              <w:t>c)</w:t>
            </w:r>
            <w:r w:rsidRPr="00C355C2">
              <w:rPr>
                <w:lang w:val="nl-NL"/>
              </w:rPr>
              <w:tab/>
              <w:t>Ervoor te zorgen dat FSC-gecertificeerde producten die pre-</w:t>
            </w:r>
            <w:proofErr w:type="spellStart"/>
            <w:r w:rsidRPr="00C355C2">
              <w:rPr>
                <w:lang w:val="nl-NL"/>
              </w:rPr>
              <w:t>consumer</w:t>
            </w:r>
            <w:proofErr w:type="spellEnd"/>
            <w:r w:rsidRPr="00C355C2">
              <w:rPr>
                <w:lang w:val="nl-NL"/>
              </w:rPr>
              <w:t xml:space="preserve"> teruggewonnen-hout bevatten (met uitzondering van teruggewonnen papier), die verkocht worden aan bedrijven in landen waar wetgeving m.b.t. legaliteit van hout, óf:</w:t>
            </w:r>
          </w:p>
          <w:p w14:paraId="02AAF331" w14:textId="77777777" w:rsidR="000F0170" w:rsidRPr="00C355C2" w:rsidRDefault="000F0170" w:rsidP="000F0170">
            <w:pPr>
              <w:adjustRightInd w:val="0"/>
              <w:spacing w:before="40" w:after="40"/>
              <w:rPr>
                <w:lang w:val="nl-NL"/>
              </w:rPr>
            </w:pPr>
            <w:r w:rsidRPr="00C355C2">
              <w:rPr>
                <w:lang w:val="nl-NL"/>
              </w:rPr>
              <w:t>i)</w:t>
            </w:r>
            <w:r w:rsidRPr="00C355C2">
              <w:rPr>
                <w:lang w:val="nl-NL"/>
              </w:rPr>
              <w:tab/>
              <w:t>alleen pre-</w:t>
            </w:r>
            <w:proofErr w:type="spellStart"/>
            <w:r w:rsidRPr="00C355C2">
              <w:rPr>
                <w:lang w:val="nl-NL"/>
              </w:rPr>
              <w:t>consumer</w:t>
            </w:r>
            <w:proofErr w:type="spellEnd"/>
            <w:r w:rsidRPr="00C355C2">
              <w:rPr>
                <w:lang w:val="nl-NL"/>
              </w:rPr>
              <w:t xml:space="preserve"> teruggewonnen-houtmaterialen bevatten die voldoen aan de FSC </w:t>
            </w:r>
            <w:proofErr w:type="spellStart"/>
            <w:r w:rsidRPr="00C355C2">
              <w:rPr>
                <w:lang w:val="nl-NL"/>
              </w:rPr>
              <w:t>Controlled</w:t>
            </w:r>
            <w:proofErr w:type="spellEnd"/>
            <w:r w:rsidRPr="00C355C2">
              <w:rPr>
                <w:lang w:val="nl-NL"/>
              </w:rPr>
              <w:t xml:space="preserve"> Wood eisen volgens FSC-STD-40-005; of</w:t>
            </w:r>
          </w:p>
          <w:p w14:paraId="73404144" w14:textId="77777777" w:rsidR="000F0170" w:rsidRPr="00C355C2" w:rsidRDefault="000F0170" w:rsidP="000F0170">
            <w:pPr>
              <w:adjustRightInd w:val="0"/>
              <w:spacing w:before="40" w:after="40"/>
              <w:rPr>
                <w:lang w:val="nl-NL"/>
              </w:rPr>
            </w:pPr>
            <w:r w:rsidRPr="00C355C2">
              <w:rPr>
                <w:lang w:val="nl-NL"/>
              </w:rPr>
              <w:t>ii)</w:t>
            </w:r>
            <w:r w:rsidRPr="00C355C2">
              <w:rPr>
                <w:lang w:val="nl-NL"/>
              </w:rPr>
              <w:tab/>
              <w:t>hun klanten informeren over de aanwezigheid van pre-</w:t>
            </w:r>
            <w:proofErr w:type="spellStart"/>
            <w:r w:rsidRPr="00C355C2">
              <w:rPr>
                <w:lang w:val="nl-NL"/>
              </w:rPr>
              <w:t>consumer</w:t>
            </w:r>
            <w:proofErr w:type="spellEnd"/>
            <w:r w:rsidRPr="00C355C2">
              <w:rPr>
                <w:lang w:val="nl-NL"/>
              </w:rPr>
              <w:t xml:space="preserve"> teruggewonnen-hout in het product en hun systeem van zorgvuldigheid (</w:t>
            </w:r>
            <w:proofErr w:type="spellStart"/>
            <w:r w:rsidRPr="00C355C2">
              <w:rPr>
                <w:lang w:val="nl-NL"/>
              </w:rPr>
              <w:t>due</w:t>
            </w:r>
            <w:proofErr w:type="spellEnd"/>
            <w:r w:rsidRPr="00C355C2">
              <w:rPr>
                <w:lang w:val="nl-NL"/>
              </w:rPr>
              <w:t xml:space="preserve"> diligence system) steunen zoals vereist door toepasselijke wetgeving m.b.t. legaliteit van hout.</w:t>
            </w:r>
          </w:p>
          <w:p w14:paraId="08CA2F3A" w14:textId="0314BCD4" w:rsidR="000F0170" w:rsidRPr="000F0170" w:rsidRDefault="000F0170" w:rsidP="000F0170">
            <w:pPr>
              <w:adjustRightInd w:val="0"/>
              <w:spacing w:before="40" w:after="40"/>
              <w:rPr>
                <w:lang w:val="nl-NL"/>
              </w:rPr>
            </w:pPr>
            <w:r w:rsidRPr="00C355C2">
              <w:rPr>
                <w:lang w:val="nl-NL"/>
              </w:rPr>
              <w:t xml:space="preserve">NB: Organisaties die kiezen voor de bovenstaande optie c (i) mogen de eisen voor </w:t>
            </w:r>
            <w:proofErr w:type="spellStart"/>
            <w:r w:rsidRPr="00C355C2">
              <w:rPr>
                <w:lang w:val="nl-NL"/>
              </w:rPr>
              <w:t>coproducten</w:t>
            </w:r>
            <w:proofErr w:type="spellEnd"/>
            <w:r w:rsidRPr="00C355C2">
              <w:rPr>
                <w:lang w:val="nl-NL"/>
              </w:rPr>
              <w:t xml:space="preserve"> zoals beschreven in FSC-STD-40-005 toepassen.</w:t>
            </w:r>
          </w:p>
        </w:tc>
        <w:tc>
          <w:tcPr>
            <w:tcW w:w="1843" w:type="dxa"/>
            <w:vAlign w:val="center"/>
          </w:tcPr>
          <w:p w14:paraId="4F827AC4" w14:textId="0CD77067" w:rsidR="000F0170" w:rsidRPr="006B05BE" w:rsidRDefault="000F0170" w:rsidP="000F0170">
            <w:pPr>
              <w:spacing w:before="40" w:after="40"/>
              <w:jc w:val="center"/>
              <w:rPr>
                <w:bCs/>
              </w:rPr>
            </w:pPr>
            <w:proofErr w:type="spellStart"/>
            <w:r>
              <w:rPr>
                <w:bCs/>
              </w:rPr>
              <w:lastRenderedPageBreak/>
              <w:t>Ja</w:t>
            </w:r>
            <w:proofErr w:type="spellEnd"/>
            <w:r w:rsidRPr="006B05BE">
              <w:rPr>
                <w:bCs/>
              </w:rPr>
              <w:t xml:space="preserve"> </w:t>
            </w:r>
            <w:sdt>
              <w:sdtPr>
                <w:rPr>
                  <w:sz w:val="32"/>
                  <w:szCs w:val="32"/>
                </w:rPr>
                <w:id w:val="2147460187"/>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1793971386"/>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77546A0D" w14:textId="77777777" w:rsidTr="000F3271">
        <w:trPr>
          <w:trHeight w:val="296"/>
        </w:trPr>
        <w:tc>
          <w:tcPr>
            <w:tcW w:w="9209" w:type="dxa"/>
            <w:gridSpan w:val="2"/>
            <w:shd w:val="clear" w:color="auto" w:fill="auto"/>
          </w:tcPr>
          <w:p w14:paraId="08CE8F19" w14:textId="1CD67012" w:rsidR="00346DD9" w:rsidRPr="006B05BE" w:rsidRDefault="00346DD9" w:rsidP="00346DD9">
            <w:pPr>
              <w:spacing w:before="40" w:after="40"/>
            </w:pPr>
            <w:proofErr w:type="spellStart"/>
            <w:r>
              <w:rPr>
                <w:b/>
              </w:rPr>
              <w:t>Bevindingen</w:t>
            </w:r>
            <w:proofErr w:type="spellEnd"/>
            <w:r w:rsidRPr="006B05BE">
              <w:rPr>
                <w:b/>
              </w:rPr>
              <w:t>:</w:t>
            </w:r>
            <w:r w:rsidRPr="006B05BE">
              <w:rPr>
                <w:bCs/>
              </w:rPr>
              <w:t xml:space="preserve"> </w:t>
            </w:r>
          </w:p>
        </w:tc>
      </w:tr>
    </w:tbl>
    <w:p w14:paraId="7C7568DC" w14:textId="77777777" w:rsidR="006E79EB" w:rsidRPr="006B05BE" w:rsidRDefault="006E79EB" w:rsidP="006E79EB">
      <w:pPr>
        <w:rPr>
          <w:b/>
          <w:sz w:val="22"/>
        </w:rPr>
      </w:pPr>
    </w:p>
    <w:p w14:paraId="625AEB36" w14:textId="77777777" w:rsidR="000F0170" w:rsidRPr="00C355C2" w:rsidRDefault="000F0170" w:rsidP="00187B27">
      <w:pPr>
        <w:rPr>
          <w:b/>
          <w:sz w:val="22"/>
          <w:lang w:val="nl-NL"/>
        </w:rPr>
      </w:pPr>
      <w:r w:rsidRPr="00C355C2">
        <w:rPr>
          <w:b/>
          <w:sz w:val="22"/>
          <w:lang w:val="nl-NL"/>
        </w:rPr>
        <w:t>Deel II: Controle van FSC-claims</w:t>
      </w:r>
    </w:p>
    <w:p w14:paraId="54FE5CAB" w14:textId="77777777" w:rsidR="000F0170" w:rsidRPr="00C355C2" w:rsidRDefault="000F0170" w:rsidP="000F0170">
      <w:pPr>
        <w:rPr>
          <w:b/>
          <w:sz w:val="22"/>
          <w:lang w:val="nl-NL"/>
        </w:rPr>
      </w:pPr>
      <w:r w:rsidRPr="00C355C2">
        <w:rPr>
          <w:lang w:val="nl-NL"/>
        </w:rPr>
        <w:t xml:space="preserve">NB: Voorbeelden van de toepassing van de </w:t>
      </w:r>
      <w:proofErr w:type="spellStart"/>
      <w:r w:rsidRPr="00C355C2">
        <w:rPr>
          <w:lang w:val="nl-NL"/>
        </w:rPr>
        <w:t>productgroepeisen</w:t>
      </w:r>
      <w:proofErr w:type="spellEnd"/>
      <w:r w:rsidRPr="00C355C2">
        <w:rPr>
          <w:lang w:val="nl-NL"/>
        </w:rPr>
        <w:t xml:space="preserve"> en FSC-controlesysteemeisen worden respectievelijk gegeven in Bijlagen A en B.</w:t>
      </w: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0F0170" w:rsidRPr="006B05BE" w14:paraId="064B2B6C" w14:textId="77777777" w:rsidTr="000F3271">
        <w:trPr>
          <w:trHeight w:val="296"/>
        </w:trPr>
        <w:tc>
          <w:tcPr>
            <w:tcW w:w="7366" w:type="dxa"/>
            <w:shd w:val="clear" w:color="auto" w:fill="E9F0DC"/>
          </w:tcPr>
          <w:p w14:paraId="4CB9EF3C" w14:textId="3746E1C5" w:rsidR="000F0170" w:rsidRPr="006B05BE" w:rsidRDefault="000F0170" w:rsidP="000F0170">
            <w:pPr>
              <w:spacing w:before="40" w:after="40"/>
              <w:rPr>
                <w:b/>
              </w:rPr>
            </w:pPr>
            <w:r w:rsidRPr="00C355C2">
              <w:rPr>
                <w:b/>
                <w:lang w:val="nl-NL"/>
              </w:rPr>
              <w:t>Standaardeis</w:t>
            </w:r>
          </w:p>
        </w:tc>
        <w:tc>
          <w:tcPr>
            <w:tcW w:w="1843" w:type="dxa"/>
            <w:vAlign w:val="center"/>
          </w:tcPr>
          <w:p w14:paraId="141BB714" w14:textId="5C28216B" w:rsidR="000F0170" w:rsidRPr="006B05BE" w:rsidRDefault="000F0170" w:rsidP="000F0170">
            <w:pPr>
              <w:spacing w:before="40" w:after="40" w:line="360" w:lineRule="auto"/>
              <w:jc w:val="center"/>
              <w:rPr>
                <w:b/>
              </w:rPr>
            </w:pPr>
            <w:r w:rsidRPr="00C355C2">
              <w:rPr>
                <w:b/>
                <w:lang w:val="nl-NL"/>
              </w:rPr>
              <w:t>Naleving</w:t>
            </w:r>
          </w:p>
        </w:tc>
      </w:tr>
      <w:tr w:rsidR="000F0170" w:rsidRPr="000F0170" w14:paraId="43DBEA71" w14:textId="77777777" w:rsidTr="000F3271">
        <w:trPr>
          <w:trHeight w:val="296"/>
        </w:trPr>
        <w:tc>
          <w:tcPr>
            <w:tcW w:w="9209" w:type="dxa"/>
            <w:gridSpan w:val="2"/>
            <w:shd w:val="clear" w:color="auto" w:fill="E9F0DC"/>
          </w:tcPr>
          <w:p w14:paraId="0CCD87B5" w14:textId="5C7533BB" w:rsidR="000F0170" w:rsidRPr="000F0170" w:rsidRDefault="000F0170" w:rsidP="000F0170">
            <w:pPr>
              <w:spacing w:before="40" w:after="40"/>
              <w:rPr>
                <w:b/>
                <w:i/>
                <w:iCs/>
                <w:lang w:val="nl-NL"/>
              </w:rPr>
            </w:pPr>
            <w:r w:rsidRPr="00C355C2">
              <w:rPr>
                <w:b/>
                <w:i/>
                <w:iCs/>
                <w:lang w:val="nl-NL"/>
              </w:rPr>
              <w:t>7. Vaststelling van productgroepen voor de controle van FSC-claims</w:t>
            </w:r>
          </w:p>
        </w:tc>
      </w:tr>
      <w:tr w:rsidR="00164CCD" w:rsidRPr="006B05BE" w14:paraId="47529F86" w14:textId="77777777" w:rsidTr="000F3271">
        <w:trPr>
          <w:trHeight w:val="296"/>
        </w:trPr>
        <w:tc>
          <w:tcPr>
            <w:tcW w:w="7366" w:type="dxa"/>
            <w:shd w:val="clear" w:color="auto" w:fill="auto"/>
          </w:tcPr>
          <w:p w14:paraId="20809345" w14:textId="77777777" w:rsidR="00346DD9" w:rsidRPr="00C355C2" w:rsidRDefault="00346DD9" w:rsidP="00346DD9">
            <w:pPr>
              <w:spacing w:beforeLines="20" w:before="48" w:afterLines="20" w:after="48"/>
              <w:rPr>
                <w:lang w:val="nl-NL"/>
              </w:rPr>
            </w:pPr>
            <w:r w:rsidRPr="00C355C2">
              <w:rPr>
                <w:lang w:val="nl-NL"/>
              </w:rPr>
              <w:t>7.1 De organisatie dient productgroepen vast te stellen ten behoeve van het controleren van FSC-outputclaims en labeling. Productgroepen dienen gevormd te worden door een of meer outputproducten die:</w:t>
            </w:r>
          </w:p>
          <w:p w14:paraId="7F9E90A2" w14:textId="77777777" w:rsidR="00346DD9" w:rsidRPr="00C355C2" w:rsidRDefault="00346DD9" w:rsidP="00346DD9">
            <w:pPr>
              <w:spacing w:beforeLines="20" w:before="48" w:afterLines="20" w:after="48"/>
              <w:rPr>
                <w:lang w:val="nl-NL"/>
              </w:rPr>
            </w:pPr>
            <w:r w:rsidRPr="00C355C2">
              <w:rPr>
                <w:lang w:val="nl-NL"/>
              </w:rPr>
              <w:t>a)</w:t>
            </w:r>
            <w:r w:rsidRPr="00C355C2">
              <w:rPr>
                <w:lang w:val="nl-NL"/>
              </w:rPr>
              <w:tab/>
              <w:t>Behoren tot hetzelfde producttype volgens FSC-STD-40-004a;</w:t>
            </w:r>
          </w:p>
          <w:p w14:paraId="774EBBCD" w14:textId="011F9D80" w:rsidR="00164CCD" w:rsidRPr="00346DD9" w:rsidRDefault="00346DD9" w:rsidP="00346DD9">
            <w:pPr>
              <w:spacing w:beforeLines="20" w:before="48" w:afterLines="20" w:after="48"/>
              <w:rPr>
                <w:lang w:val="nl-NL"/>
              </w:rPr>
            </w:pPr>
            <w:r w:rsidRPr="00C355C2">
              <w:rPr>
                <w:lang w:val="nl-NL"/>
              </w:rPr>
              <w:t>b)</w:t>
            </w:r>
            <w:r w:rsidRPr="00C355C2">
              <w:rPr>
                <w:lang w:val="nl-NL"/>
              </w:rPr>
              <w:tab/>
              <w:t>Gecontroleerd worden volgens hetzelfde FSC-controlesysteem.</w:t>
            </w:r>
          </w:p>
        </w:tc>
        <w:tc>
          <w:tcPr>
            <w:tcW w:w="1843" w:type="dxa"/>
            <w:vAlign w:val="center"/>
          </w:tcPr>
          <w:p w14:paraId="22879B04" w14:textId="366D1D1E" w:rsidR="00164CCD" w:rsidRPr="006B05BE" w:rsidRDefault="00164CCD" w:rsidP="00164CCD">
            <w:pPr>
              <w:spacing w:before="40" w:after="40"/>
              <w:jc w:val="center"/>
              <w:rPr>
                <w:bCs/>
              </w:rPr>
            </w:pPr>
            <w:proofErr w:type="spellStart"/>
            <w:r>
              <w:rPr>
                <w:bCs/>
              </w:rPr>
              <w:t>Ja</w:t>
            </w:r>
            <w:proofErr w:type="spellEnd"/>
            <w:r w:rsidRPr="006B05BE">
              <w:rPr>
                <w:bCs/>
              </w:rPr>
              <w:t xml:space="preserve"> </w:t>
            </w:r>
            <w:sdt>
              <w:sdtPr>
                <w:rPr>
                  <w:sz w:val="32"/>
                  <w:szCs w:val="32"/>
                </w:rPr>
                <w:id w:val="637917919"/>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241532059"/>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7C958B7D" w14:textId="77777777" w:rsidTr="000F3271">
        <w:trPr>
          <w:trHeight w:val="296"/>
        </w:trPr>
        <w:tc>
          <w:tcPr>
            <w:tcW w:w="9209" w:type="dxa"/>
            <w:gridSpan w:val="2"/>
            <w:shd w:val="clear" w:color="auto" w:fill="auto"/>
          </w:tcPr>
          <w:p w14:paraId="47BEC4ED" w14:textId="317BBDAB" w:rsidR="00346DD9" w:rsidRPr="006B05BE" w:rsidRDefault="00346DD9" w:rsidP="00346DD9">
            <w:pPr>
              <w:pStyle w:val="Footer"/>
              <w:rPr>
                <w:bCs/>
              </w:rPr>
            </w:pPr>
            <w:proofErr w:type="spellStart"/>
            <w:r>
              <w:rPr>
                <w:b/>
              </w:rPr>
              <w:t>Bevindingen</w:t>
            </w:r>
            <w:proofErr w:type="spellEnd"/>
            <w:r w:rsidRPr="006B05BE">
              <w:rPr>
                <w:b/>
              </w:rPr>
              <w:t>:</w:t>
            </w:r>
            <w:r w:rsidRPr="006B05BE">
              <w:rPr>
                <w:bCs/>
              </w:rPr>
              <w:t xml:space="preserve"> </w:t>
            </w:r>
          </w:p>
        </w:tc>
      </w:tr>
      <w:tr w:rsidR="00346DD9" w:rsidRPr="006B05BE" w14:paraId="6AFA2D17" w14:textId="77777777" w:rsidTr="000F3271">
        <w:trPr>
          <w:trHeight w:val="296"/>
        </w:trPr>
        <w:tc>
          <w:tcPr>
            <w:tcW w:w="7366" w:type="dxa"/>
            <w:shd w:val="clear" w:color="auto" w:fill="auto"/>
          </w:tcPr>
          <w:p w14:paraId="5029C94B" w14:textId="77777777" w:rsidR="00346DD9" w:rsidRPr="00C355C2" w:rsidRDefault="00346DD9" w:rsidP="00346DD9">
            <w:pPr>
              <w:spacing w:before="40" w:after="40"/>
              <w:rPr>
                <w:lang w:val="nl-NL"/>
              </w:rPr>
            </w:pPr>
            <w:r w:rsidRPr="00C355C2">
              <w:rPr>
                <w:lang w:val="nl-NL"/>
              </w:rPr>
              <w:t>7.2 De volgende additionele voorwaarden zijn van toepassing voor de vaststelling van productgroepen onder het percentage- en/of kredietsysteem:</w:t>
            </w:r>
          </w:p>
          <w:p w14:paraId="6E1C2AB2" w14:textId="77777777" w:rsidR="00346DD9" w:rsidRPr="00C355C2" w:rsidRDefault="00346DD9" w:rsidP="00346DD9">
            <w:pPr>
              <w:spacing w:before="40" w:after="40"/>
              <w:rPr>
                <w:lang w:val="nl-NL"/>
              </w:rPr>
            </w:pPr>
            <w:r w:rsidRPr="00C355C2">
              <w:rPr>
                <w:lang w:val="nl-NL"/>
              </w:rPr>
              <w:t>a)</w:t>
            </w:r>
            <w:r w:rsidRPr="00C355C2">
              <w:rPr>
                <w:lang w:val="nl-NL"/>
              </w:rPr>
              <w:tab/>
              <w:t>alle producten dienen dezelfde conversiefactor te hebben. Als dat niet zo is, mogen ze toch in dezelfde productgroep worden opgenomen, maar de toepasselijke conversiefactoren dienen toegepast te worden op de corresponderende producten voor de berekening van het aantal outputproducten dat verkocht kan worden met FSC-percentage- of FSC-kredietclaims;</w:t>
            </w:r>
          </w:p>
          <w:p w14:paraId="499ED072" w14:textId="77777777" w:rsidR="00346DD9" w:rsidRPr="00C355C2" w:rsidRDefault="00346DD9" w:rsidP="00346DD9">
            <w:pPr>
              <w:spacing w:before="40" w:after="40"/>
              <w:rPr>
                <w:lang w:val="nl-NL"/>
              </w:rPr>
            </w:pPr>
            <w:r w:rsidRPr="00C355C2">
              <w:rPr>
                <w:lang w:val="nl-NL"/>
              </w:rPr>
              <w:t>b)</w:t>
            </w:r>
            <w:r w:rsidRPr="00C355C2">
              <w:rPr>
                <w:lang w:val="nl-NL"/>
              </w:rPr>
              <w:tab/>
              <w:t>alle producten dienen gemaakt te zijn van hetzelfde inputmateriaal (bijv. grenen) of dezelfde combinatie van inputmateriaal (bijv. een productgroep van gefineerde spaanplaten, terwijl alle producten gemaakt zijn van een combinatie van spaanplaat en fineer van gelijkwaardige soorten).</w:t>
            </w:r>
          </w:p>
          <w:p w14:paraId="001FA9E8" w14:textId="6CAF80E6" w:rsidR="00346DD9" w:rsidRPr="006B05BE" w:rsidRDefault="00346DD9" w:rsidP="00346DD9">
            <w:pPr>
              <w:spacing w:before="40" w:after="40"/>
            </w:pPr>
            <w:r w:rsidRPr="00C355C2">
              <w:rPr>
                <w:lang w:val="nl-NL"/>
              </w:rPr>
              <w:t>NB: Een inputmateriaal en/of houtsoort van een productgroep mag vervangen worden door een ander materiaal en/of soort op voorwaarde dat ze gelijkwaardig zijn. Variaties in materiaal- of productafmeting of vorm worden geaccepteerd binnen dezelfde productgroep. Verschillende soorten houtpulp worden beschouwd als gelijkwaardige inputmaterialen.</w:t>
            </w:r>
          </w:p>
        </w:tc>
        <w:tc>
          <w:tcPr>
            <w:tcW w:w="1843" w:type="dxa"/>
            <w:vAlign w:val="center"/>
          </w:tcPr>
          <w:p w14:paraId="7368D33C" w14:textId="77777777"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bCs/>
                  <w:sz w:val="32"/>
                  <w:szCs w:val="32"/>
                </w:rPr>
                <w:id w:val="1513333060"/>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r w:rsidRPr="006B05BE">
              <w:rPr>
                <w:bCs/>
              </w:rPr>
              <w:t xml:space="preserve"> </w:t>
            </w:r>
            <w:r>
              <w:rPr>
                <w:bCs/>
              </w:rPr>
              <w:t>Nee</w:t>
            </w:r>
            <w:r w:rsidRPr="006B05BE">
              <w:rPr>
                <w:bCs/>
              </w:rPr>
              <w:t xml:space="preserve"> </w:t>
            </w:r>
            <w:sdt>
              <w:sdtPr>
                <w:rPr>
                  <w:bCs/>
                  <w:sz w:val="32"/>
                  <w:szCs w:val="32"/>
                </w:rPr>
                <w:id w:val="92825976"/>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p w14:paraId="15B8BB67" w14:textId="177CA9B9" w:rsidR="00346DD9" w:rsidRPr="006B05BE" w:rsidRDefault="00346DD9" w:rsidP="00346DD9">
            <w:pPr>
              <w:spacing w:before="40" w:after="40"/>
              <w:jc w:val="center"/>
              <w:rPr>
                <w:bCs/>
              </w:rPr>
            </w:pPr>
            <w:proofErr w:type="spellStart"/>
            <w:r w:rsidRPr="006B05BE">
              <w:rPr>
                <w:bCs/>
              </w:rPr>
              <w:t>N</w:t>
            </w:r>
            <w:r>
              <w:rPr>
                <w:bCs/>
              </w:rPr>
              <w:t>vT</w:t>
            </w:r>
            <w:proofErr w:type="spellEnd"/>
            <w:r w:rsidRPr="006B05BE">
              <w:rPr>
                <w:bCs/>
              </w:rPr>
              <w:t xml:space="preserve"> </w:t>
            </w:r>
            <w:sdt>
              <w:sdtPr>
                <w:rPr>
                  <w:bCs/>
                  <w:sz w:val="32"/>
                  <w:szCs w:val="32"/>
                </w:rPr>
                <w:id w:val="2058737717"/>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tc>
      </w:tr>
      <w:tr w:rsidR="00346DD9" w:rsidRPr="006B05BE" w14:paraId="2415D110" w14:textId="77777777" w:rsidTr="000F3271">
        <w:trPr>
          <w:trHeight w:val="296"/>
        </w:trPr>
        <w:tc>
          <w:tcPr>
            <w:tcW w:w="9209" w:type="dxa"/>
            <w:gridSpan w:val="2"/>
            <w:shd w:val="clear" w:color="auto" w:fill="auto"/>
          </w:tcPr>
          <w:p w14:paraId="1AA0C0EC" w14:textId="2A7BE5C2"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3CCB7E5C" w14:textId="77777777" w:rsidTr="000F3271">
        <w:trPr>
          <w:trHeight w:val="296"/>
        </w:trPr>
        <w:tc>
          <w:tcPr>
            <w:tcW w:w="7366" w:type="dxa"/>
            <w:shd w:val="clear" w:color="auto" w:fill="auto"/>
          </w:tcPr>
          <w:p w14:paraId="7A9927C2" w14:textId="77777777" w:rsidR="00346DD9" w:rsidRPr="00C355C2" w:rsidRDefault="00346DD9" w:rsidP="00346DD9">
            <w:pPr>
              <w:spacing w:before="40" w:after="40"/>
              <w:rPr>
                <w:lang w:val="nl-NL"/>
              </w:rPr>
            </w:pPr>
            <w:r w:rsidRPr="00C355C2">
              <w:rPr>
                <w:lang w:val="nl-NL"/>
              </w:rPr>
              <w:t>7.3 De organisatie dient een actuele lijst van productgroepen bij te houden waarin voor elke groep het volgende wordt gespecificeerd:</w:t>
            </w:r>
          </w:p>
          <w:p w14:paraId="609735CF" w14:textId="77777777" w:rsidR="00346DD9" w:rsidRPr="00C355C2" w:rsidRDefault="00346DD9" w:rsidP="00346DD9">
            <w:pPr>
              <w:spacing w:before="40" w:after="40"/>
              <w:rPr>
                <w:lang w:val="nl-NL"/>
              </w:rPr>
            </w:pPr>
            <w:r w:rsidRPr="00C355C2">
              <w:rPr>
                <w:lang w:val="nl-NL"/>
              </w:rPr>
              <w:t>a) de producttype(s) van de outputproducten overeenkomstig FSC-STD-40-004a;</w:t>
            </w:r>
          </w:p>
          <w:p w14:paraId="23F83B9D" w14:textId="77777777" w:rsidR="00346DD9" w:rsidRPr="00C355C2" w:rsidRDefault="00346DD9" w:rsidP="00346DD9">
            <w:pPr>
              <w:spacing w:before="40" w:after="40"/>
              <w:rPr>
                <w:lang w:val="nl-NL"/>
              </w:rPr>
            </w:pPr>
            <w:r w:rsidRPr="00C355C2">
              <w:rPr>
                <w:lang w:val="nl-NL"/>
              </w:rPr>
              <w:t>b)</w:t>
            </w:r>
            <w:r w:rsidRPr="00C355C2">
              <w:rPr>
                <w:lang w:val="nl-NL"/>
              </w:rPr>
              <w:tab/>
              <w:t xml:space="preserve">de toepasselijke FSC-claims voor de </w:t>
            </w:r>
            <w:proofErr w:type="spellStart"/>
            <w:r w:rsidRPr="00C355C2">
              <w:rPr>
                <w:lang w:val="nl-NL"/>
              </w:rPr>
              <w:t>outputs</w:t>
            </w:r>
            <w:proofErr w:type="spellEnd"/>
            <w:r w:rsidRPr="00C355C2">
              <w:rPr>
                <w:lang w:val="nl-NL"/>
              </w:rPr>
              <w:t xml:space="preserve">. De organisatie mag ook producten noemen die in aanmerking komen om het FSC Small </w:t>
            </w:r>
            <w:proofErr w:type="spellStart"/>
            <w:r w:rsidRPr="00C355C2">
              <w:rPr>
                <w:lang w:val="nl-NL"/>
              </w:rPr>
              <w:t>and</w:t>
            </w:r>
            <w:proofErr w:type="spellEnd"/>
            <w:r w:rsidRPr="00C355C2">
              <w:rPr>
                <w:lang w:val="nl-NL"/>
              </w:rPr>
              <w:t xml:space="preserve"> Community </w:t>
            </w:r>
            <w:r w:rsidRPr="00C355C2">
              <w:rPr>
                <w:lang w:val="nl-NL"/>
              </w:rPr>
              <w:lastRenderedPageBreak/>
              <w:t>Label te dragen als de organisatie wil dat deze informatie openbaar is in de FSC-certificaat database.</w:t>
            </w:r>
          </w:p>
          <w:p w14:paraId="11603014" w14:textId="0513C1B7" w:rsidR="00346DD9" w:rsidRPr="006B05BE" w:rsidRDefault="00346DD9" w:rsidP="00346DD9">
            <w:pPr>
              <w:spacing w:before="40" w:after="40"/>
              <w:rPr>
                <w:bCs/>
              </w:rPr>
            </w:pPr>
            <w:r w:rsidRPr="00C355C2">
              <w:rPr>
                <w:lang w:val="nl-NL"/>
              </w:rPr>
              <w:t>c)</w:t>
            </w:r>
            <w:r w:rsidRPr="00C355C2">
              <w:rPr>
                <w:lang w:val="nl-NL"/>
              </w:rPr>
              <w:tab/>
              <w:t>de soorten (inclusief wetenschappelijke en gewone namen), wanneer de soortinformatie een kenmerk van het product is. [Rapportstuk vereist]</w:t>
            </w:r>
          </w:p>
        </w:tc>
        <w:tc>
          <w:tcPr>
            <w:tcW w:w="1843" w:type="dxa"/>
            <w:vAlign w:val="center"/>
          </w:tcPr>
          <w:p w14:paraId="3221266A" w14:textId="3D63480D" w:rsidR="00346DD9" w:rsidRPr="006B05BE" w:rsidRDefault="00346DD9" w:rsidP="00346DD9">
            <w:pPr>
              <w:spacing w:before="40" w:after="40"/>
              <w:jc w:val="center"/>
              <w:rPr>
                <w:bCs/>
              </w:rPr>
            </w:pPr>
            <w:proofErr w:type="spellStart"/>
            <w:r>
              <w:rPr>
                <w:bCs/>
              </w:rPr>
              <w:lastRenderedPageBreak/>
              <w:t>Ja</w:t>
            </w:r>
            <w:proofErr w:type="spellEnd"/>
            <w:r w:rsidRPr="006B05BE">
              <w:rPr>
                <w:bCs/>
              </w:rPr>
              <w:t xml:space="preserve"> </w:t>
            </w:r>
            <w:sdt>
              <w:sdtPr>
                <w:rPr>
                  <w:sz w:val="32"/>
                  <w:szCs w:val="32"/>
                </w:rPr>
                <w:id w:val="-901136060"/>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1183280402"/>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602CB33F" w14:textId="77777777" w:rsidTr="000F3271">
        <w:trPr>
          <w:trHeight w:val="296"/>
        </w:trPr>
        <w:tc>
          <w:tcPr>
            <w:tcW w:w="9209" w:type="dxa"/>
            <w:gridSpan w:val="2"/>
            <w:shd w:val="clear" w:color="auto" w:fill="auto"/>
          </w:tcPr>
          <w:p w14:paraId="65BB5EB2" w14:textId="6AEFF624"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bl>
    <w:p w14:paraId="2DE556E6" w14:textId="77777777" w:rsidR="006E79EB" w:rsidRPr="006B05BE" w:rsidRDefault="006E79EB" w:rsidP="006E79EB">
      <w:pPr>
        <w:rPr>
          <w:sz w:val="22"/>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346DD9" w:rsidRPr="006B05BE" w14:paraId="5B60C239" w14:textId="77777777" w:rsidTr="000F3271">
        <w:trPr>
          <w:trHeight w:val="296"/>
        </w:trPr>
        <w:tc>
          <w:tcPr>
            <w:tcW w:w="7366" w:type="dxa"/>
            <w:shd w:val="clear" w:color="auto" w:fill="E9F0DC"/>
          </w:tcPr>
          <w:p w14:paraId="52437551" w14:textId="22F5EFC6" w:rsidR="00346DD9" w:rsidRPr="006B05BE" w:rsidRDefault="00346DD9" w:rsidP="00346DD9">
            <w:pPr>
              <w:spacing w:before="40" w:after="40"/>
              <w:rPr>
                <w:b/>
              </w:rPr>
            </w:pPr>
            <w:r w:rsidRPr="00C355C2">
              <w:rPr>
                <w:b/>
                <w:lang w:val="nl-NL"/>
              </w:rPr>
              <w:t>Standaardeis</w:t>
            </w:r>
          </w:p>
        </w:tc>
        <w:tc>
          <w:tcPr>
            <w:tcW w:w="1843" w:type="dxa"/>
            <w:vAlign w:val="center"/>
          </w:tcPr>
          <w:p w14:paraId="00F8945F" w14:textId="19A50BC4" w:rsidR="00346DD9" w:rsidRPr="006B05BE" w:rsidRDefault="00346DD9" w:rsidP="00346DD9">
            <w:pPr>
              <w:spacing w:before="40" w:after="40" w:line="360" w:lineRule="auto"/>
              <w:jc w:val="center"/>
              <w:rPr>
                <w:b/>
              </w:rPr>
            </w:pPr>
            <w:r w:rsidRPr="00C355C2">
              <w:rPr>
                <w:b/>
                <w:lang w:val="nl-NL"/>
              </w:rPr>
              <w:t>Naleving</w:t>
            </w:r>
          </w:p>
        </w:tc>
      </w:tr>
      <w:tr w:rsidR="00346DD9" w:rsidRPr="00346DD9" w14:paraId="5590BA48" w14:textId="77777777" w:rsidTr="000F3271">
        <w:trPr>
          <w:trHeight w:val="296"/>
        </w:trPr>
        <w:tc>
          <w:tcPr>
            <w:tcW w:w="9209" w:type="dxa"/>
            <w:gridSpan w:val="2"/>
            <w:shd w:val="clear" w:color="auto" w:fill="E9F0DC"/>
          </w:tcPr>
          <w:p w14:paraId="6A51408D" w14:textId="77777777" w:rsidR="00346DD9" w:rsidRPr="00C355C2" w:rsidRDefault="00346DD9" w:rsidP="00346DD9">
            <w:pPr>
              <w:spacing w:before="40" w:after="40"/>
              <w:rPr>
                <w:b/>
                <w:i/>
                <w:iCs/>
                <w:lang w:val="nl-NL"/>
              </w:rPr>
            </w:pPr>
            <w:r w:rsidRPr="00C355C2">
              <w:rPr>
                <w:b/>
                <w:i/>
                <w:iCs/>
                <w:lang w:val="nl-NL"/>
              </w:rPr>
              <w:t>8. Transfersysteem</w:t>
            </w:r>
          </w:p>
          <w:p w14:paraId="0CA94A36" w14:textId="4A2651D7" w:rsidR="00346DD9" w:rsidRPr="00346DD9" w:rsidRDefault="00346DD9" w:rsidP="00346DD9">
            <w:pPr>
              <w:spacing w:before="40" w:after="40"/>
              <w:rPr>
                <w:bCs/>
                <w:lang w:val="nl-NL"/>
              </w:rPr>
            </w:pPr>
            <w:sdt>
              <w:sdtPr>
                <w:rPr>
                  <w:sz w:val="32"/>
                  <w:szCs w:val="32"/>
                  <w:lang w:val="nl-NL"/>
                </w:rPr>
                <w:id w:val="923692972"/>
                <w14:checkbox>
                  <w14:checked w14:val="0"/>
                  <w14:checkedState w14:val="2612" w14:font="Malgun Gothic Semilight"/>
                  <w14:uncheckedState w14:val="2610" w14:font="Malgun Gothic Semilight"/>
                </w14:checkbox>
              </w:sdtPr>
              <w:sdtContent>
                <w:r w:rsidRPr="00C355C2">
                  <w:rPr>
                    <w:rFonts w:ascii="MS Gothic" w:eastAsia="MS Gothic"/>
                    <w:sz w:val="32"/>
                    <w:szCs w:val="32"/>
                    <w:lang w:val="nl-NL"/>
                  </w:rPr>
                  <w:t>☐</w:t>
                </w:r>
              </w:sdtContent>
            </w:sdt>
            <w:r w:rsidRPr="00C355C2">
              <w:rPr>
                <w:b/>
                <w:lang w:val="nl-NL"/>
              </w:rPr>
              <w:t xml:space="preserve"> Vink aan indien niet van toepassing </w:t>
            </w:r>
          </w:p>
        </w:tc>
      </w:tr>
      <w:tr w:rsidR="00346DD9" w:rsidRPr="006B05BE" w14:paraId="187A80C2" w14:textId="77777777" w:rsidTr="000F3271">
        <w:trPr>
          <w:trHeight w:val="296"/>
        </w:trPr>
        <w:tc>
          <w:tcPr>
            <w:tcW w:w="7366" w:type="dxa"/>
            <w:shd w:val="clear" w:color="auto" w:fill="auto"/>
          </w:tcPr>
          <w:p w14:paraId="2C472CA1" w14:textId="172E5363" w:rsidR="00346DD9" w:rsidRPr="00346DD9" w:rsidRDefault="00346DD9" w:rsidP="00346DD9">
            <w:pPr>
              <w:spacing w:beforeLines="20" w:before="48" w:afterLines="20" w:after="48"/>
              <w:rPr>
                <w:lang w:val="nl-NL"/>
              </w:rPr>
            </w:pPr>
            <w:r w:rsidRPr="00C355C2">
              <w:rPr>
                <w:lang w:val="nl-NL"/>
              </w:rPr>
              <w:t>8.1 Voor elke productgroep dient de organisatie claimperiodes of werkorders te specificeren waarvoor een enkele FSC-claim dient te worden gemaakt.</w:t>
            </w:r>
          </w:p>
        </w:tc>
        <w:tc>
          <w:tcPr>
            <w:tcW w:w="1843" w:type="dxa"/>
            <w:vAlign w:val="center"/>
          </w:tcPr>
          <w:p w14:paraId="4187F979" w14:textId="41951A01"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sz w:val="32"/>
                  <w:szCs w:val="32"/>
                </w:rPr>
                <w:id w:val="539404028"/>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1969632718"/>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5807D3C1" w14:textId="77777777" w:rsidTr="000F3271">
        <w:trPr>
          <w:trHeight w:val="296"/>
        </w:trPr>
        <w:tc>
          <w:tcPr>
            <w:tcW w:w="9209" w:type="dxa"/>
            <w:gridSpan w:val="2"/>
            <w:shd w:val="clear" w:color="auto" w:fill="auto"/>
          </w:tcPr>
          <w:p w14:paraId="2EAA583C" w14:textId="438706F4"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1DADAD12" w14:textId="77777777" w:rsidTr="000F3271">
        <w:trPr>
          <w:trHeight w:val="296"/>
        </w:trPr>
        <w:tc>
          <w:tcPr>
            <w:tcW w:w="7366" w:type="dxa"/>
            <w:shd w:val="clear" w:color="auto" w:fill="auto"/>
          </w:tcPr>
          <w:p w14:paraId="3F538AC6" w14:textId="1CF0D879" w:rsidR="00346DD9" w:rsidRPr="00346DD9" w:rsidRDefault="00346DD9" w:rsidP="00346DD9">
            <w:pPr>
              <w:spacing w:before="40" w:after="40"/>
              <w:rPr>
                <w:lang w:val="nl-NL"/>
              </w:rPr>
            </w:pPr>
            <w:r w:rsidRPr="00C355C2">
              <w:rPr>
                <w:lang w:val="nl-NL"/>
              </w:rPr>
              <w:t xml:space="preserve">8.2 Voor claimperiodes of werkorders waarin </w:t>
            </w:r>
            <w:proofErr w:type="spellStart"/>
            <w:r w:rsidRPr="00C355C2">
              <w:rPr>
                <w:lang w:val="nl-NL"/>
              </w:rPr>
              <w:t>inputs</w:t>
            </w:r>
            <w:proofErr w:type="spellEnd"/>
            <w:r w:rsidRPr="00C355C2">
              <w:rPr>
                <w:lang w:val="nl-NL"/>
              </w:rPr>
              <w:t xml:space="preserve"> behoren tot een enkele materiaalcategorie die een identieke FSC-claim dragen, dient de organisatie vast te stellen dat dit de corresponderende FSC-claim is voor de </w:t>
            </w:r>
            <w:proofErr w:type="spellStart"/>
            <w:r w:rsidRPr="00C355C2">
              <w:rPr>
                <w:lang w:val="nl-NL"/>
              </w:rPr>
              <w:t>outputs</w:t>
            </w:r>
            <w:proofErr w:type="spellEnd"/>
            <w:r w:rsidRPr="00C355C2">
              <w:rPr>
                <w:lang w:val="nl-NL"/>
              </w:rPr>
              <w:t>.</w:t>
            </w:r>
          </w:p>
        </w:tc>
        <w:tc>
          <w:tcPr>
            <w:tcW w:w="1843" w:type="dxa"/>
            <w:vAlign w:val="center"/>
          </w:tcPr>
          <w:p w14:paraId="5DE93AEB" w14:textId="77777777"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bCs/>
                  <w:sz w:val="32"/>
                  <w:szCs w:val="32"/>
                </w:rPr>
                <w:id w:val="-1595706497"/>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r w:rsidRPr="006B05BE">
              <w:rPr>
                <w:bCs/>
              </w:rPr>
              <w:t xml:space="preserve"> </w:t>
            </w:r>
            <w:r>
              <w:rPr>
                <w:bCs/>
              </w:rPr>
              <w:t>Nee</w:t>
            </w:r>
            <w:r w:rsidRPr="006B05BE">
              <w:rPr>
                <w:bCs/>
              </w:rPr>
              <w:t xml:space="preserve"> </w:t>
            </w:r>
            <w:sdt>
              <w:sdtPr>
                <w:rPr>
                  <w:bCs/>
                  <w:sz w:val="32"/>
                  <w:szCs w:val="32"/>
                </w:rPr>
                <w:id w:val="971334846"/>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p w14:paraId="2549DCF0" w14:textId="578639FD" w:rsidR="00346DD9" w:rsidRPr="006B05BE" w:rsidRDefault="00346DD9" w:rsidP="00346DD9">
            <w:pPr>
              <w:spacing w:before="40" w:after="40"/>
              <w:jc w:val="center"/>
              <w:rPr>
                <w:bCs/>
              </w:rPr>
            </w:pPr>
            <w:proofErr w:type="spellStart"/>
            <w:r w:rsidRPr="006B05BE">
              <w:rPr>
                <w:bCs/>
              </w:rPr>
              <w:t>N</w:t>
            </w:r>
            <w:r>
              <w:rPr>
                <w:bCs/>
              </w:rPr>
              <w:t>vT</w:t>
            </w:r>
            <w:proofErr w:type="spellEnd"/>
            <w:r w:rsidRPr="006B05BE">
              <w:rPr>
                <w:bCs/>
              </w:rPr>
              <w:t xml:space="preserve"> </w:t>
            </w:r>
            <w:sdt>
              <w:sdtPr>
                <w:rPr>
                  <w:bCs/>
                  <w:sz w:val="32"/>
                  <w:szCs w:val="32"/>
                </w:rPr>
                <w:id w:val="528065886"/>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tc>
      </w:tr>
      <w:tr w:rsidR="00346DD9" w:rsidRPr="006B05BE" w14:paraId="55E17FF4" w14:textId="77777777" w:rsidTr="000F3271">
        <w:trPr>
          <w:trHeight w:val="296"/>
        </w:trPr>
        <w:tc>
          <w:tcPr>
            <w:tcW w:w="9209" w:type="dxa"/>
            <w:gridSpan w:val="2"/>
            <w:shd w:val="clear" w:color="auto" w:fill="auto"/>
          </w:tcPr>
          <w:p w14:paraId="2AD559C4" w14:textId="51F48F84"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6E61894E" w14:textId="77777777" w:rsidTr="000F3271">
        <w:trPr>
          <w:trHeight w:val="296"/>
        </w:trPr>
        <w:tc>
          <w:tcPr>
            <w:tcW w:w="7366" w:type="dxa"/>
            <w:shd w:val="clear" w:color="auto" w:fill="auto"/>
          </w:tcPr>
          <w:p w14:paraId="46F6A5FB" w14:textId="240E7719" w:rsidR="00346DD9" w:rsidRPr="00346DD9" w:rsidRDefault="00346DD9" w:rsidP="00346DD9">
            <w:pPr>
              <w:tabs>
                <w:tab w:val="left" w:pos="1440"/>
              </w:tabs>
              <w:spacing w:before="40" w:after="40"/>
              <w:jc w:val="left"/>
              <w:rPr>
                <w:i/>
                <w:color w:val="000000"/>
                <w:lang w:val="nl-NL"/>
              </w:rPr>
            </w:pPr>
            <w:r w:rsidRPr="00C355C2">
              <w:rPr>
                <w:lang w:val="nl-NL"/>
              </w:rPr>
              <w:t xml:space="preserve">8.3 Voor claimperiodes of werkorders waarin </w:t>
            </w:r>
            <w:proofErr w:type="spellStart"/>
            <w:r w:rsidRPr="00C355C2">
              <w:rPr>
                <w:lang w:val="nl-NL"/>
              </w:rPr>
              <w:t>inputs</w:t>
            </w:r>
            <w:proofErr w:type="spellEnd"/>
            <w:r w:rsidRPr="00C355C2">
              <w:rPr>
                <w:lang w:val="nl-NL"/>
              </w:rPr>
              <w:t xml:space="preserve"> van verschillende materiaalcategorieën of bijbehorende percentageclaims of kredietclaims zijn gecombineerd, dient de organisatie de laagste FSC-claim per inputvolume te gebruiken als de FSC-claim voor de </w:t>
            </w:r>
            <w:proofErr w:type="spellStart"/>
            <w:r w:rsidRPr="00C355C2">
              <w:rPr>
                <w:lang w:val="nl-NL"/>
              </w:rPr>
              <w:t>outputs</w:t>
            </w:r>
            <w:proofErr w:type="spellEnd"/>
            <w:r w:rsidRPr="00C355C2">
              <w:rPr>
                <w:lang w:val="nl-NL"/>
              </w:rPr>
              <w:t>, zoals weergegeven in Tabel D.</w:t>
            </w:r>
          </w:p>
        </w:tc>
        <w:tc>
          <w:tcPr>
            <w:tcW w:w="1843" w:type="dxa"/>
            <w:vAlign w:val="center"/>
          </w:tcPr>
          <w:p w14:paraId="54827E6C" w14:textId="77777777"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bCs/>
                  <w:sz w:val="32"/>
                  <w:szCs w:val="32"/>
                </w:rPr>
                <w:id w:val="740210656"/>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r w:rsidRPr="006B05BE">
              <w:rPr>
                <w:bCs/>
              </w:rPr>
              <w:t xml:space="preserve"> </w:t>
            </w:r>
            <w:r>
              <w:rPr>
                <w:bCs/>
              </w:rPr>
              <w:t>Nee</w:t>
            </w:r>
            <w:r w:rsidRPr="006B05BE">
              <w:rPr>
                <w:bCs/>
              </w:rPr>
              <w:t xml:space="preserve"> </w:t>
            </w:r>
            <w:sdt>
              <w:sdtPr>
                <w:rPr>
                  <w:bCs/>
                  <w:sz w:val="32"/>
                  <w:szCs w:val="32"/>
                </w:rPr>
                <w:id w:val="1755545284"/>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p w14:paraId="6593B3B1" w14:textId="2D38E1F5" w:rsidR="00346DD9" w:rsidRPr="006B05BE" w:rsidRDefault="00346DD9" w:rsidP="00346DD9">
            <w:pPr>
              <w:spacing w:before="40" w:after="40"/>
              <w:jc w:val="center"/>
              <w:rPr>
                <w:bCs/>
              </w:rPr>
            </w:pPr>
            <w:proofErr w:type="spellStart"/>
            <w:r w:rsidRPr="006B05BE">
              <w:rPr>
                <w:bCs/>
              </w:rPr>
              <w:t>N</w:t>
            </w:r>
            <w:r>
              <w:rPr>
                <w:bCs/>
              </w:rPr>
              <w:t>vT</w:t>
            </w:r>
            <w:proofErr w:type="spellEnd"/>
            <w:r w:rsidRPr="006B05BE">
              <w:rPr>
                <w:bCs/>
              </w:rPr>
              <w:t xml:space="preserve"> </w:t>
            </w:r>
            <w:sdt>
              <w:sdtPr>
                <w:rPr>
                  <w:bCs/>
                  <w:sz w:val="32"/>
                  <w:szCs w:val="32"/>
                </w:rPr>
                <w:id w:val="-2053683129"/>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tc>
      </w:tr>
      <w:tr w:rsidR="00346DD9" w:rsidRPr="006B05BE" w14:paraId="7EBCBA6E" w14:textId="77777777" w:rsidTr="000F3271">
        <w:trPr>
          <w:trHeight w:val="296"/>
        </w:trPr>
        <w:tc>
          <w:tcPr>
            <w:tcW w:w="9209" w:type="dxa"/>
            <w:gridSpan w:val="2"/>
            <w:shd w:val="clear" w:color="auto" w:fill="auto"/>
          </w:tcPr>
          <w:p w14:paraId="2EDD66C7" w14:textId="5B25DE11"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bl>
    <w:p w14:paraId="2948FB82" w14:textId="77777777" w:rsidR="006E79EB" w:rsidRPr="006B05BE" w:rsidRDefault="006E79EB" w:rsidP="006E79EB"/>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346DD9" w:rsidRPr="006B05BE" w14:paraId="039C23DE" w14:textId="77777777" w:rsidTr="000F3271">
        <w:trPr>
          <w:trHeight w:val="296"/>
        </w:trPr>
        <w:tc>
          <w:tcPr>
            <w:tcW w:w="7366" w:type="dxa"/>
            <w:shd w:val="clear" w:color="auto" w:fill="E9F0DC"/>
          </w:tcPr>
          <w:p w14:paraId="6FE57347" w14:textId="093BA503" w:rsidR="00346DD9" w:rsidRPr="006B05BE" w:rsidRDefault="00346DD9" w:rsidP="00346DD9">
            <w:pPr>
              <w:spacing w:before="40" w:after="40"/>
              <w:rPr>
                <w:b/>
              </w:rPr>
            </w:pPr>
            <w:r w:rsidRPr="00C355C2">
              <w:rPr>
                <w:b/>
                <w:lang w:val="nl-NL"/>
              </w:rPr>
              <w:t>Standaardeis</w:t>
            </w:r>
          </w:p>
        </w:tc>
        <w:tc>
          <w:tcPr>
            <w:tcW w:w="1843" w:type="dxa"/>
            <w:vAlign w:val="center"/>
          </w:tcPr>
          <w:p w14:paraId="50846ED1" w14:textId="48FEA725" w:rsidR="00346DD9" w:rsidRPr="006B05BE" w:rsidRDefault="00346DD9" w:rsidP="00346DD9">
            <w:pPr>
              <w:spacing w:before="40" w:after="40" w:line="360" w:lineRule="auto"/>
              <w:jc w:val="center"/>
              <w:rPr>
                <w:b/>
              </w:rPr>
            </w:pPr>
            <w:r w:rsidRPr="00C355C2">
              <w:rPr>
                <w:b/>
                <w:lang w:val="nl-NL"/>
              </w:rPr>
              <w:t>Naleving</w:t>
            </w:r>
          </w:p>
        </w:tc>
      </w:tr>
      <w:tr w:rsidR="00346DD9" w:rsidRPr="00346DD9" w14:paraId="437FCA1B" w14:textId="77777777" w:rsidTr="000F3271">
        <w:trPr>
          <w:trHeight w:val="296"/>
        </w:trPr>
        <w:tc>
          <w:tcPr>
            <w:tcW w:w="9209" w:type="dxa"/>
            <w:gridSpan w:val="2"/>
            <w:shd w:val="clear" w:color="auto" w:fill="E9F0DC"/>
          </w:tcPr>
          <w:p w14:paraId="1761FBEC" w14:textId="77777777" w:rsidR="00346DD9" w:rsidRPr="00C355C2" w:rsidRDefault="00346DD9" w:rsidP="00346DD9">
            <w:pPr>
              <w:spacing w:before="40" w:after="40"/>
              <w:rPr>
                <w:b/>
                <w:i/>
                <w:iCs/>
                <w:lang w:val="nl-NL"/>
              </w:rPr>
            </w:pPr>
            <w:r w:rsidRPr="00C355C2">
              <w:rPr>
                <w:b/>
                <w:i/>
                <w:iCs/>
                <w:lang w:val="nl-NL"/>
              </w:rPr>
              <w:t>9. Percentagesysteem</w:t>
            </w:r>
          </w:p>
          <w:p w14:paraId="054858B5" w14:textId="250A5E09" w:rsidR="00346DD9" w:rsidRPr="00346DD9" w:rsidRDefault="00346DD9" w:rsidP="00346DD9">
            <w:pPr>
              <w:spacing w:before="40" w:after="40"/>
              <w:rPr>
                <w:bCs/>
                <w:lang w:val="nl-NL"/>
              </w:rPr>
            </w:pPr>
            <w:sdt>
              <w:sdtPr>
                <w:rPr>
                  <w:sz w:val="32"/>
                  <w:szCs w:val="32"/>
                  <w:lang w:val="nl-NL"/>
                </w:rPr>
                <w:id w:val="1798943276"/>
                <w14:checkbox>
                  <w14:checked w14:val="0"/>
                  <w14:checkedState w14:val="2612" w14:font="Malgun Gothic Semilight"/>
                  <w14:uncheckedState w14:val="2610" w14:font="Malgun Gothic Semilight"/>
                </w14:checkbox>
              </w:sdtPr>
              <w:sdtContent>
                <w:r w:rsidRPr="00C355C2">
                  <w:rPr>
                    <w:rFonts w:ascii="MS Gothic" w:eastAsia="MS Gothic"/>
                    <w:sz w:val="32"/>
                    <w:szCs w:val="32"/>
                    <w:lang w:val="nl-NL"/>
                  </w:rPr>
                  <w:t>☐</w:t>
                </w:r>
              </w:sdtContent>
            </w:sdt>
            <w:r w:rsidRPr="00C355C2">
              <w:rPr>
                <w:b/>
                <w:lang w:val="nl-NL"/>
              </w:rPr>
              <w:t xml:space="preserve"> Vink aan indien niet van toepassing</w:t>
            </w:r>
          </w:p>
        </w:tc>
      </w:tr>
      <w:tr w:rsidR="00346DD9" w:rsidRPr="006B05BE" w14:paraId="129A98B7" w14:textId="77777777" w:rsidTr="000F3271">
        <w:trPr>
          <w:trHeight w:val="296"/>
        </w:trPr>
        <w:tc>
          <w:tcPr>
            <w:tcW w:w="7366" w:type="dxa"/>
            <w:shd w:val="clear" w:color="auto" w:fill="auto"/>
          </w:tcPr>
          <w:p w14:paraId="18794A0C" w14:textId="0AC9A443" w:rsidR="00346DD9" w:rsidRPr="00346DD9" w:rsidRDefault="00346DD9" w:rsidP="00346DD9">
            <w:pPr>
              <w:spacing w:beforeLines="20" w:before="48" w:afterLines="20" w:after="48"/>
              <w:rPr>
                <w:lang w:val="nl-NL"/>
              </w:rPr>
            </w:pPr>
            <w:r w:rsidRPr="00C355C2">
              <w:rPr>
                <w:lang w:val="nl-NL"/>
              </w:rPr>
              <w:t>9.1 Voor elke productgroep dient de organisatie claimperiodes of werkorders te specificeren waarvoor een enkele FSC-percentageclaim gemaakt dient te worden.</w:t>
            </w:r>
          </w:p>
        </w:tc>
        <w:tc>
          <w:tcPr>
            <w:tcW w:w="1843" w:type="dxa"/>
            <w:vAlign w:val="center"/>
          </w:tcPr>
          <w:p w14:paraId="001A78D8" w14:textId="1A7433E3"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sz w:val="32"/>
                  <w:szCs w:val="32"/>
                </w:rPr>
                <w:id w:val="-303229624"/>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1015306276"/>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13069166" w14:textId="77777777" w:rsidTr="000F3271">
        <w:trPr>
          <w:trHeight w:val="296"/>
        </w:trPr>
        <w:tc>
          <w:tcPr>
            <w:tcW w:w="9209" w:type="dxa"/>
            <w:gridSpan w:val="2"/>
            <w:shd w:val="clear" w:color="auto" w:fill="auto"/>
          </w:tcPr>
          <w:p w14:paraId="4FE15855" w14:textId="3BC9293A"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07EF9312" w14:textId="77777777" w:rsidTr="000F3271">
        <w:trPr>
          <w:trHeight w:val="296"/>
        </w:trPr>
        <w:tc>
          <w:tcPr>
            <w:tcW w:w="7366" w:type="dxa"/>
            <w:shd w:val="clear" w:color="auto" w:fill="auto"/>
          </w:tcPr>
          <w:p w14:paraId="11CF7CD0" w14:textId="77777777" w:rsidR="00346DD9" w:rsidRPr="00C355C2" w:rsidRDefault="00346DD9" w:rsidP="00346DD9">
            <w:pPr>
              <w:spacing w:before="40" w:after="40"/>
              <w:rPr>
                <w:lang w:val="nl-NL"/>
              </w:rPr>
            </w:pPr>
            <w:r w:rsidRPr="00C355C2">
              <w:rPr>
                <w:lang w:val="nl-NL"/>
              </w:rPr>
              <w:t xml:space="preserve">9.2 Voor FSC Mix en FSC </w:t>
            </w:r>
            <w:proofErr w:type="spellStart"/>
            <w:r w:rsidRPr="00C355C2">
              <w:rPr>
                <w:lang w:val="nl-NL"/>
              </w:rPr>
              <w:t>Recycled</w:t>
            </w:r>
            <w:proofErr w:type="spellEnd"/>
            <w:r w:rsidRPr="00C355C2">
              <w:rPr>
                <w:lang w:val="nl-NL"/>
              </w:rPr>
              <w:t xml:space="preserve"> </w:t>
            </w:r>
            <w:proofErr w:type="spellStart"/>
            <w:r w:rsidRPr="00C355C2">
              <w:rPr>
                <w:lang w:val="nl-NL"/>
              </w:rPr>
              <w:t>inputs</w:t>
            </w:r>
            <w:proofErr w:type="spellEnd"/>
            <w:r w:rsidRPr="00C355C2">
              <w:rPr>
                <w:lang w:val="nl-NL"/>
              </w:rPr>
              <w:t xml:space="preserve"> dient de organisatie de percentageclaim of kredietclaim te gebruiken die vermeld staat op de factuur van de leverancier om de kwantiteit van claim-bijdragende </w:t>
            </w:r>
            <w:proofErr w:type="spellStart"/>
            <w:r w:rsidRPr="00C355C2">
              <w:rPr>
                <w:lang w:val="nl-NL"/>
              </w:rPr>
              <w:t>inputs</w:t>
            </w:r>
            <w:proofErr w:type="spellEnd"/>
            <w:r w:rsidRPr="00C355C2">
              <w:rPr>
                <w:lang w:val="nl-NL"/>
              </w:rPr>
              <w:t xml:space="preserve"> vast te stellen.</w:t>
            </w:r>
          </w:p>
          <w:p w14:paraId="7E04BDE8" w14:textId="5FF402B7" w:rsidR="00346DD9" w:rsidRPr="00346DD9" w:rsidRDefault="00346DD9" w:rsidP="00346DD9">
            <w:pPr>
              <w:spacing w:before="40" w:after="40"/>
              <w:rPr>
                <w:lang w:val="nl-NL"/>
              </w:rPr>
            </w:pPr>
            <w:r w:rsidRPr="00C355C2">
              <w:rPr>
                <w:lang w:val="nl-NL"/>
              </w:rPr>
              <w:t>NB: Materiaal geleverd met een kredietclaim dient in zijn gehele kwantiteit gebruikt te worden als claim-bijdragende input.</w:t>
            </w:r>
          </w:p>
        </w:tc>
        <w:tc>
          <w:tcPr>
            <w:tcW w:w="1843" w:type="dxa"/>
            <w:vAlign w:val="center"/>
          </w:tcPr>
          <w:p w14:paraId="16F674E8" w14:textId="57204549"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sz w:val="32"/>
                  <w:szCs w:val="32"/>
                </w:rPr>
                <w:id w:val="2057732728"/>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1904980547"/>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7ECA16E0" w14:textId="77777777" w:rsidTr="000F3271">
        <w:trPr>
          <w:trHeight w:val="296"/>
        </w:trPr>
        <w:tc>
          <w:tcPr>
            <w:tcW w:w="9209" w:type="dxa"/>
            <w:gridSpan w:val="2"/>
            <w:shd w:val="clear" w:color="auto" w:fill="auto"/>
          </w:tcPr>
          <w:p w14:paraId="0CE9C227" w14:textId="00F55DCD"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5F29CC46" w14:textId="77777777" w:rsidTr="000F3271">
        <w:trPr>
          <w:trHeight w:val="296"/>
        </w:trPr>
        <w:tc>
          <w:tcPr>
            <w:tcW w:w="7366" w:type="dxa"/>
            <w:shd w:val="clear" w:color="auto" w:fill="auto"/>
          </w:tcPr>
          <w:p w14:paraId="4A91216C" w14:textId="77777777" w:rsidR="00346DD9" w:rsidRPr="00C355C2" w:rsidRDefault="00346DD9" w:rsidP="00346DD9">
            <w:pPr>
              <w:tabs>
                <w:tab w:val="left" w:pos="1440"/>
              </w:tabs>
              <w:spacing w:before="40" w:after="40"/>
              <w:jc w:val="left"/>
              <w:rPr>
                <w:lang w:val="nl-NL"/>
              </w:rPr>
            </w:pPr>
            <w:r w:rsidRPr="00C355C2">
              <w:rPr>
                <w:lang w:val="nl-NL"/>
              </w:rPr>
              <w:t>9.3 De organisatie dient het FSC% te berekenen en vast te leggen voor elke claimperiode of werkorder met behulp van de volgende formule:</w:t>
            </w:r>
          </w:p>
          <w:p w14:paraId="3CBC0540" w14:textId="77777777" w:rsidR="00346DD9" w:rsidRPr="006A0972" w:rsidRDefault="00346DD9" w:rsidP="00346DD9">
            <w:pPr>
              <w:tabs>
                <w:tab w:val="left" w:pos="1440"/>
              </w:tabs>
              <w:spacing w:before="40" w:after="40"/>
              <w:ind w:left="2880"/>
              <w:jc w:val="left"/>
              <w:rPr>
                <w:lang w:val="fr-FR"/>
              </w:rPr>
            </w:pPr>
            <w:r w:rsidRPr="006A0972">
              <w:rPr>
                <w:lang w:val="fr-FR"/>
              </w:rPr>
              <w:t xml:space="preserve">FSC% = </w:t>
            </w:r>
            <w:r w:rsidRPr="006A0972">
              <w:rPr>
                <w:u w:val="single"/>
                <w:lang w:val="fr-FR"/>
              </w:rPr>
              <w:t>QC</w:t>
            </w:r>
            <w:r w:rsidRPr="006A0972">
              <w:rPr>
                <w:lang w:val="fr-FR"/>
              </w:rPr>
              <w:t xml:space="preserve"> x 100</w:t>
            </w:r>
          </w:p>
          <w:p w14:paraId="14223A00" w14:textId="77777777" w:rsidR="00346DD9" w:rsidRPr="006A0972" w:rsidRDefault="00346DD9" w:rsidP="00346DD9">
            <w:pPr>
              <w:tabs>
                <w:tab w:val="left" w:pos="1440"/>
              </w:tabs>
              <w:spacing w:before="40" w:after="40"/>
              <w:jc w:val="center"/>
              <w:rPr>
                <w:lang w:val="fr-FR"/>
              </w:rPr>
            </w:pPr>
            <w:r w:rsidRPr="006A0972">
              <w:rPr>
                <w:lang w:val="fr-FR"/>
              </w:rPr>
              <w:t xml:space="preserve">           QT</w:t>
            </w:r>
          </w:p>
          <w:p w14:paraId="0017CC00" w14:textId="77777777" w:rsidR="00346DD9" w:rsidRPr="006A0972" w:rsidRDefault="00346DD9" w:rsidP="00346DD9">
            <w:pPr>
              <w:tabs>
                <w:tab w:val="left" w:pos="1440"/>
              </w:tabs>
              <w:spacing w:before="40" w:after="40"/>
              <w:ind w:left="2160"/>
              <w:jc w:val="left"/>
              <w:rPr>
                <w:lang w:val="fr-FR"/>
              </w:rPr>
            </w:pPr>
            <w:r w:rsidRPr="006A0972">
              <w:rPr>
                <w:lang w:val="fr-FR"/>
              </w:rPr>
              <w:t>FSC% = FSC-percentage</w:t>
            </w:r>
          </w:p>
          <w:p w14:paraId="2BF9BFBE" w14:textId="77777777" w:rsidR="00346DD9" w:rsidRPr="00C355C2" w:rsidRDefault="00346DD9" w:rsidP="00346DD9">
            <w:pPr>
              <w:tabs>
                <w:tab w:val="left" w:pos="1440"/>
              </w:tabs>
              <w:spacing w:before="40" w:after="40"/>
              <w:ind w:left="2160"/>
              <w:jc w:val="left"/>
              <w:rPr>
                <w:lang w:val="nl-NL"/>
              </w:rPr>
            </w:pPr>
            <w:r w:rsidRPr="00C355C2">
              <w:rPr>
                <w:lang w:val="nl-NL"/>
              </w:rPr>
              <w:t xml:space="preserve">QC = Hoeveelheid claim-bijdragende </w:t>
            </w:r>
            <w:proofErr w:type="spellStart"/>
            <w:r w:rsidRPr="00C355C2">
              <w:rPr>
                <w:lang w:val="nl-NL"/>
              </w:rPr>
              <w:t>inputs</w:t>
            </w:r>
            <w:proofErr w:type="spellEnd"/>
          </w:p>
          <w:p w14:paraId="0AFBEF48" w14:textId="0B24B14F" w:rsidR="00346DD9" w:rsidRPr="00346DD9" w:rsidRDefault="00346DD9" w:rsidP="00346DD9">
            <w:pPr>
              <w:tabs>
                <w:tab w:val="left" w:pos="1440"/>
              </w:tabs>
              <w:spacing w:before="40" w:after="40"/>
              <w:jc w:val="center"/>
              <w:rPr>
                <w:i/>
                <w:color w:val="000000"/>
                <w:lang w:val="nl-NL"/>
              </w:rPr>
            </w:pPr>
            <w:r>
              <w:rPr>
                <w:lang w:val="nl-NL"/>
              </w:rPr>
              <w:t xml:space="preserve">     </w:t>
            </w:r>
            <w:r w:rsidRPr="00C355C2">
              <w:rPr>
                <w:lang w:val="nl-NL"/>
              </w:rPr>
              <w:t>QT= Totale hoeveelheid bos-</w:t>
            </w:r>
            <w:proofErr w:type="spellStart"/>
            <w:r w:rsidRPr="00C355C2">
              <w:rPr>
                <w:lang w:val="nl-NL"/>
              </w:rPr>
              <w:t>inputs</w:t>
            </w:r>
            <w:proofErr w:type="spellEnd"/>
            <w:r w:rsidRPr="00346DD9">
              <w:rPr>
                <w:i/>
                <w:color w:val="000000"/>
                <w:lang w:val="nl-NL"/>
              </w:rPr>
              <w:t xml:space="preserve"> </w:t>
            </w:r>
          </w:p>
        </w:tc>
        <w:tc>
          <w:tcPr>
            <w:tcW w:w="1843" w:type="dxa"/>
            <w:vAlign w:val="center"/>
          </w:tcPr>
          <w:p w14:paraId="7E174E75" w14:textId="3C13648E"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sz w:val="32"/>
                  <w:szCs w:val="32"/>
                </w:rPr>
                <w:id w:val="-1962875520"/>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833988990"/>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318428C1" w14:textId="77777777" w:rsidTr="000F3271">
        <w:trPr>
          <w:trHeight w:val="296"/>
        </w:trPr>
        <w:tc>
          <w:tcPr>
            <w:tcW w:w="9209" w:type="dxa"/>
            <w:gridSpan w:val="2"/>
            <w:shd w:val="clear" w:color="auto" w:fill="auto"/>
          </w:tcPr>
          <w:p w14:paraId="618E7750" w14:textId="5EB36323"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4940ACC2" w14:textId="77777777" w:rsidTr="000F3271">
        <w:trPr>
          <w:trHeight w:val="296"/>
        </w:trPr>
        <w:tc>
          <w:tcPr>
            <w:tcW w:w="7366" w:type="dxa"/>
            <w:shd w:val="clear" w:color="auto" w:fill="auto"/>
          </w:tcPr>
          <w:p w14:paraId="0635E6DB" w14:textId="77777777" w:rsidR="00346DD9" w:rsidRPr="00C355C2" w:rsidRDefault="00346DD9" w:rsidP="00346DD9">
            <w:pPr>
              <w:spacing w:before="40" w:after="40"/>
              <w:rPr>
                <w:lang w:val="nl-NL"/>
              </w:rPr>
            </w:pPr>
            <w:r w:rsidRPr="00C355C2">
              <w:rPr>
                <w:lang w:val="nl-NL"/>
              </w:rPr>
              <w:t xml:space="preserve">9.4 </w:t>
            </w:r>
            <w:r w:rsidRPr="00C355C2">
              <w:rPr>
                <w:lang w:val="nl-NL"/>
              </w:rPr>
              <w:tab/>
              <w:t xml:space="preserve">Wanneer het percentagesysteem wordt toegepast op het niveau van meerdere fysieke locaties, dient het percentage berekend te worden op basis van een gemiddeld FSC% van de </w:t>
            </w:r>
            <w:proofErr w:type="spellStart"/>
            <w:r w:rsidRPr="00C355C2">
              <w:rPr>
                <w:lang w:val="nl-NL"/>
              </w:rPr>
              <w:t>inputs</w:t>
            </w:r>
            <w:proofErr w:type="spellEnd"/>
            <w:r w:rsidRPr="00C355C2">
              <w:rPr>
                <w:lang w:val="nl-NL"/>
              </w:rPr>
              <w:t xml:space="preserve"> ontvangen door alle locaties. De </w:t>
            </w:r>
            <w:r w:rsidRPr="00C355C2">
              <w:rPr>
                <w:lang w:val="nl-NL"/>
              </w:rPr>
              <w:lastRenderedPageBreak/>
              <w:t>voorwaarden voor de toepassing van het percentagesysteem op het niveau van meerdere fysieke locaties zijn als volgt:</w:t>
            </w:r>
          </w:p>
          <w:p w14:paraId="5CE61BB9" w14:textId="77777777" w:rsidR="00346DD9" w:rsidRPr="00C355C2" w:rsidRDefault="00346DD9" w:rsidP="00346DD9">
            <w:pPr>
              <w:spacing w:before="40" w:after="40"/>
              <w:rPr>
                <w:lang w:val="nl-NL"/>
              </w:rPr>
            </w:pPr>
            <w:r w:rsidRPr="00C355C2">
              <w:rPr>
                <w:lang w:val="nl-NL"/>
              </w:rPr>
              <w:t>a)</w:t>
            </w:r>
            <w:r w:rsidRPr="00C355C2">
              <w:rPr>
                <w:lang w:val="nl-NL"/>
              </w:rPr>
              <w:tab/>
              <w:t>de percentageberekening dient alleen te worden toegepast op producten binnen dezelfde productgroep;</w:t>
            </w:r>
          </w:p>
          <w:p w14:paraId="02C282F2" w14:textId="77777777" w:rsidR="00346DD9" w:rsidRPr="00C355C2" w:rsidRDefault="00346DD9" w:rsidP="00346DD9">
            <w:pPr>
              <w:spacing w:before="40" w:after="40"/>
              <w:rPr>
                <w:lang w:val="nl-NL"/>
              </w:rPr>
            </w:pPr>
            <w:r w:rsidRPr="00C355C2">
              <w:rPr>
                <w:lang w:val="nl-NL"/>
              </w:rPr>
              <w:t>b)</w:t>
            </w:r>
            <w:r w:rsidRPr="00C355C2">
              <w:rPr>
                <w:lang w:val="nl-NL"/>
              </w:rPr>
              <w:tab/>
              <w:t xml:space="preserve">alle locaties binnen de scope van een enkel of </w:t>
            </w:r>
            <w:proofErr w:type="spellStart"/>
            <w:r w:rsidRPr="00C355C2">
              <w:rPr>
                <w:lang w:val="nl-NL"/>
              </w:rPr>
              <w:t>multi</w:t>
            </w:r>
            <w:proofErr w:type="spellEnd"/>
            <w:r w:rsidRPr="00C355C2">
              <w:rPr>
                <w:lang w:val="nl-NL"/>
              </w:rPr>
              <w:t>-site certificaat hebben een gemeenschappelijk eigendomsstructuur;</w:t>
            </w:r>
          </w:p>
          <w:p w14:paraId="7B261F41" w14:textId="77777777" w:rsidR="00346DD9" w:rsidRPr="00C355C2" w:rsidRDefault="00346DD9" w:rsidP="00346DD9">
            <w:pPr>
              <w:spacing w:before="40" w:after="40"/>
              <w:rPr>
                <w:lang w:val="nl-NL"/>
              </w:rPr>
            </w:pPr>
            <w:r w:rsidRPr="00C355C2">
              <w:rPr>
                <w:lang w:val="nl-NL"/>
              </w:rPr>
              <w:t>c)</w:t>
            </w:r>
            <w:r w:rsidRPr="00C355C2">
              <w:rPr>
                <w:lang w:val="nl-NL"/>
              </w:rPr>
              <w:tab/>
              <w:t>alle locaties dienen zich te bevinden in hetzelfde land of de Eurozone;</w:t>
            </w:r>
          </w:p>
          <w:p w14:paraId="0089FA4E" w14:textId="77777777" w:rsidR="00346DD9" w:rsidRPr="00C355C2" w:rsidRDefault="00346DD9" w:rsidP="00346DD9">
            <w:pPr>
              <w:spacing w:before="40" w:after="40"/>
              <w:rPr>
                <w:lang w:val="nl-NL"/>
              </w:rPr>
            </w:pPr>
            <w:r w:rsidRPr="00C355C2">
              <w:rPr>
                <w:lang w:val="nl-NL"/>
              </w:rPr>
              <w:t>d)</w:t>
            </w:r>
            <w:r w:rsidRPr="00C355C2">
              <w:rPr>
                <w:lang w:val="nl-NL"/>
              </w:rPr>
              <w:tab/>
              <w:t>alle locaties dienen dezelfde geïntegreerde managementsoftware te gebruiken;</w:t>
            </w:r>
          </w:p>
          <w:p w14:paraId="485425ED" w14:textId="77777777" w:rsidR="00346DD9" w:rsidRPr="00C355C2" w:rsidRDefault="00346DD9" w:rsidP="00346DD9">
            <w:pPr>
              <w:spacing w:before="40" w:after="40"/>
              <w:rPr>
                <w:lang w:val="nl-NL"/>
              </w:rPr>
            </w:pPr>
            <w:r w:rsidRPr="00C355C2">
              <w:rPr>
                <w:lang w:val="nl-NL"/>
              </w:rPr>
              <w:t>e)</w:t>
            </w:r>
            <w:r w:rsidRPr="00C355C2">
              <w:rPr>
                <w:lang w:val="nl-NL"/>
              </w:rPr>
              <w:tab/>
              <w:t>elke locatie die deelneemt aan een percentageberekening op het niveau van meerdere locaties dient een FSC-percentage (FSC%) te hebben van minimaal 50%.</w:t>
            </w:r>
          </w:p>
          <w:p w14:paraId="5F3FD9A7" w14:textId="77777777" w:rsidR="00346DD9" w:rsidRPr="00C355C2" w:rsidRDefault="00346DD9" w:rsidP="00346DD9">
            <w:pPr>
              <w:spacing w:before="40" w:after="40"/>
              <w:rPr>
                <w:lang w:val="nl-NL"/>
              </w:rPr>
            </w:pPr>
          </w:p>
          <w:p w14:paraId="7D0E8DDD" w14:textId="2F8DB7D5" w:rsidR="00346DD9" w:rsidRPr="00346DD9" w:rsidRDefault="00346DD9" w:rsidP="00346DD9">
            <w:pPr>
              <w:spacing w:before="40" w:after="40"/>
              <w:rPr>
                <w:lang w:val="nl-NL"/>
              </w:rPr>
            </w:pPr>
            <w:r w:rsidRPr="00C355C2">
              <w:rPr>
                <w:lang w:val="nl-NL"/>
              </w:rPr>
              <w:t>NB: FSC zal de milieu-gerelateerde, maatschappelijke en economische voordelen en kosten van de toepassing van het percentagesysteem op het niveau van meerdere locaties monitoren, en na twee jaar opnieuw evalueren. Organisaties die het percentagesysteem toepassen op het niveau van meerdere locaties zijn verplicht deel te nemen aan dit monitorproces door de informatie aan te leveren waar FSC om vraagt.</w:t>
            </w:r>
          </w:p>
        </w:tc>
        <w:tc>
          <w:tcPr>
            <w:tcW w:w="1843" w:type="dxa"/>
            <w:vAlign w:val="center"/>
          </w:tcPr>
          <w:p w14:paraId="79CEA692" w14:textId="77777777" w:rsidR="00346DD9" w:rsidRPr="006B05BE" w:rsidRDefault="00346DD9" w:rsidP="00346DD9">
            <w:pPr>
              <w:spacing w:before="40" w:after="40"/>
              <w:jc w:val="center"/>
              <w:rPr>
                <w:bCs/>
              </w:rPr>
            </w:pPr>
            <w:proofErr w:type="spellStart"/>
            <w:r>
              <w:rPr>
                <w:bCs/>
              </w:rPr>
              <w:lastRenderedPageBreak/>
              <w:t>Ja</w:t>
            </w:r>
            <w:proofErr w:type="spellEnd"/>
            <w:r w:rsidRPr="006B05BE">
              <w:rPr>
                <w:bCs/>
              </w:rPr>
              <w:t xml:space="preserve"> </w:t>
            </w:r>
            <w:sdt>
              <w:sdtPr>
                <w:rPr>
                  <w:bCs/>
                  <w:sz w:val="32"/>
                  <w:szCs w:val="32"/>
                </w:rPr>
                <w:id w:val="-1792510302"/>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r w:rsidRPr="006B05BE">
              <w:rPr>
                <w:bCs/>
              </w:rPr>
              <w:t xml:space="preserve"> </w:t>
            </w:r>
            <w:r>
              <w:rPr>
                <w:bCs/>
              </w:rPr>
              <w:t>Nee</w:t>
            </w:r>
            <w:r w:rsidRPr="006B05BE">
              <w:rPr>
                <w:bCs/>
              </w:rPr>
              <w:t xml:space="preserve"> </w:t>
            </w:r>
            <w:sdt>
              <w:sdtPr>
                <w:rPr>
                  <w:bCs/>
                  <w:sz w:val="32"/>
                  <w:szCs w:val="32"/>
                </w:rPr>
                <w:id w:val="1901092189"/>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p w14:paraId="729B4205" w14:textId="07D93517" w:rsidR="00346DD9" w:rsidRPr="006B05BE" w:rsidRDefault="00346DD9" w:rsidP="00346DD9">
            <w:pPr>
              <w:spacing w:before="40" w:after="40"/>
              <w:jc w:val="center"/>
              <w:rPr>
                <w:bCs/>
              </w:rPr>
            </w:pPr>
            <w:proofErr w:type="spellStart"/>
            <w:r w:rsidRPr="006B05BE">
              <w:rPr>
                <w:bCs/>
              </w:rPr>
              <w:lastRenderedPageBreak/>
              <w:t>N</w:t>
            </w:r>
            <w:r>
              <w:rPr>
                <w:bCs/>
              </w:rPr>
              <w:t>vT</w:t>
            </w:r>
            <w:proofErr w:type="spellEnd"/>
            <w:r w:rsidRPr="006B05BE">
              <w:rPr>
                <w:bCs/>
              </w:rPr>
              <w:t xml:space="preserve"> </w:t>
            </w:r>
            <w:sdt>
              <w:sdtPr>
                <w:rPr>
                  <w:bCs/>
                  <w:sz w:val="32"/>
                  <w:szCs w:val="32"/>
                </w:rPr>
                <w:id w:val="559057898"/>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tc>
      </w:tr>
      <w:tr w:rsidR="00346DD9" w:rsidRPr="006B05BE" w14:paraId="470DD4E5" w14:textId="77777777" w:rsidTr="000F3271">
        <w:trPr>
          <w:trHeight w:val="296"/>
        </w:trPr>
        <w:tc>
          <w:tcPr>
            <w:tcW w:w="9209" w:type="dxa"/>
            <w:gridSpan w:val="2"/>
            <w:shd w:val="clear" w:color="auto" w:fill="auto"/>
          </w:tcPr>
          <w:p w14:paraId="51305A87" w14:textId="58B1FD88" w:rsidR="00346DD9" w:rsidRPr="006B05BE" w:rsidRDefault="00346DD9" w:rsidP="00346DD9">
            <w:pPr>
              <w:spacing w:before="40" w:after="40"/>
              <w:rPr>
                <w:bCs/>
              </w:rPr>
            </w:pPr>
            <w:proofErr w:type="spellStart"/>
            <w:r>
              <w:rPr>
                <w:b/>
              </w:rPr>
              <w:lastRenderedPageBreak/>
              <w:t>Bevindingen</w:t>
            </w:r>
            <w:proofErr w:type="spellEnd"/>
            <w:r w:rsidRPr="006B05BE">
              <w:rPr>
                <w:b/>
              </w:rPr>
              <w:t>:</w:t>
            </w:r>
            <w:r w:rsidRPr="006B05BE">
              <w:rPr>
                <w:bCs/>
              </w:rPr>
              <w:t xml:space="preserve"> </w:t>
            </w:r>
          </w:p>
        </w:tc>
      </w:tr>
      <w:tr w:rsidR="00346DD9" w:rsidRPr="006B05BE" w14:paraId="3579EBBD" w14:textId="77777777" w:rsidTr="000F3271">
        <w:trPr>
          <w:trHeight w:val="296"/>
        </w:trPr>
        <w:tc>
          <w:tcPr>
            <w:tcW w:w="7366" w:type="dxa"/>
            <w:shd w:val="clear" w:color="auto" w:fill="auto"/>
          </w:tcPr>
          <w:p w14:paraId="32C16EEA" w14:textId="77777777" w:rsidR="00346DD9" w:rsidRPr="00C355C2" w:rsidRDefault="00346DD9" w:rsidP="00346DD9">
            <w:pPr>
              <w:spacing w:before="40" w:after="40"/>
              <w:rPr>
                <w:lang w:val="nl-NL"/>
              </w:rPr>
            </w:pPr>
            <w:r w:rsidRPr="00C355C2">
              <w:rPr>
                <w:lang w:val="nl-NL"/>
              </w:rPr>
              <w:t>9.5 Voor elke productgroep dient de organisatie het FSC% te berekenen op basis van:</w:t>
            </w:r>
          </w:p>
          <w:p w14:paraId="41C8E7E4" w14:textId="77777777" w:rsidR="00346DD9" w:rsidRPr="00C355C2" w:rsidRDefault="00346DD9" w:rsidP="00346DD9">
            <w:pPr>
              <w:spacing w:before="40" w:after="40"/>
              <w:rPr>
                <w:lang w:val="nl-NL"/>
              </w:rPr>
            </w:pPr>
            <w:r w:rsidRPr="00C355C2">
              <w:rPr>
                <w:lang w:val="nl-NL"/>
              </w:rPr>
              <w:t>a)</w:t>
            </w:r>
            <w:r w:rsidRPr="00C355C2">
              <w:rPr>
                <w:lang w:val="nl-NL"/>
              </w:rPr>
              <w:tab/>
              <w:t>de input voor dezelfde claimperiode of werkorder (enkel percentage); of</w:t>
            </w:r>
          </w:p>
          <w:p w14:paraId="69D743EE" w14:textId="5374EA59" w:rsidR="00346DD9" w:rsidRPr="00346DD9" w:rsidRDefault="00346DD9" w:rsidP="00346DD9">
            <w:pPr>
              <w:spacing w:before="40" w:after="40"/>
              <w:rPr>
                <w:lang w:val="nl-NL"/>
              </w:rPr>
            </w:pPr>
            <w:r w:rsidRPr="00C355C2">
              <w:rPr>
                <w:lang w:val="nl-NL"/>
              </w:rPr>
              <w:t>b)</w:t>
            </w:r>
            <w:r w:rsidRPr="00C355C2">
              <w:rPr>
                <w:lang w:val="nl-NL"/>
              </w:rPr>
              <w:tab/>
              <w:t>de input voor een gespecificeerd aantal eerdere claimperiodes (voortschrijdend gemiddelde percentage)</w:t>
            </w:r>
          </w:p>
        </w:tc>
        <w:tc>
          <w:tcPr>
            <w:tcW w:w="1843" w:type="dxa"/>
            <w:vAlign w:val="center"/>
          </w:tcPr>
          <w:p w14:paraId="0255ED36" w14:textId="4F4C87AD"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sz w:val="32"/>
                  <w:szCs w:val="32"/>
                </w:rPr>
                <w:id w:val="995840794"/>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1542483696"/>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65E4A391" w14:textId="77777777" w:rsidTr="000F3271">
        <w:trPr>
          <w:trHeight w:val="296"/>
        </w:trPr>
        <w:tc>
          <w:tcPr>
            <w:tcW w:w="9209" w:type="dxa"/>
            <w:gridSpan w:val="2"/>
            <w:shd w:val="clear" w:color="auto" w:fill="auto"/>
          </w:tcPr>
          <w:p w14:paraId="21557134" w14:textId="02207379"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504895EE" w14:textId="77777777" w:rsidTr="000F3271">
        <w:trPr>
          <w:trHeight w:val="296"/>
        </w:trPr>
        <w:tc>
          <w:tcPr>
            <w:tcW w:w="7366" w:type="dxa"/>
            <w:shd w:val="clear" w:color="auto" w:fill="auto"/>
          </w:tcPr>
          <w:p w14:paraId="0F63DD0D" w14:textId="7FE52E89" w:rsidR="00346DD9" w:rsidRPr="00346DD9" w:rsidRDefault="00346DD9" w:rsidP="00346DD9">
            <w:pPr>
              <w:spacing w:before="40" w:after="40"/>
              <w:rPr>
                <w:lang w:val="nl-NL"/>
              </w:rPr>
            </w:pPr>
            <w:r w:rsidRPr="00C355C2">
              <w:rPr>
                <w:lang w:val="nl-NL"/>
              </w:rPr>
              <w:t>9.6 De periode waarover het inputpercentage wordt berekend dient niet groter te zijn dan 12 maanden, tenzij dit billijk is vanwege de aard van de zaak en dit toegestaan is door de FSC-geaccrediteerde certificeerder.</w:t>
            </w:r>
          </w:p>
        </w:tc>
        <w:tc>
          <w:tcPr>
            <w:tcW w:w="1843" w:type="dxa"/>
            <w:vAlign w:val="center"/>
          </w:tcPr>
          <w:p w14:paraId="0523FA5E" w14:textId="4BB45B56"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sz w:val="32"/>
                  <w:szCs w:val="32"/>
                </w:rPr>
                <w:id w:val="1691716255"/>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1231418185"/>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79346DCE" w14:textId="77777777" w:rsidTr="000F3271">
        <w:trPr>
          <w:trHeight w:val="296"/>
        </w:trPr>
        <w:tc>
          <w:tcPr>
            <w:tcW w:w="9209" w:type="dxa"/>
            <w:gridSpan w:val="2"/>
            <w:shd w:val="clear" w:color="auto" w:fill="auto"/>
          </w:tcPr>
          <w:p w14:paraId="0BACA4A1" w14:textId="1166396C"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51560F00" w14:textId="77777777" w:rsidTr="000F3271">
        <w:trPr>
          <w:trHeight w:val="296"/>
        </w:trPr>
        <w:tc>
          <w:tcPr>
            <w:tcW w:w="7366" w:type="dxa"/>
            <w:shd w:val="clear" w:color="auto" w:fill="auto"/>
          </w:tcPr>
          <w:p w14:paraId="6B657650" w14:textId="7BB213E0" w:rsidR="00346DD9" w:rsidRPr="00346DD9" w:rsidRDefault="00346DD9" w:rsidP="00346DD9">
            <w:pPr>
              <w:spacing w:before="40" w:after="40"/>
              <w:rPr>
                <w:lang w:val="nl-NL"/>
              </w:rPr>
            </w:pPr>
            <w:r w:rsidRPr="00C355C2">
              <w:rPr>
                <w:lang w:val="nl-NL"/>
              </w:rPr>
              <w:t>9.7 Organisaties die de enkelvoudige percentagemethode gebruiken, mogen het berekende FSC% toepassen op de FSC-claim van de outputproducten die óf geproduceerd zijn gedurende dezelfde claimperiode/werkorder óf in de volgende claimperiode.</w:t>
            </w:r>
          </w:p>
        </w:tc>
        <w:tc>
          <w:tcPr>
            <w:tcW w:w="1843" w:type="dxa"/>
            <w:vAlign w:val="center"/>
          </w:tcPr>
          <w:p w14:paraId="70CAE7E5" w14:textId="77777777"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bCs/>
                  <w:sz w:val="32"/>
                  <w:szCs w:val="32"/>
                </w:rPr>
                <w:id w:val="-1982303658"/>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r w:rsidRPr="006B05BE">
              <w:rPr>
                <w:bCs/>
              </w:rPr>
              <w:t xml:space="preserve"> </w:t>
            </w:r>
            <w:r>
              <w:rPr>
                <w:bCs/>
              </w:rPr>
              <w:t>Nee</w:t>
            </w:r>
            <w:r w:rsidRPr="006B05BE">
              <w:rPr>
                <w:bCs/>
              </w:rPr>
              <w:t xml:space="preserve"> </w:t>
            </w:r>
            <w:sdt>
              <w:sdtPr>
                <w:rPr>
                  <w:bCs/>
                  <w:sz w:val="32"/>
                  <w:szCs w:val="32"/>
                </w:rPr>
                <w:id w:val="-1197473962"/>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p w14:paraId="6B41AB50" w14:textId="332F3E7E" w:rsidR="00346DD9" w:rsidRPr="006B05BE" w:rsidRDefault="00346DD9" w:rsidP="00346DD9">
            <w:pPr>
              <w:spacing w:before="40" w:after="40"/>
              <w:jc w:val="center"/>
              <w:rPr>
                <w:bCs/>
              </w:rPr>
            </w:pPr>
            <w:proofErr w:type="spellStart"/>
            <w:r w:rsidRPr="006B05BE">
              <w:rPr>
                <w:bCs/>
              </w:rPr>
              <w:t>N</w:t>
            </w:r>
            <w:r>
              <w:rPr>
                <w:bCs/>
              </w:rPr>
              <w:t>vT</w:t>
            </w:r>
            <w:proofErr w:type="spellEnd"/>
            <w:r w:rsidRPr="006B05BE">
              <w:rPr>
                <w:bCs/>
              </w:rPr>
              <w:t xml:space="preserve"> </w:t>
            </w:r>
            <w:sdt>
              <w:sdtPr>
                <w:rPr>
                  <w:bCs/>
                  <w:sz w:val="32"/>
                  <w:szCs w:val="32"/>
                </w:rPr>
                <w:id w:val="-459651700"/>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tc>
      </w:tr>
      <w:tr w:rsidR="00346DD9" w:rsidRPr="006B05BE" w14:paraId="71617B5B" w14:textId="77777777" w:rsidTr="000F3271">
        <w:trPr>
          <w:trHeight w:val="296"/>
        </w:trPr>
        <w:tc>
          <w:tcPr>
            <w:tcW w:w="9209" w:type="dxa"/>
            <w:gridSpan w:val="2"/>
            <w:shd w:val="clear" w:color="auto" w:fill="auto"/>
          </w:tcPr>
          <w:p w14:paraId="6D8A656A" w14:textId="3719EDC8"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5FD9BFA8" w14:textId="77777777" w:rsidTr="000F3271">
        <w:trPr>
          <w:trHeight w:val="296"/>
        </w:trPr>
        <w:tc>
          <w:tcPr>
            <w:tcW w:w="7366" w:type="dxa"/>
            <w:shd w:val="clear" w:color="auto" w:fill="auto"/>
          </w:tcPr>
          <w:p w14:paraId="43C648F8" w14:textId="11200C95" w:rsidR="00346DD9" w:rsidRPr="00346DD9" w:rsidRDefault="00346DD9" w:rsidP="00346DD9">
            <w:pPr>
              <w:spacing w:before="40" w:after="40"/>
              <w:rPr>
                <w:lang w:val="nl-NL"/>
              </w:rPr>
            </w:pPr>
            <w:r w:rsidRPr="00C355C2">
              <w:rPr>
                <w:lang w:val="nl-NL"/>
              </w:rPr>
              <w:t>9.8 Organisaties die de voortschrijdend gemiddelde percentagemethode gebruiken, dienen het berekende FSC% van het gespecifieerde aantal voorgaande claimperiodes toe te passen op de FSC-claim van de outputproducten die geproduceerd worden in de volgende claimperiode.</w:t>
            </w:r>
          </w:p>
        </w:tc>
        <w:tc>
          <w:tcPr>
            <w:tcW w:w="1843" w:type="dxa"/>
            <w:vAlign w:val="center"/>
          </w:tcPr>
          <w:p w14:paraId="3A13A4D9" w14:textId="77777777"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bCs/>
                  <w:sz w:val="32"/>
                  <w:szCs w:val="32"/>
                </w:rPr>
                <w:id w:val="1437408889"/>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r w:rsidRPr="006B05BE">
              <w:rPr>
                <w:bCs/>
              </w:rPr>
              <w:t xml:space="preserve"> </w:t>
            </w:r>
            <w:r>
              <w:rPr>
                <w:bCs/>
              </w:rPr>
              <w:t>Nee</w:t>
            </w:r>
            <w:r w:rsidRPr="006B05BE">
              <w:rPr>
                <w:bCs/>
              </w:rPr>
              <w:t xml:space="preserve"> </w:t>
            </w:r>
            <w:sdt>
              <w:sdtPr>
                <w:rPr>
                  <w:bCs/>
                  <w:sz w:val="32"/>
                  <w:szCs w:val="32"/>
                </w:rPr>
                <w:id w:val="1371346350"/>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p w14:paraId="3C2B2FE9" w14:textId="1EA7DAEC" w:rsidR="00346DD9" w:rsidRPr="006B05BE" w:rsidRDefault="00346DD9" w:rsidP="00346DD9">
            <w:pPr>
              <w:spacing w:before="40" w:after="40"/>
              <w:jc w:val="center"/>
              <w:rPr>
                <w:bCs/>
              </w:rPr>
            </w:pPr>
            <w:proofErr w:type="spellStart"/>
            <w:r w:rsidRPr="006B05BE">
              <w:rPr>
                <w:bCs/>
              </w:rPr>
              <w:t>N</w:t>
            </w:r>
            <w:r>
              <w:rPr>
                <w:bCs/>
              </w:rPr>
              <w:t>vT</w:t>
            </w:r>
            <w:proofErr w:type="spellEnd"/>
            <w:r w:rsidRPr="006B05BE">
              <w:rPr>
                <w:bCs/>
              </w:rPr>
              <w:t xml:space="preserve"> </w:t>
            </w:r>
            <w:sdt>
              <w:sdtPr>
                <w:rPr>
                  <w:bCs/>
                  <w:sz w:val="32"/>
                  <w:szCs w:val="32"/>
                </w:rPr>
                <w:id w:val="-1850949665"/>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tc>
      </w:tr>
      <w:tr w:rsidR="00346DD9" w:rsidRPr="006B05BE" w14:paraId="2201C001" w14:textId="77777777" w:rsidTr="000F3271">
        <w:trPr>
          <w:trHeight w:val="296"/>
        </w:trPr>
        <w:tc>
          <w:tcPr>
            <w:tcW w:w="9209" w:type="dxa"/>
            <w:gridSpan w:val="2"/>
            <w:shd w:val="clear" w:color="auto" w:fill="auto"/>
          </w:tcPr>
          <w:p w14:paraId="3F9A6AD8" w14:textId="466B9C92"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66D3223C" w14:textId="77777777" w:rsidTr="000F3271">
        <w:trPr>
          <w:trHeight w:val="296"/>
        </w:trPr>
        <w:tc>
          <w:tcPr>
            <w:tcW w:w="7366" w:type="dxa"/>
            <w:shd w:val="clear" w:color="auto" w:fill="auto"/>
          </w:tcPr>
          <w:p w14:paraId="382FB08B" w14:textId="68E55F60" w:rsidR="00346DD9" w:rsidRPr="00346DD9" w:rsidRDefault="00346DD9" w:rsidP="00346DD9">
            <w:pPr>
              <w:spacing w:before="40" w:after="40"/>
              <w:rPr>
                <w:lang w:val="nl-NL"/>
              </w:rPr>
            </w:pPr>
            <w:r w:rsidRPr="00C355C2">
              <w:rPr>
                <w:lang w:val="nl-NL"/>
              </w:rPr>
              <w:t xml:space="preserve">9.9 Organisaties die het FSC-percentage in de volgende claimperiode toepassen overeenkomstig artikel 9.7 en 9.8 dienen ervoor te zorgen dat fluctueringen in de aanvoer van inputmaterialen niet gebruikt worden om het aantal outputproducten dat met FSC-claims verkocht wordt te vergroten. Organisaties dienen aan te tonen in hun jaarlijkse volumeoverzichten dat het aantal producten dat verkocht wordt met FSC-claims overeenkomt met het aantal claim-bijdragende </w:t>
            </w:r>
            <w:proofErr w:type="spellStart"/>
            <w:r w:rsidRPr="00C355C2">
              <w:rPr>
                <w:lang w:val="nl-NL"/>
              </w:rPr>
              <w:t>inputs</w:t>
            </w:r>
            <w:proofErr w:type="spellEnd"/>
            <w:r w:rsidRPr="00C355C2">
              <w:rPr>
                <w:lang w:val="nl-NL"/>
              </w:rPr>
              <w:t xml:space="preserve"> dat ontvangen is en de conversiefactoren daarvan binnen de rapportageperiode.</w:t>
            </w:r>
          </w:p>
        </w:tc>
        <w:tc>
          <w:tcPr>
            <w:tcW w:w="1843" w:type="dxa"/>
            <w:vAlign w:val="center"/>
          </w:tcPr>
          <w:p w14:paraId="2EE00720" w14:textId="77777777"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bCs/>
                  <w:sz w:val="32"/>
                  <w:szCs w:val="32"/>
                </w:rPr>
                <w:id w:val="-529328693"/>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r w:rsidRPr="006B05BE">
              <w:rPr>
                <w:bCs/>
              </w:rPr>
              <w:t xml:space="preserve"> </w:t>
            </w:r>
            <w:r>
              <w:rPr>
                <w:bCs/>
              </w:rPr>
              <w:t>Nee</w:t>
            </w:r>
            <w:r w:rsidRPr="006B05BE">
              <w:rPr>
                <w:bCs/>
              </w:rPr>
              <w:t xml:space="preserve"> </w:t>
            </w:r>
            <w:sdt>
              <w:sdtPr>
                <w:rPr>
                  <w:bCs/>
                  <w:sz w:val="32"/>
                  <w:szCs w:val="32"/>
                </w:rPr>
                <w:id w:val="1255172259"/>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p w14:paraId="1788668E" w14:textId="637E1424" w:rsidR="00346DD9" w:rsidRPr="006B05BE" w:rsidRDefault="00346DD9" w:rsidP="00346DD9">
            <w:pPr>
              <w:spacing w:before="40" w:after="40"/>
              <w:jc w:val="center"/>
              <w:rPr>
                <w:bCs/>
              </w:rPr>
            </w:pPr>
            <w:proofErr w:type="spellStart"/>
            <w:r w:rsidRPr="006B05BE">
              <w:rPr>
                <w:bCs/>
              </w:rPr>
              <w:t>N</w:t>
            </w:r>
            <w:r>
              <w:rPr>
                <w:bCs/>
              </w:rPr>
              <w:t>vT</w:t>
            </w:r>
            <w:proofErr w:type="spellEnd"/>
            <w:r w:rsidRPr="006B05BE">
              <w:rPr>
                <w:bCs/>
              </w:rPr>
              <w:t xml:space="preserve"> </w:t>
            </w:r>
            <w:sdt>
              <w:sdtPr>
                <w:rPr>
                  <w:bCs/>
                  <w:sz w:val="32"/>
                  <w:szCs w:val="32"/>
                </w:rPr>
                <w:id w:val="-1685047669"/>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tc>
      </w:tr>
      <w:tr w:rsidR="00346DD9" w:rsidRPr="006B05BE" w14:paraId="2E9275B3" w14:textId="77777777" w:rsidTr="000F3271">
        <w:trPr>
          <w:trHeight w:val="296"/>
        </w:trPr>
        <w:tc>
          <w:tcPr>
            <w:tcW w:w="9209" w:type="dxa"/>
            <w:gridSpan w:val="2"/>
            <w:shd w:val="clear" w:color="auto" w:fill="auto"/>
          </w:tcPr>
          <w:p w14:paraId="4CD55108" w14:textId="1A21AA4B"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487AE962" w14:textId="77777777" w:rsidTr="000F3271">
        <w:trPr>
          <w:trHeight w:val="296"/>
        </w:trPr>
        <w:tc>
          <w:tcPr>
            <w:tcW w:w="7366" w:type="dxa"/>
            <w:shd w:val="clear" w:color="auto" w:fill="auto"/>
          </w:tcPr>
          <w:p w14:paraId="43BA2D0B" w14:textId="13CE1BDC" w:rsidR="00346DD9" w:rsidRPr="00346DD9" w:rsidRDefault="00346DD9" w:rsidP="00346DD9">
            <w:pPr>
              <w:spacing w:before="40" w:after="40"/>
              <w:rPr>
                <w:lang w:val="nl-NL"/>
              </w:rPr>
            </w:pPr>
            <w:r w:rsidRPr="00C355C2">
              <w:rPr>
                <w:lang w:val="nl-NL"/>
              </w:rPr>
              <w:t xml:space="preserve">9.10 De organisatie kan de totale output van een claimperiode of werkorder verkopen met een FSC Mix of FSC </w:t>
            </w:r>
            <w:proofErr w:type="spellStart"/>
            <w:r w:rsidRPr="00C355C2">
              <w:rPr>
                <w:lang w:val="nl-NL"/>
              </w:rPr>
              <w:t>Recycled</w:t>
            </w:r>
            <w:proofErr w:type="spellEnd"/>
            <w:r w:rsidRPr="00C355C2">
              <w:rPr>
                <w:lang w:val="nl-NL"/>
              </w:rPr>
              <w:t xml:space="preserve"> percentageclaim die identiek is aan of lager is dan het berekende FSC%.</w:t>
            </w:r>
          </w:p>
        </w:tc>
        <w:tc>
          <w:tcPr>
            <w:tcW w:w="1843" w:type="dxa"/>
            <w:vAlign w:val="center"/>
          </w:tcPr>
          <w:p w14:paraId="585ED0BE" w14:textId="27909672"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sz w:val="32"/>
                  <w:szCs w:val="32"/>
                </w:rPr>
                <w:id w:val="-174734290"/>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1911268626"/>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059ED1E3" w14:textId="77777777" w:rsidTr="000F3271">
        <w:trPr>
          <w:trHeight w:val="296"/>
        </w:trPr>
        <w:tc>
          <w:tcPr>
            <w:tcW w:w="9209" w:type="dxa"/>
            <w:gridSpan w:val="2"/>
            <w:shd w:val="clear" w:color="auto" w:fill="auto"/>
          </w:tcPr>
          <w:p w14:paraId="2E581EB5" w14:textId="33EF1CC4"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bl>
    <w:p w14:paraId="38E6938F" w14:textId="77777777" w:rsidR="006E79EB" w:rsidRPr="006B05BE" w:rsidRDefault="006E79EB" w:rsidP="006E79EB"/>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346DD9" w:rsidRPr="006B05BE" w14:paraId="65050D44" w14:textId="77777777" w:rsidTr="000F3271">
        <w:trPr>
          <w:trHeight w:val="296"/>
        </w:trPr>
        <w:tc>
          <w:tcPr>
            <w:tcW w:w="7366" w:type="dxa"/>
            <w:shd w:val="clear" w:color="auto" w:fill="E9F0DC"/>
          </w:tcPr>
          <w:p w14:paraId="00B7A13B" w14:textId="50EF1F48" w:rsidR="00346DD9" w:rsidRPr="006B05BE" w:rsidRDefault="00346DD9" w:rsidP="00346DD9">
            <w:pPr>
              <w:spacing w:before="40" w:after="40"/>
              <w:rPr>
                <w:b/>
              </w:rPr>
            </w:pPr>
            <w:r w:rsidRPr="00C355C2">
              <w:rPr>
                <w:b/>
                <w:lang w:val="nl-NL"/>
              </w:rPr>
              <w:lastRenderedPageBreak/>
              <w:t>Standaardeis</w:t>
            </w:r>
          </w:p>
        </w:tc>
        <w:tc>
          <w:tcPr>
            <w:tcW w:w="1843" w:type="dxa"/>
            <w:vAlign w:val="center"/>
          </w:tcPr>
          <w:p w14:paraId="1FB10477" w14:textId="2A392659" w:rsidR="00346DD9" w:rsidRPr="006B05BE" w:rsidRDefault="00346DD9" w:rsidP="00346DD9">
            <w:pPr>
              <w:spacing w:before="40" w:after="40" w:line="360" w:lineRule="auto"/>
              <w:jc w:val="center"/>
              <w:rPr>
                <w:b/>
              </w:rPr>
            </w:pPr>
            <w:r w:rsidRPr="00C355C2">
              <w:rPr>
                <w:b/>
                <w:lang w:val="nl-NL"/>
              </w:rPr>
              <w:t>Naleving</w:t>
            </w:r>
          </w:p>
        </w:tc>
      </w:tr>
      <w:tr w:rsidR="00346DD9" w:rsidRPr="00346DD9" w14:paraId="71FDBE19" w14:textId="77777777" w:rsidTr="000F3271">
        <w:trPr>
          <w:trHeight w:val="296"/>
        </w:trPr>
        <w:tc>
          <w:tcPr>
            <w:tcW w:w="9209" w:type="dxa"/>
            <w:gridSpan w:val="2"/>
            <w:shd w:val="clear" w:color="auto" w:fill="E9F0DC"/>
          </w:tcPr>
          <w:p w14:paraId="04AA28F1" w14:textId="77777777" w:rsidR="00346DD9" w:rsidRPr="00C355C2" w:rsidRDefault="00346DD9" w:rsidP="00346DD9">
            <w:pPr>
              <w:spacing w:before="40" w:after="40"/>
              <w:rPr>
                <w:b/>
                <w:i/>
                <w:iCs/>
                <w:lang w:val="nl-NL"/>
              </w:rPr>
            </w:pPr>
            <w:r w:rsidRPr="00C355C2">
              <w:rPr>
                <w:b/>
                <w:i/>
                <w:iCs/>
                <w:lang w:val="nl-NL"/>
              </w:rPr>
              <w:t>10. Kredietsysteem</w:t>
            </w:r>
          </w:p>
          <w:p w14:paraId="1DDE3E03" w14:textId="0EF16851" w:rsidR="00346DD9" w:rsidRPr="00346DD9" w:rsidRDefault="00346DD9" w:rsidP="00346DD9">
            <w:pPr>
              <w:spacing w:before="40" w:after="40"/>
              <w:rPr>
                <w:bCs/>
                <w:lang w:val="nl-NL"/>
              </w:rPr>
            </w:pPr>
            <w:sdt>
              <w:sdtPr>
                <w:rPr>
                  <w:sz w:val="32"/>
                  <w:szCs w:val="32"/>
                  <w:lang w:val="nl-NL"/>
                </w:rPr>
                <w:id w:val="1626890149"/>
                <w14:checkbox>
                  <w14:checked w14:val="0"/>
                  <w14:checkedState w14:val="2612" w14:font="Malgun Gothic Semilight"/>
                  <w14:uncheckedState w14:val="2610" w14:font="Malgun Gothic Semilight"/>
                </w14:checkbox>
              </w:sdtPr>
              <w:sdtContent>
                <w:r w:rsidRPr="00C355C2">
                  <w:rPr>
                    <w:rFonts w:ascii="MS Gothic" w:eastAsia="MS Gothic"/>
                    <w:sz w:val="32"/>
                    <w:szCs w:val="32"/>
                    <w:lang w:val="nl-NL"/>
                  </w:rPr>
                  <w:t>☐</w:t>
                </w:r>
              </w:sdtContent>
            </w:sdt>
            <w:r w:rsidRPr="00C355C2">
              <w:rPr>
                <w:b/>
                <w:lang w:val="nl-NL"/>
              </w:rPr>
              <w:t xml:space="preserve"> Vink aan indien niet van toepassing </w:t>
            </w:r>
          </w:p>
        </w:tc>
      </w:tr>
      <w:tr w:rsidR="00346DD9" w:rsidRPr="006B05BE" w14:paraId="7FF3E222" w14:textId="77777777" w:rsidTr="000F3271">
        <w:trPr>
          <w:trHeight w:val="296"/>
        </w:trPr>
        <w:tc>
          <w:tcPr>
            <w:tcW w:w="9209" w:type="dxa"/>
            <w:gridSpan w:val="2"/>
            <w:shd w:val="clear" w:color="auto" w:fill="E9F0DC"/>
          </w:tcPr>
          <w:p w14:paraId="2E72AA16" w14:textId="2F630011" w:rsidR="00346DD9" w:rsidRPr="006B05BE" w:rsidRDefault="00346DD9" w:rsidP="00346DD9">
            <w:pPr>
              <w:spacing w:before="40" w:after="40"/>
              <w:rPr>
                <w:b/>
                <w:i/>
                <w:iCs/>
              </w:rPr>
            </w:pPr>
            <w:r w:rsidRPr="00C355C2">
              <w:rPr>
                <w:b/>
                <w:lang w:val="nl-NL"/>
              </w:rPr>
              <w:t>Opstellen van kredietaccounts</w:t>
            </w:r>
          </w:p>
        </w:tc>
      </w:tr>
      <w:tr w:rsidR="00164CCD" w:rsidRPr="006B05BE" w14:paraId="7AA82A54" w14:textId="77777777" w:rsidTr="000F3271">
        <w:trPr>
          <w:trHeight w:val="296"/>
        </w:trPr>
        <w:tc>
          <w:tcPr>
            <w:tcW w:w="7366" w:type="dxa"/>
            <w:shd w:val="clear" w:color="auto" w:fill="auto"/>
          </w:tcPr>
          <w:p w14:paraId="22E68971" w14:textId="77777777" w:rsidR="00346DD9" w:rsidRPr="00C355C2" w:rsidRDefault="00346DD9" w:rsidP="00346DD9">
            <w:pPr>
              <w:spacing w:beforeLines="20" w:before="48" w:afterLines="20" w:after="48"/>
              <w:rPr>
                <w:lang w:val="nl-NL"/>
              </w:rPr>
            </w:pPr>
            <w:r w:rsidRPr="00C355C2">
              <w:rPr>
                <w:lang w:val="nl-NL"/>
              </w:rPr>
              <w:t>10.1 Voor elke productgroep dient de organisatie een FSC-kredietaccount op te stellen waarop toevoegingen en verminderingen van FSC-kredieten dienen te worden vastgelegd.</w:t>
            </w:r>
          </w:p>
          <w:p w14:paraId="42816492" w14:textId="0133874D" w:rsidR="00164CCD" w:rsidRPr="006B05BE" w:rsidRDefault="00346DD9" w:rsidP="00346DD9">
            <w:pPr>
              <w:spacing w:beforeLines="20" w:before="48" w:afterLines="20" w:after="48"/>
            </w:pPr>
            <w:r w:rsidRPr="00C355C2">
              <w:rPr>
                <w:lang w:val="nl-NL"/>
              </w:rPr>
              <w:t>[Rapportstuk verplicht]</w:t>
            </w:r>
          </w:p>
        </w:tc>
        <w:tc>
          <w:tcPr>
            <w:tcW w:w="1843" w:type="dxa"/>
            <w:vAlign w:val="center"/>
          </w:tcPr>
          <w:p w14:paraId="78FC1B17" w14:textId="10BFA47B" w:rsidR="00164CCD" w:rsidRPr="006B05BE" w:rsidRDefault="00164CCD" w:rsidP="00164CCD">
            <w:pPr>
              <w:spacing w:before="40" w:after="40"/>
              <w:jc w:val="center"/>
              <w:rPr>
                <w:bCs/>
              </w:rPr>
            </w:pPr>
            <w:proofErr w:type="spellStart"/>
            <w:r>
              <w:rPr>
                <w:bCs/>
              </w:rPr>
              <w:t>Ja</w:t>
            </w:r>
            <w:proofErr w:type="spellEnd"/>
            <w:r w:rsidRPr="006B05BE">
              <w:rPr>
                <w:bCs/>
              </w:rPr>
              <w:t xml:space="preserve"> </w:t>
            </w:r>
            <w:sdt>
              <w:sdtPr>
                <w:rPr>
                  <w:sz w:val="32"/>
                  <w:szCs w:val="32"/>
                </w:rPr>
                <w:id w:val="1177233947"/>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1616061516"/>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07C63EFF" w14:textId="77777777" w:rsidTr="000F3271">
        <w:trPr>
          <w:trHeight w:val="296"/>
        </w:trPr>
        <w:tc>
          <w:tcPr>
            <w:tcW w:w="9209" w:type="dxa"/>
            <w:gridSpan w:val="2"/>
            <w:shd w:val="clear" w:color="auto" w:fill="auto"/>
          </w:tcPr>
          <w:p w14:paraId="206CC4CA" w14:textId="073CB711"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378FCCF8" w14:textId="77777777" w:rsidTr="000F3271">
        <w:trPr>
          <w:trHeight w:val="296"/>
        </w:trPr>
        <w:tc>
          <w:tcPr>
            <w:tcW w:w="7366" w:type="dxa"/>
            <w:shd w:val="clear" w:color="auto" w:fill="auto"/>
          </w:tcPr>
          <w:p w14:paraId="5B6B664C" w14:textId="6088F801" w:rsidR="00346DD9" w:rsidRPr="00346DD9" w:rsidRDefault="00346DD9" w:rsidP="00346DD9">
            <w:pPr>
              <w:spacing w:before="40" w:after="40"/>
              <w:rPr>
                <w:lang w:val="nl-NL"/>
              </w:rPr>
            </w:pPr>
            <w:r w:rsidRPr="00C355C2">
              <w:rPr>
                <w:lang w:val="nl-NL"/>
              </w:rPr>
              <w:t>10.2 De organisatie dient kredietaccounts bij te houden van inputmaterialen of van outputproducten.</w:t>
            </w:r>
          </w:p>
        </w:tc>
        <w:tc>
          <w:tcPr>
            <w:tcW w:w="1843" w:type="dxa"/>
            <w:vAlign w:val="center"/>
          </w:tcPr>
          <w:p w14:paraId="42404B26" w14:textId="348C7297"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sz w:val="32"/>
                  <w:szCs w:val="32"/>
                </w:rPr>
                <w:id w:val="1414122373"/>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410207981"/>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62F84C09" w14:textId="77777777" w:rsidTr="000F3271">
        <w:trPr>
          <w:trHeight w:val="296"/>
        </w:trPr>
        <w:tc>
          <w:tcPr>
            <w:tcW w:w="9209" w:type="dxa"/>
            <w:gridSpan w:val="2"/>
            <w:shd w:val="clear" w:color="auto" w:fill="auto"/>
          </w:tcPr>
          <w:p w14:paraId="22B7099B" w14:textId="05C10006"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1A31A509" w14:textId="77777777" w:rsidTr="000F3271">
        <w:trPr>
          <w:trHeight w:val="296"/>
        </w:trPr>
        <w:tc>
          <w:tcPr>
            <w:tcW w:w="7366" w:type="dxa"/>
            <w:shd w:val="clear" w:color="auto" w:fill="auto"/>
          </w:tcPr>
          <w:p w14:paraId="1208FBE3" w14:textId="77777777" w:rsidR="00346DD9" w:rsidRPr="00C355C2" w:rsidRDefault="00346DD9" w:rsidP="00346DD9">
            <w:pPr>
              <w:tabs>
                <w:tab w:val="left" w:pos="1440"/>
              </w:tabs>
              <w:spacing w:before="40" w:after="40"/>
              <w:jc w:val="left"/>
              <w:rPr>
                <w:lang w:val="nl-NL"/>
              </w:rPr>
            </w:pPr>
            <w:r w:rsidRPr="00C355C2">
              <w:rPr>
                <w:lang w:val="nl-NL"/>
              </w:rPr>
              <w:t>10.3 Het kredietsysteem mag worden toegepast op het niveau van een enkele of van meerdere fysieke locaties. De voorwaarden voor het opstellen van een gecentraliseerde kredietaccount voor meerdere locaties zijn als volgt:</w:t>
            </w:r>
          </w:p>
          <w:p w14:paraId="7DB3DE8C" w14:textId="77777777" w:rsidR="00346DD9" w:rsidRPr="00C355C2" w:rsidRDefault="00346DD9" w:rsidP="00346DD9">
            <w:pPr>
              <w:tabs>
                <w:tab w:val="left" w:pos="1440"/>
              </w:tabs>
              <w:spacing w:before="40" w:after="40"/>
              <w:jc w:val="left"/>
              <w:rPr>
                <w:lang w:val="nl-NL"/>
              </w:rPr>
            </w:pPr>
            <w:r w:rsidRPr="00C355C2">
              <w:rPr>
                <w:lang w:val="nl-NL"/>
              </w:rPr>
              <w:t>a) Kredieten dienen gedeeld te worden binnen dezelfde productgroep;</w:t>
            </w:r>
          </w:p>
          <w:p w14:paraId="786D8BB4" w14:textId="77777777" w:rsidR="00346DD9" w:rsidRPr="00C355C2" w:rsidRDefault="00346DD9" w:rsidP="00346DD9">
            <w:pPr>
              <w:tabs>
                <w:tab w:val="left" w:pos="1440"/>
              </w:tabs>
              <w:spacing w:before="40" w:after="40"/>
              <w:jc w:val="left"/>
              <w:rPr>
                <w:lang w:val="nl-NL"/>
              </w:rPr>
            </w:pPr>
            <w:r w:rsidRPr="00C355C2">
              <w:rPr>
                <w:lang w:val="nl-NL"/>
              </w:rPr>
              <w:t>b) alle locaties dienen te vallen binnen de scope van een certificaat voor een enkele locatie of voor meerdere locaties met een gemeenschappelijke eigendomsstructuur;</w:t>
            </w:r>
          </w:p>
          <w:p w14:paraId="1D95797F" w14:textId="77777777" w:rsidR="00346DD9" w:rsidRPr="00C355C2" w:rsidRDefault="00346DD9" w:rsidP="00346DD9">
            <w:pPr>
              <w:tabs>
                <w:tab w:val="left" w:pos="1440"/>
              </w:tabs>
              <w:spacing w:before="40" w:after="40"/>
              <w:jc w:val="left"/>
              <w:rPr>
                <w:lang w:val="nl-NL"/>
              </w:rPr>
            </w:pPr>
            <w:r w:rsidRPr="00C355C2">
              <w:rPr>
                <w:lang w:val="nl-NL"/>
              </w:rPr>
              <w:t>c) alle locaties dienen zich te bevinden in hetzelfde land of de Eurozone;</w:t>
            </w:r>
          </w:p>
          <w:p w14:paraId="0A62AF6B" w14:textId="77777777" w:rsidR="00346DD9" w:rsidRPr="00C355C2" w:rsidRDefault="00346DD9" w:rsidP="00346DD9">
            <w:pPr>
              <w:tabs>
                <w:tab w:val="left" w:pos="1440"/>
              </w:tabs>
              <w:spacing w:before="40" w:after="40"/>
              <w:jc w:val="left"/>
              <w:rPr>
                <w:lang w:val="nl-NL"/>
              </w:rPr>
            </w:pPr>
            <w:r w:rsidRPr="00C355C2">
              <w:rPr>
                <w:lang w:val="nl-NL"/>
              </w:rPr>
              <w:t>d) alle locaties dienen dezelfde geïntegreerde managementsoftware te gebruiken;</w:t>
            </w:r>
          </w:p>
          <w:p w14:paraId="06F04AC8" w14:textId="77777777" w:rsidR="00346DD9" w:rsidRPr="00C355C2" w:rsidRDefault="00346DD9" w:rsidP="00346DD9">
            <w:pPr>
              <w:tabs>
                <w:tab w:val="left" w:pos="1440"/>
              </w:tabs>
              <w:spacing w:before="40" w:after="40"/>
              <w:jc w:val="left"/>
              <w:rPr>
                <w:lang w:val="nl-NL"/>
              </w:rPr>
            </w:pPr>
            <w:r w:rsidRPr="00C355C2">
              <w:rPr>
                <w:lang w:val="nl-NL"/>
              </w:rPr>
              <w:t xml:space="preserve">e) elke locatie die deelneemt aan een kredietaccount van meerdere locaties dient minimaal een bijdrage te leveren van 10% van de </w:t>
            </w:r>
            <w:proofErr w:type="spellStart"/>
            <w:r w:rsidRPr="00C355C2">
              <w:rPr>
                <w:lang w:val="nl-NL"/>
              </w:rPr>
              <w:t>inputkrediets</w:t>
            </w:r>
            <w:proofErr w:type="spellEnd"/>
            <w:r w:rsidRPr="00C355C2">
              <w:rPr>
                <w:lang w:val="nl-NL"/>
              </w:rPr>
              <w:t xml:space="preserve"> die door de eigen locatie in een periode van 12 maanden worden gebruikt.</w:t>
            </w:r>
          </w:p>
          <w:p w14:paraId="141141EE" w14:textId="4B7182E4" w:rsidR="00346DD9" w:rsidRPr="00346DD9" w:rsidRDefault="00346DD9" w:rsidP="00346DD9">
            <w:pPr>
              <w:tabs>
                <w:tab w:val="left" w:pos="1440"/>
              </w:tabs>
              <w:spacing w:before="40" w:after="40"/>
              <w:jc w:val="left"/>
              <w:rPr>
                <w:i/>
                <w:color w:val="000000"/>
                <w:lang w:val="nl-NL"/>
              </w:rPr>
            </w:pPr>
            <w:r w:rsidRPr="00C355C2">
              <w:rPr>
                <w:color w:val="000000"/>
                <w:lang w:val="nl-NL"/>
              </w:rPr>
              <w:t>NB: FSC zal de milieu-gerelateerde, maatschappelijke en economische voordelen en kosten van de toepassing van het kredietsysteem op het niveau van meerdere locaties monitoren, en na twee jaar opnieuw evalueren. Organisaties die het kredietsysteem toepassen op het niveau van meerdere locaties zijn verplicht deel te nemen aan dit monitorproces door de informatie te leveren waar FSC om vraagt.</w:t>
            </w:r>
          </w:p>
        </w:tc>
        <w:tc>
          <w:tcPr>
            <w:tcW w:w="1843" w:type="dxa"/>
            <w:vAlign w:val="center"/>
          </w:tcPr>
          <w:p w14:paraId="39262940" w14:textId="77777777"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bCs/>
                  <w:sz w:val="32"/>
                  <w:szCs w:val="32"/>
                </w:rPr>
                <w:id w:val="-1486162339"/>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r w:rsidRPr="006B05BE">
              <w:rPr>
                <w:bCs/>
              </w:rPr>
              <w:t xml:space="preserve"> </w:t>
            </w:r>
            <w:r>
              <w:rPr>
                <w:bCs/>
              </w:rPr>
              <w:t>Nee</w:t>
            </w:r>
            <w:r w:rsidRPr="006B05BE">
              <w:rPr>
                <w:bCs/>
              </w:rPr>
              <w:t xml:space="preserve"> </w:t>
            </w:r>
            <w:sdt>
              <w:sdtPr>
                <w:rPr>
                  <w:bCs/>
                  <w:sz w:val="32"/>
                  <w:szCs w:val="32"/>
                </w:rPr>
                <w:id w:val="-900212409"/>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p w14:paraId="2827CEB4" w14:textId="08095605" w:rsidR="00346DD9" w:rsidRPr="006B05BE" w:rsidRDefault="00346DD9" w:rsidP="00346DD9">
            <w:pPr>
              <w:spacing w:before="40" w:after="40"/>
              <w:jc w:val="center"/>
              <w:rPr>
                <w:bCs/>
              </w:rPr>
            </w:pPr>
            <w:proofErr w:type="spellStart"/>
            <w:r w:rsidRPr="006B05BE">
              <w:rPr>
                <w:bCs/>
              </w:rPr>
              <w:t>N</w:t>
            </w:r>
            <w:r>
              <w:rPr>
                <w:bCs/>
              </w:rPr>
              <w:t>vT</w:t>
            </w:r>
            <w:proofErr w:type="spellEnd"/>
            <w:r w:rsidRPr="006B05BE">
              <w:rPr>
                <w:bCs/>
              </w:rPr>
              <w:t xml:space="preserve"> </w:t>
            </w:r>
            <w:sdt>
              <w:sdtPr>
                <w:rPr>
                  <w:bCs/>
                  <w:sz w:val="32"/>
                  <w:szCs w:val="32"/>
                </w:rPr>
                <w:id w:val="-604878383"/>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tc>
      </w:tr>
      <w:tr w:rsidR="00346DD9" w:rsidRPr="006B05BE" w14:paraId="5B60D152" w14:textId="77777777" w:rsidTr="000F3271">
        <w:trPr>
          <w:trHeight w:val="296"/>
        </w:trPr>
        <w:tc>
          <w:tcPr>
            <w:tcW w:w="9209" w:type="dxa"/>
            <w:gridSpan w:val="2"/>
            <w:tcBorders>
              <w:bottom w:val="single" w:sz="4" w:space="0" w:color="91B11B"/>
            </w:tcBorders>
            <w:shd w:val="clear" w:color="auto" w:fill="auto"/>
          </w:tcPr>
          <w:p w14:paraId="7D951558" w14:textId="67A61766"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57A9F812" w14:textId="77777777" w:rsidTr="000F3271">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2C4B1679" w14:textId="20534F4C" w:rsidR="00346DD9" w:rsidRPr="006B05BE" w:rsidRDefault="00346DD9" w:rsidP="00346DD9">
            <w:pPr>
              <w:spacing w:before="40" w:after="40"/>
              <w:rPr>
                <w:b/>
              </w:rPr>
            </w:pPr>
            <w:r w:rsidRPr="00C355C2">
              <w:rPr>
                <w:b/>
                <w:lang w:val="nl-NL"/>
              </w:rPr>
              <w:t>Kredietaccount-administratie</w:t>
            </w:r>
          </w:p>
        </w:tc>
      </w:tr>
      <w:tr w:rsidR="00346DD9" w:rsidRPr="006B05BE" w14:paraId="3CA6F8C2" w14:textId="77777777" w:rsidTr="000F3271">
        <w:trPr>
          <w:trHeight w:val="296"/>
        </w:trPr>
        <w:tc>
          <w:tcPr>
            <w:tcW w:w="7366" w:type="dxa"/>
            <w:shd w:val="clear" w:color="auto" w:fill="auto"/>
          </w:tcPr>
          <w:p w14:paraId="03E7B6E9" w14:textId="77777777" w:rsidR="00346DD9" w:rsidRPr="00C355C2" w:rsidRDefault="00346DD9" w:rsidP="00346DD9">
            <w:pPr>
              <w:spacing w:beforeLines="20" w:before="48" w:afterLines="20" w:after="48"/>
              <w:rPr>
                <w:lang w:val="nl-NL"/>
              </w:rPr>
            </w:pPr>
            <w:r w:rsidRPr="00C355C2">
              <w:rPr>
                <w:lang w:val="nl-NL"/>
              </w:rPr>
              <w:t xml:space="preserve">10.4 Voor FSC Mix en/of FSC </w:t>
            </w:r>
            <w:proofErr w:type="spellStart"/>
            <w:r w:rsidRPr="00C355C2">
              <w:rPr>
                <w:lang w:val="nl-NL"/>
              </w:rPr>
              <w:t>Recycled</w:t>
            </w:r>
            <w:proofErr w:type="spellEnd"/>
            <w:r w:rsidRPr="00C355C2">
              <w:rPr>
                <w:lang w:val="nl-NL"/>
              </w:rPr>
              <w:t xml:space="preserve"> </w:t>
            </w:r>
            <w:proofErr w:type="spellStart"/>
            <w:r w:rsidRPr="00C355C2">
              <w:rPr>
                <w:lang w:val="nl-NL"/>
              </w:rPr>
              <w:t>inputs</w:t>
            </w:r>
            <w:proofErr w:type="spellEnd"/>
            <w:r w:rsidRPr="00C355C2">
              <w:rPr>
                <w:lang w:val="nl-NL"/>
              </w:rPr>
              <w:t xml:space="preserve">, dient de organisatie de percentageclaim of kredietclaim te gebruiken die vermeld is op de factuur van de leverancier om de hoeveelheid van claim-bijdragende </w:t>
            </w:r>
            <w:proofErr w:type="spellStart"/>
            <w:r w:rsidRPr="00C355C2">
              <w:rPr>
                <w:lang w:val="nl-NL"/>
              </w:rPr>
              <w:t>inputs</w:t>
            </w:r>
            <w:proofErr w:type="spellEnd"/>
            <w:r w:rsidRPr="00C355C2">
              <w:rPr>
                <w:lang w:val="nl-NL"/>
              </w:rPr>
              <w:t xml:space="preserve"> vast te stellen.</w:t>
            </w:r>
          </w:p>
          <w:p w14:paraId="1A95C690" w14:textId="6B60B320" w:rsidR="00346DD9" w:rsidRPr="00346DD9" w:rsidRDefault="00346DD9" w:rsidP="00346DD9">
            <w:pPr>
              <w:spacing w:beforeLines="20" w:before="48" w:afterLines="20" w:after="48"/>
              <w:rPr>
                <w:lang w:val="nl-NL"/>
              </w:rPr>
            </w:pPr>
            <w:r w:rsidRPr="00C355C2">
              <w:rPr>
                <w:lang w:val="nl-NL"/>
              </w:rPr>
              <w:t>NB: Materiaal dat geleverd wordt met een kredietclaim dient volledig gebruikt te worden als claim-bijdragende input.</w:t>
            </w:r>
          </w:p>
        </w:tc>
        <w:tc>
          <w:tcPr>
            <w:tcW w:w="1843" w:type="dxa"/>
            <w:vAlign w:val="center"/>
          </w:tcPr>
          <w:p w14:paraId="7EEF47EB" w14:textId="5CDF25E2"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sz w:val="32"/>
                  <w:szCs w:val="32"/>
                </w:rPr>
                <w:id w:val="757785155"/>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1979456511"/>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1E80E99E" w14:textId="77777777" w:rsidTr="000F3271">
        <w:trPr>
          <w:trHeight w:val="296"/>
        </w:trPr>
        <w:tc>
          <w:tcPr>
            <w:tcW w:w="9209" w:type="dxa"/>
            <w:gridSpan w:val="2"/>
            <w:shd w:val="clear" w:color="auto" w:fill="auto"/>
          </w:tcPr>
          <w:p w14:paraId="6CA20403" w14:textId="30E45EDF"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4F9304C6" w14:textId="77777777" w:rsidTr="000F3271">
        <w:trPr>
          <w:trHeight w:val="296"/>
        </w:trPr>
        <w:tc>
          <w:tcPr>
            <w:tcW w:w="7366" w:type="dxa"/>
            <w:shd w:val="clear" w:color="auto" w:fill="auto"/>
          </w:tcPr>
          <w:p w14:paraId="528F160F" w14:textId="05CE9E6D" w:rsidR="00346DD9" w:rsidRPr="00346DD9" w:rsidRDefault="00346DD9" w:rsidP="00346DD9">
            <w:pPr>
              <w:spacing w:beforeLines="20" w:before="48" w:afterLines="20" w:after="48"/>
              <w:rPr>
                <w:lang w:val="nl-NL"/>
              </w:rPr>
            </w:pPr>
            <w:r w:rsidRPr="00C355C2">
              <w:rPr>
                <w:lang w:val="nl-NL"/>
              </w:rPr>
              <w:t xml:space="preserve">10.5 Wanneer het kredietsysteem wordt toegepast op samengestelde houtproducten, en wanneer </w:t>
            </w:r>
            <w:proofErr w:type="spellStart"/>
            <w:r w:rsidRPr="00C355C2">
              <w:rPr>
                <w:lang w:val="nl-NL"/>
              </w:rPr>
              <w:t>inputs</w:t>
            </w:r>
            <w:proofErr w:type="spellEnd"/>
            <w:r w:rsidRPr="00C355C2">
              <w:rPr>
                <w:lang w:val="nl-NL"/>
              </w:rPr>
              <w:t xml:space="preserve"> van verschillende kwaliteit worden gecombineerd, dienen componenten van hoge kwaliteit die ingekocht worden als gecontroleerd materiaal of FSC </w:t>
            </w:r>
            <w:proofErr w:type="spellStart"/>
            <w:r w:rsidRPr="00C355C2">
              <w:rPr>
                <w:lang w:val="nl-NL"/>
              </w:rPr>
              <w:t>Controlled</w:t>
            </w:r>
            <w:proofErr w:type="spellEnd"/>
            <w:r w:rsidRPr="00C355C2">
              <w:rPr>
                <w:lang w:val="nl-NL"/>
              </w:rPr>
              <w:t xml:space="preserve"> Wood niet meer dan 30% van de samenstelling van de productgroep te vertegenwoordigen (qua volume of gewicht).</w:t>
            </w:r>
          </w:p>
        </w:tc>
        <w:tc>
          <w:tcPr>
            <w:tcW w:w="1843" w:type="dxa"/>
            <w:vAlign w:val="center"/>
          </w:tcPr>
          <w:p w14:paraId="0CFFE223" w14:textId="27D9C96D"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sz w:val="32"/>
                  <w:szCs w:val="32"/>
                </w:rPr>
                <w:id w:val="-1938354637"/>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259731976"/>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489D592C" w14:textId="77777777" w:rsidTr="000F3271">
        <w:trPr>
          <w:trHeight w:val="296"/>
        </w:trPr>
        <w:tc>
          <w:tcPr>
            <w:tcW w:w="9209" w:type="dxa"/>
            <w:gridSpan w:val="2"/>
            <w:shd w:val="clear" w:color="auto" w:fill="auto"/>
          </w:tcPr>
          <w:p w14:paraId="562AF246" w14:textId="346346D7"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40345AA1" w14:textId="77777777" w:rsidTr="000F3271">
        <w:trPr>
          <w:trHeight w:val="296"/>
        </w:trPr>
        <w:tc>
          <w:tcPr>
            <w:tcW w:w="7366" w:type="dxa"/>
            <w:shd w:val="clear" w:color="auto" w:fill="auto"/>
          </w:tcPr>
          <w:p w14:paraId="5772BC7B" w14:textId="72E26196" w:rsidR="00346DD9" w:rsidRPr="00346DD9" w:rsidRDefault="00346DD9" w:rsidP="00346DD9">
            <w:pPr>
              <w:spacing w:beforeLines="20" w:before="48" w:afterLines="20" w:after="48"/>
              <w:rPr>
                <w:lang w:val="nl-NL"/>
              </w:rPr>
            </w:pPr>
            <w:r w:rsidRPr="00C355C2">
              <w:rPr>
                <w:lang w:val="nl-NL"/>
              </w:rPr>
              <w:t xml:space="preserve">10.6 De organisatie dient niet meer FSC-krediet te verzamelen op de kredietaccount dan de som van FSC-krediet die is toegevoegd gedurende de voorgaande 24 maanden. (Dit betekent dat kredieten die niet binnen deze periode gebruikt worden voor outputclaims komen te vervallen.) De FSC-krediet die de som van kredieten die er in de voorgaande periode van 24 maanden is bijgekomen op de account overschrijdt, dient aan het begin van de </w:t>
            </w:r>
            <w:r w:rsidRPr="00C355C2">
              <w:rPr>
                <w:lang w:val="nl-NL"/>
              </w:rPr>
              <w:lastRenderedPageBreak/>
              <w:t>volgende maand te worden afgetrokken van de kredietaccount (in de 25e maand nadat ze aan de account zijn toegevoegd).</w:t>
            </w:r>
          </w:p>
        </w:tc>
        <w:tc>
          <w:tcPr>
            <w:tcW w:w="1843" w:type="dxa"/>
            <w:vAlign w:val="center"/>
          </w:tcPr>
          <w:p w14:paraId="67B5B02B" w14:textId="54D1FB41" w:rsidR="00346DD9" w:rsidRPr="006B05BE" w:rsidRDefault="00346DD9" w:rsidP="00346DD9">
            <w:pPr>
              <w:spacing w:before="40" w:after="40"/>
              <w:jc w:val="center"/>
              <w:rPr>
                <w:bCs/>
              </w:rPr>
            </w:pPr>
            <w:proofErr w:type="spellStart"/>
            <w:r>
              <w:rPr>
                <w:bCs/>
              </w:rPr>
              <w:lastRenderedPageBreak/>
              <w:t>Ja</w:t>
            </w:r>
            <w:proofErr w:type="spellEnd"/>
            <w:r w:rsidRPr="006B05BE">
              <w:rPr>
                <w:bCs/>
              </w:rPr>
              <w:t xml:space="preserve"> </w:t>
            </w:r>
            <w:sdt>
              <w:sdtPr>
                <w:rPr>
                  <w:sz w:val="32"/>
                  <w:szCs w:val="32"/>
                </w:rPr>
                <w:id w:val="-180591269"/>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1644799390"/>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2C336D0A" w14:textId="77777777" w:rsidTr="000F3271">
        <w:trPr>
          <w:trHeight w:val="296"/>
        </w:trPr>
        <w:tc>
          <w:tcPr>
            <w:tcW w:w="9209" w:type="dxa"/>
            <w:gridSpan w:val="2"/>
            <w:shd w:val="clear" w:color="auto" w:fill="auto"/>
          </w:tcPr>
          <w:p w14:paraId="3385B9BE" w14:textId="4F883B0D"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2FC26254" w14:textId="77777777" w:rsidTr="000F3271">
        <w:trPr>
          <w:trHeight w:val="296"/>
        </w:trPr>
        <w:tc>
          <w:tcPr>
            <w:tcW w:w="7366" w:type="dxa"/>
            <w:shd w:val="clear" w:color="auto" w:fill="auto"/>
          </w:tcPr>
          <w:p w14:paraId="4BEAE941" w14:textId="5230D458" w:rsidR="00346DD9" w:rsidRPr="00346DD9" w:rsidRDefault="00346DD9" w:rsidP="00346DD9">
            <w:pPr>
              <w:spacing w:beforeLines="20" w:before="48" w:afterLines="20" w:after="48"/>
              <w:rPr>
                <w:lang w:val="nl-NL"/>
              </w:rPr>
            </w:pPr>
            <w:r w:rsidRPr="00C355C2">
              <w:rPr>
                <w:lang w:val="nl-NL"/>
              </w:rPr>
              <w:t>10.7 De bepaling van output-krediet-hoeveelheden dient te worden verkregen door de inputhoeveelheden te vermenigvuldigen met de toepasselijke conversiefactor(en) zoals die gespecificeerd zijn voor elke component van de productgroep.</w:t>
            </w:r>
          </w:p>
        </w:tc>
        <w:tc>
          <w:tcPr>
            <w:tcW w:w="1843" w:type="dxa"/>
            <w:vAlign w:val="center"/>
          </w:tcPr>
          <w:p w14:paraId="0E034D8A" w14:textId="789C84F7"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sz w:val="32"/>
                  <w:szCs w:val="32"/>
                </w:rPr>
                <w:id w:val="-969744153"/>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1456450597"/>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570B7818" w14:textId="77777777" w:rsidTr="000F3271">
        <w:trPr>
          <w:trHeight w:val="296"/>
        </w:trPr>
        <w:tc>
          <w:tcPr>
            <w:tcW w:w="9209" w:type="dxa"/>
            <w:gridSpan w:val="2"/>
            <w:tcBorders>
              <w:bottom w:val="single" w:sz="4" w:space="0" w:color="91B11B"/>
            </w:tcBorders>
            <w:shd w:val="clear" w:color="auto" w:fill="auto"/>
          </w:tcPr>
          <w:p w14:paraId="4F42F706" w14:textId="23C39EB9"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346DD9" w14:paraId="3CABB310" w14:textId="77777777" w:rsidTr="000F3271">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tcPr>
          <w:p w14:paraId="6E0B2588" w14:textId="45EC9B6B" w:rsidR="00346DD9" w:rsidRPr="00346DD9" w:rsidRDefault="00346DD9" w:rsidP="00346DD9">
            <w:pPr>
              <w:spacing w:before="40" w:after="40"/>
              <w:rPr>
                <w:b/>
                <w:lang w:val="nl-NL"/>
              </w:rPr>
            </w:pPr>
            <w:r w:rsidRPr="00C355C2">
              <w:rPr>
                <w:b/>
                <w:lang w:val="nl-NL"/>
              </w:rPr>
              <w:t xml:space="preserve">Verkoop van </w:t>
            </w:r>
            <w:proofErr w:type="spellStart"/>
            <w:r w:rsidRPr="00C355C2">
              <w:rPr>
                <w:b/>
                <w:lang w:val="nl-NL"/>
              </w:rPr>
              <w:t>outputs</w:t>
            </w:r>
            <w:proofErr w:type="spellEnd"/>
            <w:r w:rsidRPr="00C355C2">
              <w:rPr>
                <w:b/>
                <w:lang w:val="nl-NL"/>
              </w:rPr>
              <w:t xml:space="preserve"> met kredietclaims</w:t>
            </w:r>
          </w:p>
        </w:tc>
      </w:tr>
      <w:tr w:rsidR="00346DD9" w:rsidRPr="006B05BE" w14:paraId="18B32711" w14:textId="77777777" w:rsidTr="000F3271">
        <w:trPr>
          <w:trHeight w:val="296"/>
        </w:trPr>
        <w:tc>
          <w:tcPr>
            <w:tcW w:w="7366" w:type="dxa"/>
            <w:shd w:val="clear" w:color="auto" w:fill="auto"/>
          </w:tcPr>
          <w:p w14:paraId="220152F1" w14:textId="685A1273" w:rsidR="00346DD9" w:rsidRPr="00346DD9" w:rsidRDefault="00346DD9" w:rsidP="00346DD9">
            <w:pPr>
              <w:spacing w:beforeLines="20" w:before="48" w:afterLines="20" w:after="48"/>
              <w:rPr>
                <w:lang w:val="nl-NL"/>
              </w:rPr>
            </w:pPr>
            <w:r w:rsidRPr="00C355C2">
              <w:rPr>
                <w:lang w:val="nl-NL"/>
              </w:rPr>
              <w:t xml:space="preserve">10.8 Voordat producten worden verkocht met FSC Mix of FSC </w:t>
            </w:r>
            <w:proofErr w:type="spellStart"/>
            <w:r w:rsidRPr="00C355C2">
              <w:rPr>
                <w:lang w:val="nl-NL"/>
              </w:rPr>
              <w:t>Recycled</w:t>
            </w:r>
            <w:proofErr w:type="spellEnd"/>
            <w:r w:rsidRPr="00C355C2">
              <w:rPr>
                <w:lang w:val="nl-NL"/>
              </w:rPr>
              <w:t xml:space="preserve"> kredietclaims, dient de organisatie de hoeveelheid inputmaterialen te converteren naar kredieten volgens artikel 10.7 en ze af te trekken van de FSC-kredietaccount.</w:t>
            </w:r>
          </w:p>
        </w:tc>
        <w:tc>
          <w:tcPr>
            <w:tcW w:w="1843" w:type="dxa"/>
            <w:vAlign w:val="center"/>
          </w:tcPr>
          <w:p w14:paraId="27D7B122" w14:textId="71B6E7D5"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sz w:val="32"/>
                  <w:szCs w:val="32"/>
                </w:rPr>
                <w:id w:val="-523093090"/>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2138021718"/>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7636268D" w14:textId="77777777" w:rsidTr="000F3271">
        <w:trPr>
          <w:trHeight w:val="296"/>
        </w:trPr>
        <w:tc>
          <w:tcPr>
            <w:tcW w:w="9209" w:type="dxa"/>
            <w:gridSpan w:val="2"/>
            <w:shd w:val="clear" w:color="auto" w:fill="auto"/>
          </w:tcPr>
          <w:p w14:paraId="2BEE761E" w14:textId="746974E5"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3169093D" w14:textId="77777777" w:rsidTr="000F3271">
        <w:trPr>
          <w:trHeight w:val="296"/>
        </w:trPr>
        <w:tc>
          <w:tcPr>
            <w:tcW w:w="7366" w:type="dxa"/>
            <w:shd w:val="clear" w:color="auto" w:fill="auto"/>
          </w:tcPr>
          <w:p w14:paraId="1671DE45" w14:textId="5DB3B20D" w:rsidR="00346DD9" w:rsidRPr="00346DD9" w:rsidRDefault="00346DD9" w:rsidP="00346DD9">
            <w:pPr>
              <w:spacing w:beforeLines="20" w:before="48" w:afterLines="20" w:after="48"/>
              <w:rPr>
                <w:lang w:val="nl-NL"/>
              </w:rPr>
            </w:pPr>
            <w:r w:rsidRPr="00C355C2">
              <w:rPr>
                <w:lang w:val="nl-NL"/>
              </w:rPr>
              <w:t>10.9 De organisatie dient alleen producten te verkopen met FSC-kredietclaims indien er kredieten beschikbaar zijn op de bijbehorende kredietaccount.</w:t>
            </w:r>
          </w:p>
        </w:tc>
        <w:tc>
          <w:tcPr>
            <w:tcW w:w="1843" w:type="dxa"/>
            <w:vAlign w:val="center"/>
          </w:tcPr>
          <w:p w14:paraId="2968B809" w14:textId="400CBE01"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sz w:val="32"/>
                  <w:szCs w:val="32"/>
                </w:rPr>
                <w:id w:val="967547266"/>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1665509617"/>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3F859A98" w14:textId="77777777" w:rsidTr="000F3271">
        <w:trPr>
          <w:trHeight w:val="296"/>
        </w:trPr>
        <w:tc>
          <w:tcPr>
            <w:tcW w:w="9209" w:type="dxa"/>
            <w:gridSpan w:val="2"/>
            <w:shd w:val="clear" w:color="auto" w:fill="auto"/>
          </w:tcPr>
          <w:p w14:paraId="25942614" w14:textId="56B34AFB"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68A11A1E" w14:textId="77777777" w:rsidTr="000F3271">
        <w:trPr>
          <w:trHeight w:val="296"/>
        </w:trPr>
        <w:tc>
          <w:tcPr>
            <w:tcW w:w="7366" w:type="dxa"/>
            <w:shd w:val="clear" w:color="auto" w:fill="auto"/>
          </w:tcPr>
          <w:p w14:paraId="1FCECFC0" w14:textId="77777777" w:rsidR="00346DD9" w:rsidRPr="00C355C2" w:rsidRDefault="00346DD9" w:rsidP="00346DD9">
            <w:pPr>
              <w:spacing w:beforeLines="20" w:before="48" w:afterLines="20" w:after="48"/>
              <w:rPr>
                <w:lang w:val="nl-NL"/>
              </w:rPr>
            </w:pPr>
            <w:r w:rsidRPr="00C355C2">
              <w:rPr>
                <w:lang w:val="nl-NL"/>
              </w:rPr>
              <w:t xml:space="preserve">10.10 De organisatie mag het deel van de outputhoeveelheid dat niet verkocht is als FSC Mix Credit leveren als FSC </w:t>
            </w:r>
            <w:proofErr w:type="spellStart"/>
            <w:r w:rsidRPr="00C355C2">
              <w:rPr>
                <w:lang w:val="nl-NL"/>
              </w:rPr>
              <w:t>Controlled</w:t>
            </w:r>
            <w:proofErr w:type="spellEnd"/>
            <w:r w:rsidRPr="00C355C2">
              <w:rPr>
                <w:lang w:val="nl-NL"/>
              </w:rPr>
              <w:t xml:space="preserve"> Wood, op basis van een corresponderende FSC </w:t>
            </w:r>
            <w:proofErr w:type="spellStart"/>
            <w:r w:rsidRPr="00C355C2">
              <w:rPr>
                <w:lang w:val="nl-NL"/>
              </w:rPr>
              <w:t>Controlled</w:t>
            </w:r>
            <w:proofErr w:type="spellEnd"/>
            <w:r w:rsidRPr="00C355C2">
              <w:rPr>
                <w:lang w:val="nl-NL"/>
              </w:rPr>
              <w:t xml:space="preserve"> Wood kredietaccount.</w:t>
            </w:r>
          </w:p>
          <w:p w14:paraId="26599C56" w14:textId="5C04CEEB" w:rsidR="00346DD9" w:rsidRPr="00346DD9" w:rsidRDefault="00346DD9" w:rsidP="00346DD9">
            <w:pPr>
              <w:spacing w:beforeLines="20" w:before="48" w:afterLines="20" w:after="48"/>
              <w:rPr>
                <w:lang w:val="nl-NL"/>
              </w:rPr>
            </w:pPr>
            <w:r w:rsidRPr="00C355C2">
              <w:rPr>
                <w:lang w:val="nl-NL"/>
              </w:rPr>
              <w:t xml:space="preserve">NB: FSC </w:t>
            </w:r>
            <w:proofErr w:type="spellStart"/>
            <w:r w:rsidRPr="00C355C2">
              <w:rPr>
                <w:lang w:val="nl-NL"/>
              </w:rPr>
              <w:t>Controlled</w:t>
            </w:r>
            <w:proofErr w:type="spellEnd"/>
            <w:r w:rsidRPr="00C355C2">
              <w:rPr>
                <w:lang w:val="nl-NL"/>
              </w:rPr>
              <w:t xml:space="preserve"> Wood kredietaccounts zijn niet nodig wanneer de FSC Mix Credit account de productie van de hele organisatie beslaat.</w:t>
            </w:r>
          </w:p>
        </w:tc>
        <w:tc>
          <w:tcPr>
            <w:tcW w:w="1843" w:type="dxa"/>
            <w:vAlign w:val="center"/>
          </w:tcPr>
          <w:p w14:paraId="56CF4544" w14:textId="16E34184"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sz w:val="32"/>
                  <w:szCs w:val="32"/>
                </w:rPr>
                <w:id w:val="566536920"/>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2137705040"/>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0223F018" w14:textId="77777777" w:rsidTr="000F3271">
        <w:trPr>
          <w:trHeight w:val="296"/>
        </w:trPr>
        <w:tc>
          <w:tcPr>
            <w:tcW w:w="9209" w:type="dxa"/>
            <w:gridSpan w:val="2"/>
            <w:shd w:val="clear" w:color="auto" w:fill="auto"/>
          </w:tcPr>
          <w:p w14:paraId="0773D7A1" w14:textId="09A785C9"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bl>
    <w:p w14:paraId="37BE6977" w14:textId="77777777" w:rsidR="006E79EB" w:rsidRPr="006B05BE" w:rsidRDefault="006E79EB" w:rsidP="006E79EB"/>
    <w:p w14:paraId="36890088" w14:textId="77777777" w:rsidR="00346DD9" w:rsidRPr="00C355C2" w:rsidRDefault="00346DD9" w:rsidP="00346DD9">
      <w:pPr>
        <w:spacing w:afterLines="20" w:after="48"/>
        <w:rPr>
          <w:b/>
          <w:sz w:val="22"/>
          <w:lang w:val="nl-NL"/>
        </w:rPr>
      </w:pPr>
      <w:r w:rsidRPr="00C355C2">
        <w:rPr>
          <w:b/>
          <w:sz w:val="22"/>
          <w:lang w:val="nl-NL"/>
        </w:rPr>
        <w:t>Deel III: Aanvullende eisen</w:t>
      </w:r>
    </w:p>
    <w:p w14:paraId="2E9FA878" w14:textId="77777777" w:rsidR="006E79EB" w:rsidRPr="006B05BE" w:rsidRDefault="006E79EB" w:rsidP="006E79EB">
      <w:pPr>
        <w:spacing w:afterLines="20" w:after="48"/>
        <w:rPr>
          <w:color w:val="000000" w:themeColor="text1"/>
          <w:sz w:val="22"/>
        </w:rPr>
      </w:pPr>
    </w:p>
    <w:tbl>
      <w:tblPr>
        <w:tblW w:w="9209"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000" w:firstRow="0" w:lastRow="0" w:firstColumn="0" w:lastColumn="0" w:noHBand="0" w:noVBand="0"/>
      </w:tblPr>
      <w:tblGrid>
        <w:gridCol w:w="7366"/>
        <w:gridCol w:w="1843"/>
      </w:tblGrid>
      <w:tr w:rsidR="00346DD9" w:rsidRPr="006B05BE" w14:paraId="388C7EEF" w14:textId="77777777" w:rsidTr="000F3271">
        <w:trPr>
          <w:trHeight w:val="296"/>
        </w:trPr>
        <w:tc>
          <w:tcPr>
            <w:tcW w:w="7366" w:type="dxa"/>
            <w:shd w:val="clear" w:color="auto" w:fill="E9F0DC"/>
          </w:tcPr>
          <w:p w14:paraId="3E0EDE2F" w14:textId="32406214" w:rsidR="00346DD9" w:rsidRPr="006B05BE" w:rsidRDefault="00346DD9" w:rsidP="00346DD9">
            <w:pPr>
              <w:spacing w:before="40" w:after="40"/>
              <w:rPr>
                <w:b/>
              </w:rPr>
            </w:pPr>
            <w:r w:rsidRPr="00C355C2">
              <w:rPr>
                <w:b/>
                <w:lang w:val="nl-NL"/>
              </w:rPr>
              <w:t>Standaardeis</w:t>
            </w:r>
          </w:p>
        </w:tc>
        <w:tc>
          <w:tcPr>
            <w:tcW w:w="1843" w:type="dxa"/>
            <w:vAlign w:val="center"/>
          </w:tcPr>
          <w:p w14:paraId="5B6E7BB4" w14:textId="63D8D106" w:rsidR="00346DD9" w:rsidRPr="006B05BE" w:rsidRDefault="00346DD9" w:rsidP="00346DD9">
            <w:pPr>
              <w:spacing w:before="40" w:after="40" w:line="360" w:lineRule="auto"/>
              <w:jc w:val="center"/>
              <w:rPr>
                <w:b/>
              </w:rPr>
            </w:pPr>
            <w:r w:rsidRPr="00C355C2">
              <w:rPr>
                <w:b/>
                <w:lang w:val="nl-NL"/>
              </w:rPr>
              <w:t>Naleving</w:t>
            </w:r>
          </w:p>
        </w:tc>
      </w:tr>
      <w:tr w:rsidR="00346DD9" w:rsidRPr="00346DD9" w14:paraId="402D15D5" w14:textId="77777777" w:rsidTr="000F3271">
        <w:trPr>
          <w:trHeight w:val="296"/>
        </w:trPr>
        <w:tc>
          <w:tcPr>
            <w:tcW w:w="9209" w:type="dxa"/>
            <w:gridSpan w:val="2"/>
            <w:shd w:val="clear" w:color="auto" w:fill="E9F0DC"/>
          </w:tcPr>
          <w:p w14:paraId="62710F54" w14:textId="77777777" w:rsidR="00346DD9" w:rsidRPr="00C355C2" w:rsidRDefault="00346DD9" w:rsidP="00346DD9">
            <w:pPr>
              <w:spacing w:before="40" w:after="40"/>
              <w:rPr>
                <w:b/>
                <w:i/>
                <w:iCs/>
                <w:lang w:val="nl-NL"/>
              </w:rPr>
            </w:pPr>
            <w:r w:rsidRPr="00C355C2">
              <w:rPr>
                <w:b/>
                <w:i/>
                <w:iCs/>
                <w:lang w:val="nl-NL"/>
              </w:rPr>
              <w:t>11. FSC-</w:t>
            </w:r>
            <w:proofErr w:type="spellStart"/>
            <w:r w:rsidRPr="00C355C2">
              <w:rPr>
                <w:b/>
                <w:i/>
                <w:iCs/>
                <w:lang w:val="nl-NL"/>
              </w:rPr>
              <w:t>labelingseisen</w:t>
            </w:r>
            <w:proofErr w:type="spellEnd"/>
          </w:p>
          <w:p w14:paraId="55372902" w14:textId="2665F3D7" w:rsidR="00346DD9" w:rsidRPr="00346DD9" w:rsidRDefault="00346DD9" w:rsidP="00346DD9">
            <w:pPr>
              <w:spacing w:before="40" w:after="40"/>
              <w:rPr>
                <w:bCs/>
                <w:lang w:val="nl-NL"/>
              </w:rPr>
            </w:pPr>
            <w:sdt>
              <w:sdtPr>
                <w:rPr>
                  <w:sz w:val="32"/>
                  <w:szCs w:val="32"/>
                  <w:lang w:val="nl-NL"/>
                </w:rPr>
                <w:id w:val="-1768533417"/>
                <w14:checkbox>
                  <w14:checked w14:val="0"/>
                  <w14:checkedState w14:val="2612" w14:font="Malgun Gothic Semilight"/>
                  <w14:uncheckedState w14:val="2610" w14:font="Malgun Gothic Semilight"/>
                </w14:checkbox>
              </w:sdtPr>
              <w:sdtContent>
                <w:r w:rsidRPr="00C355C2">
                  <w:rPr>
                    <w:rFonts w:ascii="Segoe UI Symbol" w:eastAsia="MS Gothic" w:hAnsi="Segoe UI Symbol" w:cs="Segoe UI Symbol"/>
                    <w:sz w:val="32"/>
                    <w:szCs w:val="32"/>
                    <w:lang w:val="nl-NL"/>
                  </w:rPr>
                  <w:t>☐</w:t>
                </w:r>
              </w:sdtContent>
            </w:sdt>
            <w:r w:rsidRPr="00C355C2">
              <w:rPr>
                <w:b/>
                <w:lang w:val="nl-NL"/>
              </w:rPr>
              <w:t xml:space="preserve"> Vink aan indien dit gedeelte niet van toepassing is (Organisatie gebruikt geen </w:t>
            </w:r>
            <w:proofErr w:type="gramStart"/>
            <w:r w:rsidRPr="00C355C2">
              <w:rPr>
                <w:b/>
                <w:lang w:val="nl-NL"/>
              </w:rPr>
              <w:t>FSC labels</w:t>
            </w:r>
            <w:proofErr w:type="gramEnd"/>
            <w:r w:rsidRPr="00C355C2">
              <w:rPr>
                <w:b/>
                <w:lang w:val="nl-NL"/>
              </w:rPr>
              <w:t xml:space="preserve"> en is dat ook niet van plan)</w:t>
            </w:r>
          </w:p>
        </w:tc>
      </w:tr>
      <w:tr w:rsidR="00346DD9" w:rsidRPr="006B05BE" w14:paraId="4886F27C" w14:textId="77777777" w:rsidTr="000F3271">
        <w:trPr>
          <w:trHeight w:val="296"/>
        </w:trPr>
        <w:tc>
          <w:tcPr>
            <w:tcW w:w="7366" w:type="dxa"/>
            <w:shd w:val="clear" w:color="auto" w:fill="auto"/>
          </w:tcPr>
          <w:p w14:paraId="1CAB6519" w14:textId="49E918B3" w:rsidR="00346DD9" w:rsidRPr="00346DD9" w:rsidRDefault="00346DD9" w:rsidP="00346DD9">
            <w:pPr>
              <w:adjustRightInd w:val="0"/>
              <w:spacing w:before="40" w:after="40"/>
              <w:rPr>
                <w:lang w:val="nl-NL"/>
              </w:rPr>
            </w:pPr>
            <w:r w:rsidRPr="00C355C2">
              <w:rPr>
                <w:lang w:val="nl-NL"/>
              </w:rPr>
              <w:t>11.1 De organisatie mag het FSC-label toepassen op FSC-producten volgens de eisen gespecificeerd in FSC-STD-50-001. Het type FSC-label dient altijd te corresponderen met de FSC-claim die vermeld wordt op verkoopdocumenten, zoals gespecificeerd in Tabel E.</w:t>
            </w:r>
          </w:p>
        </w:tc>
        <w:tc>
          <w:tcPr>
            <w:tcW w:w="1843" w:type="dxa"/>
            <w:vAlign w:val="center"/>
          </w:tcPr>
          <w:p w14:paraId="765225F4" w14:textId="145B9D9B"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sz w:val="32"/>
                  <w:szCs w:val="32"/>
                </w:rPr>
                <w:id w:val="863181797"/>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1538472717"/>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3DFC6BA0" w14:textId="77777777" w:rsidTr="000F3271">
        <w:trPr>
          <w:trHeight w:val="296"/>
        </w:trPr>
        <w:tc>
          <w:tcPr>
            <w:tcW w:w="9209" w:type="dxa"/>
            <w:gridSpan w:val="2"/>
            <w:shd w:val="clear" w:color="auto" w:fill="auto"/>
          </w:tcPr>
          <w:p w14:paraId="7C1147CD" w14:textId="56968054"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306E38AC" w14:textId="77777777" w:rsidTr="000F3271">
        <w:trPr>
          <w:trHeight w:val="296"/>
        </w:trPr>
        <w:tc>
          <w:tcPr>
            <w:tcW w:w="7366" w:type="dxa"/>
            <w:shd w:val="clear" w:color="auto" w:fill="auto"/>
          </w:tcPr>
          <w:p w14:paraId="17B99F30" w14:textId="62982B81" w:rsidR="00346DD9" w:rsidRPr="00346DD9" w:rsidRDefault="00346DD9" w:rsidP="00346DD9">
            <w:pPr>
              <w:adjustRightInd w:val="0"/>
              <w:spacing w:before="40" w:after="40"/>
              <w:rPr>
                <w:lang w:val="nl-NL"/>
              </w:rPr>
            </w:pPr>
            <w:r w:rsidRPr="00C355C2">
              <w:rPr>
                <w:lang w:val="nl-NL"/>
              </w:rPr>
              <w:t>11.2 Alleen FSC-producten die in aanmerking komen voor FSC-</w:t>
            </w:r>
            <w:proofErr w:type="spellStart"/>
            <w:r w:rsidRPr="00C355C2">
              <w:rPr>
                <w:lang w:val="nl-NL"/>
              </w:rPr>
              <w:t>labeling</w:t>
            </w:r>
            <w:proofErr w:type="spellEnd"/>
            <w:r w:rsidRPr="00C355C2">
              <w:rPr>
                <w:lang w:val="nl-NL"/>
              </w:rPr>
              <w:t xml:space="preserve"> mogen worden gepromoot met de FSC-keurmerken.</w:t>
            </w:r>
          </w:p>
        </w:tc>
        <w:tc>
          <w:tcPr>
            <w:tcW w:w="1843" w:type="dxa"/>
            <w:vAlign w:val="center"/>
          </w:tcPr>
          <w:p w14:paraId="471CA18B" w14:textId="76836875"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sz w:val="32"/>
                  <w:szCs w:val="32"/>
                </w:rPr>
                <w:id w:val="-678895638"/>
                <w14:checkbox>
                  <w14:checked w14:val="0"/>
                  <w14:checkedState w14:val="2612" w14:font="Malgun Gothic Semilight"/>
                  <w14:uncheckedState w14:val="2610" w14:font="Malgun Gothic Semilight"/>
                </w14:checkbox>
              </w:sdtPr>
              <w:sdtContent>
                <w:r>
                  <w:rPr>
                    <w:rFonts w:ascii="Segoe UI Symbol" w:eastAsia="Malgun Gothic Semilight" w:hAnsi="Segoe UI Symbol" w:cs="Segoe UI Symbol"/>
                    <w:sz w:val="32"/>
                    <w:szCs w:val="32"/>
                  </w:rPr>
                  <w:t>☐</w:t>
                </w:r>
              </w:sdtContent>
            </w:sdt>
            <w:r w:rsidRPr="006B05BE">
              <w:rPr>
                <w:sz w:val="32"/>
                <w:szCs w:val="32"/>
              </w:rPr>
              <w:t xml:space="preserve"> </w:t>
            </w:r>
            <w:r>
              <w:rPr>
                <w:bCs/>
              </w:rPr>
              <w:t>Nee</w:t>
            </w:r>
            <w:r w:rsidRPr="006B05BE">
              <w:rPr>
                <w:bCs/>
              </w:rPr>
              <w:t xml:space="preserve"> </w:t>
            </w:r>
            <w:sdt>
              <w:sdtPr>
                <w:rPr>
                  <w:sz w:val="32"/>
                  <w:szCs w:val="32"/>
                </w:rPr>
                <w:id w:val="2008705968"/>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sz w:val="32"/>
                    <w:szCs w:val="32"/>
                  </w:rPr>
                  <w:t>☐</w:t>
                </w:r>
              </w:sdtContent>
            </w:sdt>
          </w:p>
        </w:tc>
      </w:tr>
      <w:tr w:rsidR="00346DD9" w:rsidRPr="006B05BE" w14:paraId="6272B1EF" w14:textId="77777777" w:rsidTr="000F3271">
        <w:trPr>
          <w:trHeight w:val="296"/>
        </w:trPr>
        <w:tc>
          <w:tcPr>
            <w:tcW w:w="9209" w:type="dxa"/>
            <w:gridSpan w:val="2"/>
            <w:shd w:val="clear" w:color="auto" w:fill="auto"/>
          </w:tcPr>
          <w:p w14:paraId="0F80FCE6" w14:textId="17297DBB"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r w:rsidR="00346DD9" w:rsidRPr="006B05BE" w14:paraId="09E6BF24" w14:textId="77777777" w:rsidTr="000F3271">
        <w:trPr>
          <w:trHeight w:val="296"/>
        </w:trPr>
        <w:tc>
          <w:tcPr>
            <w:tcW w:w="7366" w:type="dxa"/>
            <w:shd w:val="clear" w:color="auto" w:fill="auto"/>
          </w:tcPr>
          <w:p w14:paraId="6521085F" w14:textId="1B72023F" w:rsidR="00346DD9" w:rsidRPr="00346DD9" w:rsidRDefault="00346DD9" w:rsidP="00346DD9">
            <w:pPr>
              <w:adjustRightInd w:val="0"/>
              <w:spacing w:before="40" w:after="40"/>
              <w:rPr>
                <w:lang w:val="nl-NL"/>
              </w:rPr>
            </w:pPr>
            <w:r w:rsidRPr="00C355C2">
              <w:rPr>
                <w:lang w:val="nl-NL"/>
              </w:rPr>
              <w:t xml:space="preserve">11.3 Producten die uitsluitend gemaakt zijn van inputmaterialen van kleine producenten en/of gemeenschapsproducenten komen in aanmerking om het FSC Small </w:t>
            </w:r>
            <w:proofErr w:type="spellStart"/>
            <w:r w:rsidRPr="00C355C2">
              <w:rPr>
                <w:lang w:val="nl-NL"/>
              </w:rPr>
              <w:t>and</w:t>
            </w:r>
            <w:proofErr w:type="spellEnd"/>
            <w:r w:rsidRPr="00C355C2">
              <w:rPr>
                <w:lang w:val="nl-NL"/>
              </w:rPr>
              <w:t xml:space="preserve"> Community Label te dragen.</w:t>
            </w:r>
          </w:p>
        </w:tc>
        <w:tc>
          <w:tcPr>
            <w:tcW w:w="1843" w:type="dxa"/>
            <w:vAlign w:val="center"/>
          </w:tcPr>
          <w:p w14:paraId="3F4B0997" w14:textId="4AF21D9E" w:rsidR="00346DD9" w:rsidRPr="006B05BE" w:rsidRDefault="00346DD9" w:rsidP="00346DD9">
            <w:pPr>
              <w:spacing w:before="40" w:after="40"/>
              <w:jc w:val="center"/>
              <w:rPr>
                <w:bCs/>
              </w:rPr>
            </w:pPr>
            <w:proofErr w:type="spellStart"/>
            <w:r>
              <w:rPr>
                <w:bCs/>
              </w:rPr>
              <w:t>Ja</w:t>
            </w:r>
            <w:proofErr w:type="spellEnd"/>
            <w:r w:rsidRPr="006B05BE">
              <w:rPr>
                <w:bCs/>
              </w:rPr>
              <w:t xml:space="preserve"> </w:t>
            </w:r>
            <w:sdt>
              <w:sdtPr>
                <w:rPr>
                  <w:bCs/>
                  <w:sz w:val="32"/>
                  <w:szCs w:val="32"/>
                </w:rPr>
                <w:id w:val="2002081153"/>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r w:rsidRPr="006B05BE">
              <w:rPr>
                <w:bCs/>
              </w:rPr>
              <w:t xml:space="preserve"> </w:t>
            </w:r>
            <w:r>
              <w:rPr>
                <w:bCs/>
              </w:rPr>
              <w:t>Nee</w:t>
            </w:r>
            <w:r w:rsidRPr="006B05BE">
              <w:rPr>
                <w:bCs/>
              </w:rPr>
              <w:t xml:space="preserve"> </w:t>
            </w:r>
            <w:sdt>
              <w:sdtPr>
                <w:rPr>
                  <w:bCs/>
                  <w:sz w:val="32"/>
                  <w:szCs w:val="32"/>
                </w:rPr>
                <w:id w:val="-1769080488"/>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p w14:paraId="3CBBC0F8" w14:textId="12EB3DC6" w:rsidR="00346DD9" w:rsidRPr="006B05BE" w:rsidRDefault="00346DD9" w:rsidP="00346DD9">
            <w:pPr>
              <w:spacing w:before="40" w:after="40"/>
              <w:jc w:val="center"/>
              <w:rPr>
                <w:bCs/>
              </w:rPr>
            </w:pPr>
            <w:proofErr w:type="spellStart"/>
            <w:r w:rsidRPr="006B05BE">
              <w:rPr>
                <w:bCs/>
              </w:rPr>
              <w:t>N</w:t>
            </w:r>
            <w:r>
              <w:rPr>
                <w:bCs/>
              </w:rPr>
              <w:t>vT</w:t>
            </w:r>
            <w:proofErr w:type="spellEnd"/>
            <w:r w:rsidRPr="006B05BE">
              <w:rPr>
                <w:bCs/>
              </w:rPr>
              <w:t xml:space="preserve"> </w:t>
            </w:r>
            <w:sdt>
              <w:sdtPr>
                <w:rPr>
                  <w:bCs/>
                  <w:sz w:val="32"/>
                  <w:szCs w:val="32"/>
                </w:rPr>
                <w:id w:val="219789962"/>
                <w14:checkbox>
                  <w14:checked w14:val="0"/>
                  <w14:checkedState w14:val="2612" w14:font="Malgun Gothic Semilight"/>
                  <w14:uncheckedState w14:val="2610" w14:font="Malgun Gothic Semilight"/>
                </w14:checkbox>
              </w:sdtPr>
              <w:sdtContent>
                <w:r w:rsidRPr="006B05BE">
                  <w:rPr>
                    <w:rFonts w:ascii="Segoe UI Symbol" w:eastAsia="MS Gothic" w:hAnsi="Segoe UI Symbol" w:cs="Segoe UI Symbol"/>
                    <w:bCs/>
                    <w:sz w:val="32"/>
                    <w:szCs w:val="32"/>
                  </w:rPr>
                  <w:t>☐</w:t>
                </w:r>
              </w:sdtContent>
            </w:sdt>
          </w:p>
        </w:tc>
      </w:tr>
      <w:tr w:rsidR="00346DD9" w:rsidRPr="006B05BE" w14:paraId="43625D86" w14:textId="77777777" w:rsidTr="000F3271">
        <w:trPr>
          <w:trHeight w:val="296"/>
        </w:trPr>
        <w:tc>
          <w:tcPr>
            <w:tcW w:w="9209" w:type="dxa"/>
            <w:gridSpan w:val="2"/>
            <w:tcBorders>
              <w:bottom w:val="single" w:sz="4" w:space="0" w:color="91B11B"/>
            </w:tcBorders>
            <w:shd w:val="clear" w:color="auto" w:fill="auto"/>
          </w:tcPr>
          <w:p w14:paraId="743F81C5" w14:textId="3C1808DF" w:rsidR="00346DD9" w:rsidRPr="006B05BE" w:rsidRDefault="00346DD9" w:rsidP="00346DD9">
            <w:pPr>
              <w:spacing w:before="40" w:after="40"/>
              <w:rPr>
                <w:bCs/>
              </w:rPr>
            </w:pPr>
            <w:proofErr w:type="spellStart"/>
            <w:r>
              <w:rPr>
                <w:b/>
              </w:rPr>
              <w:t>Bevindingen</w:t>
            </w:r>
            <w:proofErr w:type="spellEnd"/>
            <w:r w:rsidRPr="006B05BE">
              <w:rPr>
                <w:b/>
              </w:rPr>
              <w:t>:</w:t>
            </w:r>
            <w:r w:rsidRPr="006B05BE">
              <w:rPr>
                <w:bCs/>
              </w:rPr>
              <w:t xml:space="preserve"> </w:t>
            </w:r>
          </w:p>
        </w:tc>
      </w:tr>
    </w:tbl>
    <w:p w14:paraId="2FAABA5E" w14:textId="77777777" w:rsidR="006E79EB" w:rsidRPr="006B05BE" w:rsidRDefault="006E79EB" w:rsidP="006E79EB">
      <w:pPr>
        <w:rPr>
          <w:highlight w:val="yellow"/>
        </w:rPr>
      </w:pPr>
    </w:p>
    <w:p w14:paraId="4E9CB539" w14:textId="77777777" w:rsidR="00662AE6" w:rsidRPr="006B05BE" w:rsidRDefault="00662AE6" w:rsidP="00662AE6"/>
    <w:p w14:paraId="42CBEE2D" w14:textId="061D4513" w:rsidR="00722A52" w:rsidRPr="006B05BE" w:rsidRDefault="00722A52" w:rsidP="00E51CC1">
      <w:pPr>
        <w:spacing w:before="0" w:after="200" w:line="276" w:lineRule="auto"/>
        <w:jc w:val="left"/>
      </w:pPr>
    </w:p>
    <w:p w14:paraId="2BEFB0DC" w14:textId="1C049878" w:rsidR="00722A52" w:rsidRPr="006B05BE" w:rsidRDefault="00722A52" w:rsidP="00E51CC1">
      <w:pPr>
        <w:spacing w:before="0" w:after="200" w:line="276" w:lineRule="auto"/>
        <w:jc w:val="left"/>
      </w:pPr>
    </w:p>
    <w:p w14:paraId="01625F93" w14:textId="178192F1" w:rsidR="00C60D4A" w:rsidRPr="00346DD9" w:rsidRDefault="00346DD9" w:rsidP="00E51CC1">
      <w:pPr>
        <w:spacing w:before="0" w:after="200" w:line="276" w:lineRule="auto"/>
        <w:jc w:val="left"/>
        <w:rPr>
          <w:b/>
          <w:color w:val="000000" w:themeColor="text1"/>
          <w:sz w:val="24"/>
          <w:szCs w:val="24"/>
          <w:lang w:val="nl-NL"/>
        </w:rPr>
      </w:pPr>
      <w:r w:rsidRPr="00CA55B5">
        <w:rPr>
          <w:b/>
          <w:color w:val="000000" w:themeColor="text1"/>
          <w:sz w:val="24"/>
          <w:szCs w:val="24"/>
          <w:lang w:val="nl-NL"/>
        </w:rPr>
        <w:lastRenderedPageBreak/>
        <w:t xml:space="preserve">Beschrijving van eventuele </w:t>
      </w:r>
      <w:r w:rsidR="00B73F0B" w:rsidRPr="00346DD9">
        <w:rPr>
          <w:b/>
          <w:color w:val="000000" w:themeColor="text1"/>
          <w:sz w:val="24"/>
          <w:szCs w:val="24"/>
          <w:lang w:val="nl-NL"/>
        </w:rPr>
        <w:t>non</w:t>
      </w:r>
      <w:r>
        <w:rPr>
          <w:b/>
          <w:color w:val="000000" w:themeColor="text1"/>
          <w:sz w:val="24"/>
          <w:szCs w:val="24"/>
          <w:lang w:val="nl-NL"/>
        </w:rPr>
        <w:t>-</w:t>
      </w:r>
      <w:proofErr w:type="spellStart"/>
      <w:r w:rsidR="00C60D4A" w:rsidRPr="00346DD9">
        <w:rPr>
          <w:b/>
          <w:color w:val="000000" w:themeColor="text1"/>
          <w:sz w:val="24"/>
          <w:szCs w:val="24"/>
          <w:lang w:val="nl-NL"/>
        </w:rPr>
        <w:t>conformit</w:t>
      </w:r>
      <w:r>
        <w:rPr>
          <w:b/>
          <w:color w:val="000000" w:themeColor="text1"/>
          <w:sz w:val="24"/>
          <w:szCs w:val="24"/>
          <w:lang w:val="nl-NL"/>
        </w:rPr>
        <w:t>eiten</w:t>
      </w:r>
      <w:proofErr w:type="spellEnd"/>
      <w:r w:rsidR="00C60D4A" w:rsidRPr="00346DD9">
        <w:rPr>
          <w:b/>
          <w:color w:val="000000" w:themeColor="text1"/>
          <w:sz w:val="24"/>
          <w:szCs w:val="24"/>
          <w:lang w:val="nl-NL"/>
        </w:rPr>
        <w:t xml:space="preserve"> </w:t>
      </w:r>
      <w:r w:rsidRPr="00CA55B5">
        <w:rPr>
          <w:b/>
          <w:color w:val="000000" w:themeColor="text1"/>
          <w:sz w:val="24"/>
          <w:szCs w:val="24"/>
          <w:lang w:val="nl-NL"/>
        </w:rPr>
        <w:t>die tijdens de interne audit zijn geconstateerd</w:t>
      </w:r>
    </w:p>
    <w:p w14:paraId="540AC3BB" w14:textId="7D839FEE" w:rsidR="00346DD9" w:rsidRPr="00CA55B5" w:rsidRDefault="00346DD9" w:rsidP="00346DD9">
      <w:pPr>
        <w:spacing w:after="240"/>
        <w:jc w:val="left"/>
        <w:rPr>
          <w:color w:val="0000FF"/>
          <w:szCs w:val="18"/>
          <w:u w:val="single"/>
          <w:lang w:val="nl-NL"/>
        </w:rPr>
      </w:pPr>
      <w:r w:rsidRPr="00CA55B5">
        <w:rPr>
          <w:szCs w:val="18"/>
          <w:lang w:val="nl-NL"/>
        </w:rPr>
        <w:t xml:space="preserve">Dit onderdeel wordt ingevuld zodra de interne audit is afgerond. Op basis van de auditbevindingen worden afwijkingen geclassificeerd als </w:t>
      </w:r>
      <w:r>
        <w:rPr>
          <w:szCs w:val="18"/>
          <w:lang w:val="nl-NL"/>
        </w:rPr>
        <w:t>major</w:t>
      </w:r>
      <w:r w:rsidRPr="00CA55B5">
        <w:rPr>
          <w:szCs w:val="18"/>
          <w:lang w:val="nl-NL"/>
        </w:rPr>
        <w:t xml:space="preserve"> of </w:t>
      </w:r>
      <w:r>
        <w:rPr>
          <w:szCs w:val="18"/>
          <w:lang w:val="nl-NL"/>
        </w:rPr>
        <w:t>minor</w:t>
      </w:r>
      <w:r w:rsidRPr="00CA55B5">
        <w:rPr>
          <w:szCs w:val="18"/>
          <w:lang w:val="nl-NL"/>
        </w:rPr>
        <w:t xml:space="preserve"> en moeten corrigerende maatregelen worden beschreven. De classificatie van non-</w:t>
      </w:r>
      <w:proofErr w:type="spellStart"/>
      <w:r w:rsidRPr="00CA55B5">
        <w:rPr>
          <w:szCs w:val="18"/>
          <w:lang w:val="nl-NL"/>
        </w:rPr>
        <w:t>conformiteiten</w:t>
      </w:r>
      <w:proofErr w:type="spellEnd"/>
      <w:r w:rsidRPr="00CA55B5">
        <w:rPr>
          <w:szCs w:val="18"/>
          <w:lang w:val="nl-NL"/>
        </w:rPr>
        <w:t xml:space="preserve"> als "</w:t>
      </w:r>
      <w:r>
        <w:rPr>
          <w:szCs w:val="18"/>
          <w:lang w:val="nl-NL"/>
        </w:rPr>
        <w:t>major</w:t>
      </w:r>
      <w:r w:rsidRPr="00CA55B5">
        <w:rPr>
          <w:szCs w:val="18"/>
          <w:lang w:val="nl-NL"/>
        </w:rPr>
        <w:t>" of "</w:t>
      </w:r>
      <w:r>
        <w:rPr>
          <w:szCs w:val="18"/>
          <w:lang w:val="nl-NL"/>
        </w:rPr>
        <w:t>minor</w:t>
      </w:r>
      <w:r w:rsidRPr="00CA55B5">
        <w:rPr>
          <w:szCs w:val="18"/>
          <w:lang w:val="nl-NL"/>
        </w:rPr>
        <w:t>" zal gebaseerd zijn op de richtlijnen in bijlage B van de norm:</w:t>
      </w:r>
      <w:hyperlink r:id="rId18" w:history="1">
        <w:r>
          <w:rPr>
            <w:rStyle w:val="Hyperlink"/>
            <w:szCs w:val="18"/>
            <w:lang w:val="nl-NL"/>
          </w:rPr>
          <w:t>FSC-STD-40-003 V2-1</w:t>
        </w:r>
      </w:hyperlink>
      <w:r w:rsidRPr="00CA55B5">
        <w:rPr>
          <w:rStyle w:val="Hyperlink"/>
          <w:szCs w:val="18"/>
          <w:u w:val="none"/>
          <w:lang w:val="nl-NL"/>
        </w:rPr>
        <w:t>​</w:t>
      </w:r>
    </w:p>
    <w:tbl>
      <w:tblPr>
        <w:tblStyle w:val="TableGrid"/>
        <w:tblpPr w:leftFromText="180" w:rightFromText="180" w:vertAnchor="text" w:horzAnchor="margin" w:tblpY="93"/>
        <w:tblW w:w="8910" w:type="dxa"/>
        <w:tblLayout w:type="fixed"/>
        <w:tblLook w:val="04A0" w:firstRow="1" w:lastRow="0" w:firstColumn="1" w:lastColumn="0" w:noHBand="0" w:noVBand="1"/>
      </w:tblPr>
      <w:tblGrid>
        <w:gridCol w:w="1558"/>
        <w:gridCol w:w="1559"/>
        <w:gridCol w:w="1625"/>
        <w:gridCol w:w="2194"/>
        <w:gridCol w:w="1974"/>
      </w:tblGrid>
      <w:tr w:rsidR="0004430B" w:rsidRPr="006B05BE" w14:paraId="5F3707AC" w14:textId="77777777" w:rsidTr="005C4E82">
        <w:trPr>
          <w:trHeight w:val="557"/>
        </w:trPr>
        <w:tc>
          <w:tcPr>
            <w:tcW w:w="1558" w:type="dxa"/>
            <w:tcBorders>
              <w:top w:val="single" w:sz="4" w:space="0" w:color="auto"/>
              <w:left w:val="single" w:sz="4" w:space="0" w:color="auto"/>
              <w:bottom w:val="single" w:sz="4" w:space="0" w:color="auto"/>
              <w:right w:val="single" w:sz="4" w:space="0" w:color="auto"/>
            </w:tcBorders>
            <w:shd w:val="clear" w:color="auto" w:fill="D6E3BC"/>
            <w:hideMark/>
          </w:tcPr>
          <w:p w14:paraId="7D8366B8" w14:textId="0DB455BC" w:rsidR="0004430B" w:rsidRPr="006B05BE" w:rsidRDefault="0004430B" w:rsidP="0004430B">
            <w:pPr>
              <w:spacing w:line="276" w:lineRule="auto"/>
              <w:rPr>
                <w:b/>
                <w:lang w:val="en-GB"/>
              </w:rPr>
            </w:pPr>
            <w:r w:rsidRPr="00C355C2">
              <w:rPr>
                <w:b/>
                <w:lang w:val="nl-NL"/>
              </w:rPr>
              <w:t xml:space="preserve">NCR-nummer: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3030689" w14:textId="5B751217" w:rsidR="0004430B" w:rsidRPr="006B05BE" w:rsidRDefault="0004430B" w:rsidP="0004430B">
            <w:pPr>
              <w:spacing w:line="276" w:lineRule="auto"/>
              <w:rPr>
                <w:lang w:val="en-GB"/>
              </w:rPr>
            </w:pPr>
            <w:r w:rsidRPr="006B05BE">
              <w:rPr>
                <w:lang w:val="en-GB"/>
              </w:rPr>
              <w:t>[</w:t>
            </w:r>
            <w:proofErr w:type="spellStart"/>
            <w:r w:rsidRPr="006B05BE">
              <w:rPr>
                <w:lang w:val="en-GB"/>
              </w:rPr>
              <w:t>bijv</w:t>
            </w:r>
            <w:proofErr w:type="spellEnd"/>
            <w:r w:rsidRPr="006B05BE">
              <w:rPr>
                <w:lang w:val="en-GB"/>
              </w:rPr>
              <w:t>. 01/2017]</w:t>
            </w:r>
          </w:p>
        </w:tc>
        <w:tc>
          <w:tcPr>
            <w:tcW w:w="1625" w:type="dxa"/>
            <w:tcBorders>
              <w:top w:val="single" w:sz="4" w:space="0" w:color="auto"/>
              <w:left w:val="single" w:sz="4" w:space="0" w:color="auto"/>
              <w:bottom w:val="single" w:sz="4" w:space="0" w:color="auto"/>
              <w:right w:val="single" w:sz="4" w:space="0" w:color="auto"/>
            </w:tcBorders>
            <w:shd w:val="clear" w:color="auto" w:fill="D6E3BC"/>
            <w:hideMark/>
          </w:tcPr>
          <w:p w14:paraId="361EA09E" w14:textId="08F29184" w:rsidR="0004430B" w:rsidRPr="006B05BE" w:rsidRDefault="0004430B" w:rsidP="0004430B">
            <w:pPr>
              <w:spacing w:line="276" w:lineRule="auto"/>
              <w:rPr>
                <w:b/>
                <w:lang w:val="en-GB"/>
              </w:rPr>
            </w:pPr>
            <w:r w:rsidRPr="00C355C2">
              <w:rPr>
                <w:b/>
                <w:lang w:val="nl-NL"/>
              </w:rPr>
              <w:t xml:space="preserve">NC-gradatie: </w:t>
            </w:r>
          </w:p>
        </w:tc>
        <w:tc>
          <w:tcPr>
            <w:tcW w:w="2194" w:type="dxa"/>
            <w:tcBorders>
              <w:top w:val="single" w:sz="4" w:space="0" w:color="auto"/>
              <w:left w:val="single" w:sz="4" w:space="0" w:color="auto"/>
              <w:bottom w:val="single" w:sz="4" w:space="0" w:color="auto"/>
              <w:right w:val="single" w:sz="4" w:space="0" w:color="auto"/>
            </w:tcBorders>
            <w:shd w:val="clear" w:color="auto" w:fill="D6E3BC"/>
            <w:hideMark/>
          </w:tcPr>
          <w:p w14:paraId="5004A7FC" w14:textId="155616FC" w:rsidR="0004430B" w:rsidRPr="006B05BE" w:rsidRDefault="0004430B" w:rsidP="0004430B">
            <w:pPr>
              <w:spacing w:before="60" w:line="276" w:lineRule="auto"/>
              <w:rPr>
                <w:b/>
                <w:lang w:val="en-GB"/>
              </w:rPr>
            </w:pPr>
            <w:r w:rsidRPr="006B05BE">
              <w:rPr>
                <w:b/>
                <w:lang w:val="en-GB"/>
              </w:rPr>
              <w:t xml:space="preserve">Major </w:t>
            </w:r>
            <w:sdt>
              <w:sdtPr>
                <w:rPr>
                  <w:b/>
                  <w:sz w:val="28"/>
                  <w:szCs w:val="28"/>
                </w:rPr>
                <w:id w:val="872430538"/>
                <w14:checkbox>
                  <w14:checked w14:val="0"/>
                  <w14:checkedState w14:val="2612" w14:font="Malgun Gothic Semilight"/>
                  <w14:uncheckedState w14:val="2610" w14:font="Malgun Gothic Semilight"/>
                </w14:checkbox>
              </w:sdtPr>
              <w:sdtContent>
                <w:r w:rsidRPr="006B05BE">
                  <w:rPr>
                    <w:rFonts w:ascii="MS Gothic" w:eastAsia="MS Gothic"/>
                    <w:b/>
                    <w:sz w:val="28"/>
                    <w:szCs w:val="28"/>
                    <w:lang w:val="en-GB"/>
                  </w:rPr>
                  <w:t>​</w:t>
                </w:r>
              </w:sdtContent>
            </w:sdt>
          </w:p>
        </w:tc>
        <w:tc>
          <w:tcPr>
            <w:tcW w:w="1974" w:type="dxa"/>
            <w:tcBorders>
              <w:top w:val="single" w:sz="4" w:space="0" w:color="auto"/>
              <w:left w:val="single" w:sz="4" w:space="0" w:color="auto"/>
              <w:bottom w:val="single" w:sz="4" w:space="0" w:color="auto"/>
              <w:right w:val="single" w:sz="4" w:space="0" w:color="auto"/>
            </w:tcBorders>
            <w:shd w:val="clear" w:color="auto" w:fill="D6E3BC"/>
            <w:hideMark/>
          </w:tcPr>
          <w:p w14:paraId="5DAD5F8A" w14:textId="35ED35CE" w:rsidR="0004430B" w:rsidRPr="006B05BE" w:rsidRDefault="0004430B" w:rsidP="0004430B">
            <w:pPr>
              <w:spacing w:before="60"/>
              <w:rPr>
                <w:b/>
                <w:lang w:val="en-GB"/>
              </w:rPr>
            </w:pPr>
            <w:r w:rsidRPr="006B05BE">
              <w:rPr>
                <w:b/>
                <w:lang w:val="en-GB"/>
              </w:rPr>
              <w:t xml:space="preserve">Minor </w:t>
            </w:r>
            <w:sdt>
              <w:sdtPr>
                <w:rPr>
                  <w:b/>
                </w:rPr>
                <w:id w:val="-44601000"/>
                <w14:checkbox>
                  <w14:checked w14:val="0"/>
                  <w14:checkedState w14:val="2612" w14:font="Malgun Gothic Semilight"/>
                  <w14:uncheckedState w14:val="2610" w14:font="Malgun Gothic Semilight"/>
                </w14:checkbox>
              </w:sdtPr>
              <w:sdtContent>
                <w:r w:rsidRPr="006B05BE">
                  <w:rPr>
                    <w:rFonts w:ascii="MS Gothic" w:eastAsia="MS Gothic"/>
                    <w:b/>
                    <w:sz w:val="28"/>
                    <w:szCs w:val="28"/>
                    <w:lang w:val="en-GB"/>
                  </w:rPr>
                  <w:t>​</w:t>
                </w:r>
              </w:sdtContent>
            </w:sdt>
          </w:p>
        </w:tc>
      </w:tr>
      <w:tr w:rsidR="0004430B" w:rsidRPr="0004430B" w14:paraId="58F0318A"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5D2E49D1" w14:textId="79031BAA" w:rsidR="0004430B" w:rsidRPr="006B05BE" w:rsidRDefault="0004430B" w:rsidP="0004430B">
            <w:pPr>
              <w:spacing w:line="276" w:lineRule="auto"/>
              <w:rPr>
                <w:b/>
                <w:lang w:val="en-GB"/>
              </w:rPr>
            </w:pPr>
            <w:r w:rsidRPr="00C355C2">
              <w:rPr>
                <w:b/>
                <w:lang w:val="nl-NL"/>
              </w:rPr>
              <w:t>Standaard &amp; Eis:</w:t>
            </w:r>
          </w:p>
        </w:tc>
        <w:tc>
          <w:tcPr>
            <w:tcW w:w="5793" w:type="dxa"/>
            <w:gridSpan w:val="3"/>
            <w:tcBorders>
              <w:top w:val="single" w:sz="4" w:space="0" w:color="auto"/>
              <w:left w:val="single" w:sz="4" w:space="0" w:color="auto"/>
              <w:bottom w:val="single" w:sz="4" w:space="0" w:color="auto"/>
              <w:right w:val="single" w:sz="4" w:space="0" w:color="auto"/>
            </w:tcBorders>
          </w:tcPr>
          <w:p w14:paraId="53D2CC30" w14:textId="2019875B" w:rsidR="0004430B" w:rsidRPr="0004430B" w:rsidRDefault="0004430B" w:rsidP="0004430B">
            <w:pPr>
              <w:rPr>
                <w:lang w:val="nl-NL"/>
              </w:rPr>
            </w:pPr>
            <w:r w:rsidRPr="00CA55B5">
              <w:rPr>
                <w:lang w:val="nl-NL"/>
              </w:rPr>
              <w:t xml:space="preserve">[Volledige naam en versie van de standaard, evenals het nummer van de vereiste waarop de </w:t>
            </w:r>
            <w:proofErr w:type="gramStart"/>
            <w:r w:rsidRPr="00CA55B5">
              <w:rPr>
                <w:lang w:val="nl-NL"/>
              </w:rPr>
              <w:t>NCR betrekking</w:t>
            </w:r>
            <w:proofErr w:type="gramEnd"/>
            <w:r w:rsidRPr="00CA55B5">
              <w:rPr>
                <w:lang w:val="nl-NL"/>
              </w:rPr>
              <w:t xml:space="preserve"> heeft]</w:t>
            </w:r>
          </w:p>
        </w:tc>
      </w:tr>
      <w:tr w:rsidR="0004430B" w:rsidRPr="006B05BE" w14:paraId="2C0A79A4" w14:textId="77777777" w:rsidTr="005C4E82">
        <w:tc>
          <w:tcPr>
            <w:tcW w:w="8910" w:type="dxa"/>
            <w:gridSpan w:val="5"/>
            <w:tcBorders>
              <w:top w:val="single" w:sz="4" w:space="0" w:color="auto"/>
              <w:left w:val="single" w:sz="4" w:space="0" w:color="auto"/>
              <w:bottom w:val="single" w:sz="4" w:space="0" w:color="auto"/>
              <w:right w:val="single" w:sz="4" w:space="0" w:color="auto"/>
            </w:tcBorders>
            <w:shd w:val="clear" w:color="auto" w:fill="D6E3BC"/>
            <w:hideMark/>
          </w:tcPr>
          <w:p w14:paraId="11A96EC0" w14:textId="26A782D8" w:rsidR="0004430B" w:rsidRPr="006B05BE" w:rsidRDefault="0004430B" w:rsidP="0004430B">
            <w:pPr>
              <w:spacing w:line="276" w:lineRule="auto"/>
              <w:rPr>
                <w:b/>
                <w:lang w:val="en-GB"/>
              </w:rPr>
            </w:pPr>
            <w:r w:rsidRPr="00C355C2">
              <w:rPr>
                <w:b/>
                <w:lang w:val="nl-NL"/>
              </w:rPr>
              <w:t>Beschrijving van de afwijking:</w:t>
            </w:r>
          </w:p>
        </w:tc>
      </w:tr>
      <w:tr w:rsidR="0004430B" w:rsidRPr="0004430B" w14:paraId="552E6357" w14:textId="77777777" w:rsidTr="005C4E82">
        <w:tc>
          <w:tcPr>
            <w:tcW w:w="8910" w:type="dxa"/>
            <w:gridSpan w:val="5"/>
            <w:tcBorders>
              <w:top w:val="single" w:sz="4" w:space="0" w:color="auto"/>
              <w:left w:val="single" w:sz="4" w:space="0" w:color="auto"/>
              <w:bottom w:val="single" w:sz="4" w:space="0" w:color="auto"/>
              <w:right w:val="single" w:sz="4" w:space="0" w:color="auto"/>
            </w:tcBorders>
            <w:hideMark/>
          </w:tcPr>
          <w:p w14:paraId="2E502C2E" w14:textId="77777777" w:rsidR="0004430B" w:rsidRPr="00CA55B5" w:rsidRDefault="0004430B" w:rsidP="0004430B">
            <w:pPr>
              <w:pStyle w:val="Header"/>
              <w:spacing w:beforeLines="10" w:before="24" w:afterLines="10" w:after="24"/>
              <w:ind w:left="33"/>
              <w:rPr>
                <w:lang w:val="nl-NL"/>
              </w:rPr>
            </w:pPr>
            <w:r w:rsidRPr="00CA55B5">
              <w:rPr>
                <w:lang w:val="nl-NL"/>
              </w:rPr>
              <w:t>[Geef volledige details van de geïdentificeerde non-conformiteit met betrekking tot de bovengenoemde vereiste(n). Neem een ​​verwijzing op naar specifieke documentatie en noem eventuele ondersteunende documentatie. Als er meerdere documenten zijn, gebruik dan opsommingstekens om deze te ordenen. Het is belangrijk om precieze details te hebben.]</w:t>
            </w:r>
          </w:p>
          <w:p w14:paraId="088443EC" w14:textId="54BBBAC7" w:rsidR="0004430B" w:rsidRPr="0004430B" w:rsidRDefault="0004430B" w:rsidP="0004430B">
            <w:pPr>
              <w:pStyle w:val="Header"/>
              <w:spacing w:beforeLines="10" w:before="24" w:afterLines="10" w:after="24"/>
              <w:ind w:left="33"/>
              <w:rPr>
                <w:lang w:val="nl-NL"/>
              </w:rPr>
            </w:pPr>
            <w:r w:rsidRPr="00CA55B5">
              <w:rPr>
                <w:lang w:val="nl-NL"/>
              </w:rPr>
              <w:t xml:space="preserve">[Indien nodig, beschrijf de ruimtelijke </w:t>
            </w:r>
            <w:r>
              <w:rPr>
                <w:lang w:val="nl-NL"/>
              </w:rPr>
              <w:t>scope</w:t>
            </w:r>
            <w:r w:rsidRPr="00CA55B5">
              <w:rPr>
                <w:lang w:val="nl-NL"/>
              </w:rPr>
              <w:t xml:space="preserve"> van afwijkingen, zoals bijvoorbeeld beperkt tot het lokale gebied of systemisch door alle bewerkingen. Specificeer voor </w:t>
            </w:r>
            <w:proofErr w:type="spellStart"/>
            <w:r w:rsidRPr="00CA55B5">
              <w:rPr>
                <w:lang w:val="nl-NL"/>
              </w:rPr>
              <w:t>multi</w:t>
            </w:r>
            <w:proofErr w:type="spellEnd"/>
            <w:r w:rsidRPr="00CA55B5">
              <w:rPr>
                <w:lang w:val="nl-NL"/>
              </w:rPr>
              <w:t xml:space="preserve">-site Chain of </w:t>
            </w:r>
            <w:proofErr w:type="spellStart"/>
            <w:r w:rsidRPr="00CA55B5">
              <w:rPr>
                <w:lang w:val="nl-NL"/>
              </w:rPr>
              <w:t>Custody</w:t>
            </w:r>
            <w:proofErr w:type="spellEnd"/>
            <w:r w:rsidRPr="00CA55B5">
              <w:rPr>
                <w:lang w:val="nl-NL"/>
              </w:rPr>
              <w:t>-certificaten of de non-conformiteit werd gevonden op het niveau van "Centra</w:t>
            </w:r>
            <w:r>
              <w:rPr>
                <w:lang w:val="nl-NL"/>
              </w:rPr>
              <w:t>le</w:t>
            </w:r>
            <w:r w:rsidRPr="00CA55B5">
              <w:rPr>
                <w:lang w:val="nl-NL"/>
              </w:rPr>
              <w:t xml:space="preserve"> </w:t>
            </w:r>
            <w:r>
              <w:rPr>
                <w:lang w:val="nl-NL"/>
              </w:rPr>
              <w:t>organisatie</w:t>
            </w:r>
            <w:r w:rsidRPr="00CA55B5">
              <w:rPr>
                <w:lang w:val="nl-NL"/>
              </w:rPr>
              <w:t>" of "Deelnemende site".]</w:t>
            </w:r>
          </w:p>
        </w:tc>
      </w:tr>
      <w:tr w:rsidR="0004430B" w:rsidRPr="0004430B" w14:paraId="5A0E6DCC"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6FA5D9B1" w14:textId="346CD48D" w:rsidR="0004430B" w:rsidRPr="006B05BE" w:rsidRDefault="0004430B" w:rsidP="0004430B">
            <w:pPr>
              <w:spacing w:beforeLines="10" w:before="24" w:afterLines="10" w:after="24"/>
              <w:jc w:val="left"/>
              <w:rPr>
                <w:b/>
                <w:lang w:val="en-GB"/>
              </w:rPr>
            </w:pPr>
            <w:r w:rsidRPr="00C355C2">
              <w:rPr>
                <w:b/>
                <w:lang w:val="nl-NL"/>
              </w:rPr>
              <w:t>Verzoek tot Correctieve Actie:</w:t>
            </w:r>
          </w:p>
        </w:tc>
        <w:tc>
          <w:tcPr>
            <w:tcW w:w="5793" w:type="dxa"/>
            <w:gridSpan w:val="3"/>
            <w:tcBorders>
              <w:top w:val="single" w:sz="4" w:space="0" w:color="auto"/>
              <w:left w:val="single" w:sz="4" w:space="0" w:color="auto"/>
              <w:bottom w:val="single" w:sz="4" w:space="0" w:color="auto"/>
              <w:right w:val="single" w:sz="4" w:space="0" w:color="auto"/>
            </w:tcBorders>
            <w:shd w:val="clear" w:color="auto" w:fill="D6E3BC"/>
            <w:hideMark/>
          </w:tcPr>
          <w:p w14:paraId="2E2D0B2B" w14:textId="77777777" w:rsidR="0004430B" w:rsidRPr="00C355C2" w:rsidRDefault="0004430B" w:rsidP="0004430B">
            <w:pPr>
              <w:spacing w:beforeLines="10" w:before="24" w:afterLines="10" w:after="24"/>
              <w:rPr>
                <w:lang w:val="nl-NL"/>
              </w:rPr>
            </w:pPr>
            <w:r w:rsidRPr="00C355C2">
              <w:rPr>
                <w:lang w:val="nl-NL"/>
              </w:rPr>
              <w:t>Organisatie dient correctieve acties te nemen om conformiteit te demonstreren met de eis(en) zoals hierboven genoemd.</w:t>
            </w:r>
          </w:p>
          <w:p w14:paraId="57A11779" w14:textId="1112448B" w:rsidR="0004430B" w:rsidRPr="0004430B" w:rsidRDefault="0004430B" w:rsidP="0004430B">
            <w:pPr>
              <w:spacing w:beforeLines="10" w:before="24" w:afterLines="10" w:after="24"/>
              <w:rPr>
                <w:lang w:val="nl-NL"/>
              </w:rPr>
            </w:pPr>
            <w:r w:rsidRPr="00C355C2">
              <w:rPr>
                <w:b/>
                <w:lang w:val="nl-NL"/>
              </w:rPr>
              <w:t>NB:</w:t>
            </w:r>
            <w:r w:rsidRPr="00C355C2">
              <w:rPr>
                <w:lang w:val="nl-NL"/>
              </w:rPr>
              <w:t xml:space="preserve"> Effectieve correctieve acties zijn gericht op het aanpakken van het specifieke geval zoals beschreven in de bevindingen, alsook de grondoorzaak om de non-conformiteit te elimineren en in het vervolg te voorkomen.</w:t>
            </w:r>
          </w:p>
        </w:tc>
      </w:tr>
      <w:tr w:rsidR="0004430B" w:rsidRPr="006B05BE" w14:paraId="61AA5C24"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76971A13" w14:textId="1279742A" w:rsidR="0004430B" w:rsidRPr="006B05BE" w:rsidRDefault="0004430B" w:rsidP="0004430B">
            <w:pPr>
              <w:spacing w:beforeLines="10" w:before="24" w:afterLines="10" w:after="24"/>
              <w:jc w:val="left"/>
              <w:rPr>
                <w:b/>
                <w:lang w:val="en-GB"/>
              </w:rPr>
            </w:pPr>
            <w:r w:rsidRPr="00C355C2">
              <w:rPr>
                <w:b/>
                <w:lang w:val="nl-NL"/>
              </w:rPr>
              <w:t>NCR-deadline voor conformiteit:</w:t>
            </w:r>
          </w:p>
        </w:tc>
        <w:tc>
          <w:tcPr>
            <w:tcW w:w="5793" w:type="dxa"/>
            <w:gridSpan w:val="3"/>
            <w:tcBorders>
              <w:top w:val="single" w:sz="4" w:space="0" w:color="auto"/>
              <w:left w:val="single" w:sz="4" w:space="0" w:color="auto"/>
              <w:bottom w:val="single" w:sz="4" w:space="0" w:color="auto"/>
              <w:right w:val="single" w:sz="4" w:space="0" w:color="auto"/>
            </w:tcBorders>
            <w:hideMark/>
          </w:tcPr>
          <w:p w14:paraId="7A561CE1" w14:textId="77777777" w:rsidR="0004430B" w:rsidRPr="00C355C2" w:rsidRDefault="0004430B" w:rsidP="0004430B">
            <w:pPr>
              <w:spacing w:beforeLines="10" w:before="24" w:afterLines="10" w:after="24"/>
              <w:rPr>
                <w:lang w:val="nl-NL"/>
              </w:rPr>
            </w:pPr>
            <w:r w:rsidRPr="00C355C2">
              <w:rPr>
                <w:lang w:val="nl-NL"/>
              </w:rPr>
              <w:t>Voor de volgende jaarlijkse audit, maar niet later dan 12 maanden vanaf de rapportdatum</w:t>
            </w:r>
          </w:p>
          <w:p w14:paraId="549EE6A3" w14:textId="77777777" w:rsidR="0004430B" w:rsidRPr="00C355C2" w:rsidRDefault="0004430B" w:rsidP="0004430B">
            <w:pPr>
              <w:spacing w:beforeLines="10" w:before="24" w:afterLines="10" w:after="24"/>
              <w:rPr>
                <w:lang w:val="nl-NL"/>
              </w:rPr>
            </w:pPr>
            <w:r w:rsidRPr="00C355C2">
              <w:rPr>
                <w:lang w:val="nl-NL"/>
              </w:rPr>
              <w:t>Voor (her)certificering</w:t>
            </w:r>
          </w:p>
          <w:p w14:paraId="3D578587" w14:textId="6F02E1A4" w:rsidR="0004430B" w:rsidRPr="006B05BE" w:rsidRDefault="0004430B" w:rsidP="0004430B">
            <w:pPr>
              <w:spacing w:beforeLines="10" w:before="24" w:afterLines="10" w:after="24"/>
              <w:rPr>
                <w:lang w:val="en-GB"/>
              </w:rPr>
            </w:pPr>
            <w:r w:rsidRPr="00C355C2">
              <w:rPr>
                <w:lang w:val="nl-NL"/>
              </w:rPr>
              <w:t>X maanden vanaf de rapportdatum (</w:t>
            </w:r>
            <w:proofErr w:type="spellStart"/>
            <w:r w:rsidRPr="00C355C2">
              <w:rPr>
                <w:lang w:val="nl-NL"/>
              </w:rPr>
              <w:t>dd</w:t>
            </w:r>
            <w:proofErr w:type="spellEnd"/>
            <w:r w:rsidRPr="00C355C2">
              <w:rPr>
                <w:lang w:val="nl-NL"/>
              </w:rPr>
              <w:t>/mm/</w:t>
            </w:r>
            <w:proofErr w:type="spellStart"/>
            <w:r w:rsidRPr="00C355C2">
              <w:rPr>
                <w:lang w:val="nl-NL"/>
              </w:rPr>
              <w:t>yyyy</w:t>
            </w:r>
            <w:proofErr w:type="spellEnd"/>
            <w:r w:rsidRPr="00C355C2">
              <w:rPr>
                <w:lang w:val="nl-NL"/>
              </w:rPr>
              <w:t>)</w:t>
            </w:r>
          </w:p>
        </w:tc>
      </w:tr>
      <w:tr w:rsidR="0004430B" w:rsidRPr="0004430B" w14:paraId="489C4565"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5F9DB196" w14:textId="3000A8A6" w:rsidR="0004430B" w:rsidRPr="0004430B" w:rsidRDefault="0004430B" w:rsidP="0004430B">
            <w:pPr>
              <w:spacing w:beforeLines="10" w:before="24" w:afterLines="10" w:after="24"/>
              <w:jc w:val="left"/>
              <w:rPr>
                <w:b/>
                <w:lang w:val="nl-NL"/>
              </w:rPr>
            </w:pPr>
            <w:r>
              <w:rPr>
                <w:b/>
                <w:lang w:val="nl-NL"/>
              </w:rPr>
              <w:t>Bewijs</w:t>
            </w:r>
            <w:r w:rsidRPr="00CA55B5">
              <w:rPr>
                <w:b/>
                <w:lang w:val="nl-NL"/>
              </w:rPr>
              <w:t xml:space="preserve"> verstrekt door de </w:t>
            </w:r>
            <w:r>
              <w:rPr>
                <w:b/>
                <w:lang w:val="nl-NL"/>
              </w:rPr>
              <w:t>site</w:t>
            </w:r>
            <w:r w:rsidRPr="00CA55B5">
              <w:rPr>
                <w:b/>
                <w:lang w:val="nl-NL"/>
              </w:rPr>
              <w:t>:</w:t>
            </w:r>
          </w:p>
        </w:tc>
        <w:tc>
          <w:tcPr>
            <w:tcW w:w="5793" w:type="dxa"/>
            <w:gridSpan w:val="3"/>
            <w:tcBorders>
              <w:top w:val="single" w:sz="4" w:space="0" w:color="auto"/>
              <w:left w:val="single" w:sz="4" w:space="0" w:color="auto"/>
              <w:bottom w:val="single" w:sz="4" w:space="0" w:color="auto"/>
              <w:right w:val="single" w:sz="4" w:space="0" w:color="auto"/>
            </w:tcBorders>
            <w:hideMark/>
          </w:tcPr>
          <w:p w14:paraId="14370AE7" w14:textId="77777777" w:rsidR="0004430B" w:rsidRPr="00CA55B5" w:rsidRDefault="0004430B" w:rsidP="0004430B">
            <w:pPr>
              <w:pStyle w:val="Header"/>
              <w:spacing w:beforeLines="10" w:before="24" w:afterLines="10" w:after="24"/>
              <w:rPr>
                <w:rFonts w:cs="Arial"/>
                <w:lang w:val="nl-NL"/>
              </w:rPr>
            </w:pPr>
            <w:r w:rsidRPr="00CA55B5">
              <w:rPr>
                <w:rFonts w:cs="Arial"/>
                <w:lang w:val="nl-NL"/>
              </w:rPr>
              <w:t>IN AFWACHTING</w:t>
            </w:r>
          </w:p>
          <w:p w14:paraId="1EAA03A8" w14:textId="77777777" w:rsidR="0004430B" w:rsidRPr="00CA55B5" w:rsidRDefault="0004430B" w:rsidP="0004430B">
            <w:pPr>
              <w:pStyle w:val="Header"/>
              <w:spacing w:beforeLines="10" w:before="24" w:afterLines="10" w:after="24"/>
              <w:rPr>
                <w:rFonts w:cs="Arial"/>
                <w:lang w:val="nl-NL"/>
              </w:rPr>
            </w:pPr>
          </w:p>
          <w:p w14:paraId="7B5AFF4C" w14:textId="77777777" w:rsidR="0004430B" w:rsidRPr="00CA55B5" w:rsidRDefault="0004430B" w:rsidP="0004430B">
            <w:pPr>
              <w:pStyle w:val="Header"/>
              <w:spacing w:beforeLines="10" w:before="24" w:afterLines="10" w:after="24"/>
              <w:rPr>
                <w:rFonts w:cs="Arial"/>
                <w:lang w:val="nl-NL"/>
              </w:rPr>
            </w:pPr>
            <w:r w:rsidRPr="00CA55B5">
              <w:rPr>
                <w:rFonts w:cs="Arial"/>
                <w:lang w:val="nl-NL"/>
              </w:rPr>
              <w:t xml:space="preserve">[Korte beschrijving van wat de </w:t>
            </w:r>
            <w:r>
              <w:rPr>
                <w:rFonts w:cs="Arial"/>
                <w:lang w:val="nl-NL"/>
              </w:rPr>
              <w:t>site</w:t>
            </w:r>
            <w:r w:rsidRPr="00CA55B5">
              <w:rPr>
                <w:rFonts w:cs="Arial"/>
                <w:lang w:val="nl-NL"/>
              </w:rPr>
              <w:t xml:space="preserve"> heeft voorbereid als bewijs voor acties die zijn ondernomen om de hoofdoorzaak aan te pakken en de non-conformiteit te elimineren.</w:t>
            </w:r>
          </w:p>
          <w:p w14:paraId="6B020C3C" w14:textId="6D00FA72" w:rsidR="0004430B" w:rsidRPr="0004430B" w:rsidRDefault="0004430B" w:rsidP="0004430B">
            <w:pPr>
              <w:spacing w:beforeLines="10" w:before="24" w:afterLines="10" w:after="24"/>
              <w:rPr>
                <w:lang w:val="nl-NL"/>
              </w:rPr>
            </w:pPr>
            <w:r w:rsidRPr="00CA55B5">
              <w:rPr>
                <w:rFonts w:cs="Arial"/>
                <w:lang w:val="nl-NL"/>
              </w:rPr>
              <w:t>Wanneer NCR wordt opgewaardeerd naar major, handhaaft u hier de originele tekst, voegt u nieuw bewijs toe indien van toepassing en gebruikt u datums om te differentiëren.]</w:t>
            </w:r>
          </w:p>
        </w:tc>
      </w:tr>
      <w:tr w:rsidR="0004430B" w:rsidRPr="0004430B" w14:paraId="4E5C479B"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2E1F073D" w14:textId="3F7DF60B" w:rsidR="0004430B" w:rsidRPr="006B05BE" w:rsidRDefault="0004430B" w:rsidP="0004430B">
            <w:pPr>
              <w:spacing w:beforeLines="10" w:before="24" w:afterLines="10" w:after="24"/>
              <w:jc w:val="left"/>
              <w:rPr>
                <w:b/>
                <w:lang w:val="en-GB"/>
              </w:rPr>
            </w:pPr>
            <w:r w:rsidRPr="00C355C2">
              <w:rPr>
                <w:b/>
                <w:lang w:val="nl-NL"/>
              </w:rPr>
              <w:t>Evaluatie van het bewijs:</w:t>
            </w:r>
          </w:p>
        </w:tc>
        <w:tc>
          <w:tcPr>
            <w:tcW w:w="5793" w:type="dxa"/>
            <w:gridSpan w:val="3"/>
            <w:tcBorders>
              <w:top w:val="single" w:sz="4" w:space="0" w:color="auto"/>
              <w:left w:val="single" w:sz="4" w:space="0" w:color="auto"/>
              <w:bottom w:val="single" w:sz="4" w:space="0" w:color="auto"/>
              <w:right w:val="single" w:sz="4" w:space="0" w:color="auto"/>
            </w:tcBorders>
            <w:hideMark/>
          </w:tcPr>
          <w:p w14:paraId="791CC8EB" w14:textId="77777777" w:rsidR="0004430B" w:rsidRPr="00CA55B5" w:rsidRDefault="0004430B" w:rsidP="0004430B">
            <w:pPr>
              <w:pStyle w:val="Header"/>
              <w:spacing w:beforeLines="10" w:before="24" w:afterLines="10" w:after="24"/>
              <w:rPr>
                <w:lang w:val="nl-NL"/>
              </w:rPr>
            </w:pPr>
            <w:r w:rsidRPr="00CA55B5">
              <w:rPr>
                <w:lang w:val="nl-NL"/>
              </w:rPr>
              <w:t>IN AFWACHTING</w:t>
            </w:r>
          </w:p>
          <w:p w14:paraId="6054E2F2" w14:textId="77777777" w:rsidR="0004430B" w:rsidRPr="00CA55B5" w:rsidRDefault="0004430B" w:rsidP="0004430B">
            <w:pPr>
              <w:pStyle w:val="Header"/>
              <w:spacing w:beforeLines="10" w:before="24" w:afterLines="10" w:after="24"/>
              <w:rPr>
                <w:lang w:val="nl-NL"/>
              </w:rPr>
            </w:pPr>
          </w:p>
          <w:p w14:paraId="33933641" w14:textId="77777777" w:rsidR="0004430B" w:rsidRPr="00CA55B5" w:rsidRDefault="0004430B" w:rsidP="0004430B">
            <w:pPr>
              <w:pStyle w:val="Header"/>
              <w:spacing w:beforeLines="10" w:before="24" w:afterLines="10" w:after="24"/>
              <w:rPr>
                <w:lang w:val="nl-NL"/>
              </w:rPr>
            </w:pPr>
            <w:r w:rsidRPr="00CA55B5">
              <w:rPr>
                <w:lang w:val="nl-NL"/>
              </w:rPr>
              <w:t xml:space="preserve">[Conclusies van de auditor op basis van de evaluatie van het bovenstaande bewijs. Conclusies dienen duidelijk de </w:t>
            </w:r>
            <w:proofErr w:type="spellStart"/>
            <w:r w:rsidRPr="00CA55B5">
              <w:rPr>
                <w:lang w:val="nl-NL"/>
              </w:rPr>
              <w:t>toereikendheid</w:t>
            </w:r>
            <w:proofErr w:type="spellEnd"/>
            <w:r w:rsidRPr="00CA55B5">
              <w:rPr>
                <w:lang w:val="nl-NL"/>
              </w:rPr>
              <w:t xml:space="preserve"> van het bewijs te beschrijven om de NCR ofwel te sluiten ofwel als open te houden.</w:t>
            </w:r>
          </w:p>
          <w:p w14:paraId="71686E4C" w14:textId="31953B5F" w:rsidR="0004430B" w:rsidRPr="0004430B" w:rsidRDefault="0004430B" w:rsidP="0004430B">
            <w:pPr>
              <w:spacing w:beforeLines="10" w:before="24" w:afterLines="10" w:after="24"/>
              <w:rPr>
                <w:lang w:val="nl-NL"/>
              </w:rPr>
            </w:pPr>
            <w:r w:rsidRPr="00CA55B5">
              <w:rPr>
                <w:rFonts w:cs="Arial"/>
                <w:lang w:val="nl-NL"/>
              </w:rPr>
              <w:t>Wanneer NCR wordt opgewaardeerd naar major, handhaaft u hier de originele tekst, voegt u nieuw bewijs toe indien van toepassing en gebruikt u datums om te differentiëren.]</w:t>
            </w:r>
          </w:p>
        </w:tc>
      </w:tr>
      <w:tr w:rsidR="0004430B" w:rsidRPr="006B05BE" w14:paraId="29255B64"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4533D1A9" w14:textId="19B8D651" w:rsidR="0004430B" w:rsidRPr="006B05BE" w:rsidRDefault="0004430B" w:rsidP="0004430B">
            <w:pPr>
              <w:spacing w:beforeLines="10" w:before="24" w:afterLines="10" w:after="24"/>
              <w:jc w:val="left"/>
              <w:rPr>
                <w:b/>
                <w:lang w:val="en-GB"/>
              </w:rPr>
            </w:pPr>
            <w:r w:rsidRPr="00C355C2">
              <w:rPr>
                <w:b/>
                <w:lang w:val="nl-NL"/>
              </w:rPr>
              <w:t>NCR-status:</w:t>
            </w:r>
          </w:p>
        </w:tc>
        <w:tc>
          <w:tcPr>
            <w:tcW w:w="5793" w:type="dxa"/>
            <w:gridSpan w:val="3"/>
            <w:tcBorders>
              <w:top w:val="single" w:sz="4" w:space="0" w:color="auto"/>
              <w:left w:val="single" w:sz="4" w:space="0" w:color="auto"/>
              <w:bottom w:val="single" w:sz="4" w:space="0" w:color="auto"/>
              <w:right w:val="single" w:sz="4" w:space="0" w:color="auto"/>
            </w:tcBorders>
            <w:hideMark/>
          </w:tcPr>
          <w:p w14:paraId="6FFF1DC1" w14:textId="77C9148C" w:rsidR="0004430B" w:rsidRPr="006B05BE" w:rsidRDefault="0004430B" w:rsidP="0004430B">
            <w:pPr>
              <w:spacing w:beforeLines="10" w:before="24" w:afterLines="10" w:after="24"/>
              <w:rPr>
                <w:b/>
                <w:lang w:val="en-GB"/>
              </w:rPr>
            </w:pPr>
            <w:r w:rsidRPr="006B05BE">
              <w:rPr>
                <w:b/>
                <w:bCs/>
                <w:lang w:val="en-GB"/>
              </w:rPr>
              <w:t xml:space="preserve">OPEN </w:t>
            </w:r>
            <w:r>
              <w:rPr>
                <w:b/>
                <w:bCs/>
                <w:lang w:val="en-GB"/>
              </w:rPr>
              <w:t xml:space="preserve">of </w:t>
            </w:r>
            <w:r w:rsidRPr="006B05BE">
              <w:rPr>
                <w:b/>
                <w:bCs/>
                <w:lang w:val="en-GB"/>
              </w:rPr>
              <w:t>DICHT</w:t>
            </w:r>
          </w:p>
        </w:tc>
      </w:tr>
      <w:tr w:rsidR="0004430B" w:rsidRPr="0004430B" w14:paraId="5E74D1EA"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192FE2EC" w14:textId="6F7ECCD9" w:rsidR="0004430B" w:rsidRPr="006B05BE" w:rsidRDefault="0004430B" w:rsidP="0004430B">
            <w:pPr>
              <w:spacing w:beforeLines="10" w:before="24" w:afterLines="10" w:after="24"/>
              <w:jc w:val="left"/>
              <w:rPr>
                <w:b/>
                <w:lang w:val="en-GB"/>
              </w:rPr>
            </w:pPr>
            <w:r w:rsidRPr="00C355C2">
              <w:rPr>
                <w:b/>
                <w:lang w:val="nl-NL"/>
              </w:rPr>
              <w:t>Opmerkingen (optioneel):</w:t>
            </w:r>
          </w:p>
        </w:tc>
        <w:tc>
          <w:tcPr>
            <w:tcW w:w="5793" w:type="dxa"/>
            <w:gridSpan w:val="3"/>
            <w:tcBorders>
              <w:top w:val="single" w:sz="4" w:space="0" w:color="auto"/>
              <w:left w:val="single" w:sz="4" w:space="0" w:color="auto"/>
              <w:bottom w:val="single" w:sz="4" w:space="0" w:color="auto"/>
              <w:right w:val="single" w:sz="4" w:space="0" w:color="auto"/>
            </w:tcBorders>
            <w:hideMark/>
          </w:tcPr>
          <w:p w14:paraId="5D21382C" w14:textId="1643763F" w:rsidR="0004430B" w:rsidRPr="0004430B" w:rsidRDefault="0004430B" w:rsidP="0004430B">
            <w:pPr>
              <w:pStyle w:val="Header"/>
              <w:spacing w:beforeLines="10" w:before="24" w:afterLines="10" w:after="24"/>
              <w:ind w:left="7"/>
              <w:rPr>
                <w:lang w:val="nl-NL"/>
              </w:rPr>
            </w:pPr>
            <w:r w:rsidRPr="00CA55B5">
              <w:rPr>
                <w:lang w:val="nl-NL"/>
              </w:rPr>
              <w:t xml:space="preserve">[Gebruik ter referentie bij het upgraden van de status van </w:t>
            </w:r>
            <w:proofErr w:type="spellStart"/>
            <w:r w:rsidRPr="00CA55B5">
              <w:rPr>
                <w:lang w:val="nl-NL"/>
              </w:rPr>
              <w:t>NCR's</w:t>
            </w:r>
            <w:proofErr w:type="spellEnd"/>
            <w:r w:rsidRPr="00CA55B5">
              <w:rPr>
                <w:lang w:val="nl-NL"/>
              </w:rPr>
              <w:t xml:space="preserve"> </w:t>
            </w:r>
            <w:proofErr w:type="gramStart"/>
            <w:r w:rsidRPr="00CA55B5">
              <w:rPr>
                <w:lang w:val="nl-NL"/>
              </w:rPr>
              <w:t>en /</w:t>
            </w:r>
            <w:proofErr w:type="gramEnd"/>
            <w:r w:rsidRPr="00CA55B5">
              <w:rPr>
                <w:lang w:val="nl-NL"/>
              </w:rPr>
              <w:t xml:space="preserve"> of andere relevante opmerkingen]</w:t>
            </w:r>
          </w:p>
        </w:tc>
      </w:tr>
    </w:tbl>
    <w:p w14:paraId="043C47DA" w14:textId="77777777" w:rsidR="005C4E82" w:rsidRPr="0004430B" w:rsidRDefault="005C4E82">
      <w:pPr>
        <w:spacing w:before="0" w:after="200" w:line="276" w:lineRule="auto"/>
        <w:jc w:val="left"/>
        <w:rPr>
          <w:lang w:val="nl-NL"/>
        </w:rPr>
      </w:pPr>
    </w:p>
    <w:p w14:paraId="03DF87E9" w14:textId="77777777" w:rsidR="00F3626B" w:rsidRPr="0004430B" w:rsidRDefault="00F3626B">
      <w:pPr>
        <w:spacing w:before="0" w:after="200" w:line="276" w:lineRule="auto"/>
        <w:jc w:val="left"/>
        <w:rPr>
          <w:rFonts w:eastAsia="Calibri" w:cs="Tahoma"/>
          <w:b/>
          <w:color w:val="005C40"/>
          <w:sz w:val="24"/>
          <w:lang w:val="nl-NL"/>
        </w:rPr>
      </w:pPr>
      <w:r w:rsidRPr="0004430B">
        <w:rPr>
          <w:lang w:val="nl-NL"/>
        </w:rPr>
        <w:br w:type="page"/>
      </w:r>
    </w:p>
    <w:p w14:paraId="0E823C3C" w14:textId="77777777" w:rsidR="0004430B" w:rsidRPr="00CA55B5" w:rsidRDefault="0004430B" w:rsidP="0004430B">
      <w:pPr>
        <w:pStyle w:val="Heading1"/>
        <w:rPr>
          <w:lang w:val="nl-NL"/>
        </w:rPr>
      </w:pPr>
      <w:bookmarkStart w:id="12" w:name="_Toc66360495"/>
      <w:r w:rsidRPr="00CA55B5">
        <w:rPr>
          <w:lang w:val="nl-NL"/>
        </w:rPr>
        <w:lastRenderedPageBreak/>
        <w:t>Bijlage XX: Auditverslagen van afgeronde interne audits</w:t>
      </w:r>
      <w:bookmarkEnd w:id="12"/>
    </w:p>
    <w:p w14:paraId="10AEFC55" w14:textId="2735104E" w:rsidR="00926FDA" w:rsidRPr="0004430B" w:rsidRDefault="00926FDA" w:rsidP="00926FDA">
      <w:pPr>
        <w:rPr>
          <w:lang w:val="nl-NL"/>
        </w:rPr>
      </w:pPr>
    </w:p>
    <w:p w14:paraId="39BF5588" w14:textId="34E55A59" w:rsidR="00926FDA" w:rsidRPr="0004430B" w:rsidRDefault="00926FDA" w:rsidP="00926FDA">
      <w:pPr>
        <w:rPr>
          <w:lang w:val="nl-NL"/>
        </w:rPr>
      </w:pPr>
    </w:p>
    <w:p w14:paraId="5DC7C5FF" w14:textId="56045B07" w:rsidR="003B54E9" w:rsidRPr="0004430B" w:rsidRDefault="003B54E9" w:rsidP="00926FDA">
      <w:pPr>
        <w:rPr>
          <w:lang w:val="nl-NL"/>
        </w:rPr>
      </w:pPr>
    </w:p>
    <w:p w14:paraId="0024F875" w14:textId="451ED8B2" w:rsidR="003B54E9" w:rsidRPr="0004430B" w:rsidRDefault="003B54E9" w:rsidP="00926FDA">
      <w:pPr>
        <w:rPr>
          <w:lang w:val="nl-NL"/>
        </w:rPr>
      </w:pPr>
    </w:p>
    <w:p w14:paraId="0E5BD0CE" w14:textId="77777777" w:rsidR="00015485" w:rsidRPr="0004430B" w:rsidRDefault="00015485" w:rsidP="00926FDA">
      <w:pPr>
        <w:rPr>
          <w:lang w:val="nl-NL"/>
        </w:rPr>
        <w:sectPr w:rsidR="00015485" w:rsidRPr="0004430B" w:rsidSect="00ED2267">
          <w:pgSz w:w="11907" w:h="16839" w:code="9"/>
          <w:pgMar w:top="1701" w:right="1440" w:bottom="900" w:left="1440" w:header="720" w:footer="340" w:gutter="0"/>
          <w:cols w:space="720"/>
          <w:docGrid w:linePitch="245"/>
        </w:sectPr>
      </w:pPr>
    </w:p>
    <w:bookmarkEnd w:id="0"/>
    <w:p w14:paraId="027C9A6F" w14:textId="77777777" w:rsidR="00F443EB" w:rsidRPr="0004430B" w:rsidRDefault="00F443EB" w:rsidP="00F443EB">
      <w:pPr>
        <w:spacing w:before="0" w:line="276" w:lineRule="auto"/>
        <w:jc w:val="left"/>
        <w:rPr>
          <w:sz w:val="16"/>
          <w:szCs w:val="16"/>
          <w:lang w:val="nl-NL"/>
        </w:rPr>
      </w:pPr>
      <w:r w:rsidRPr="0091582C">
        <w:rPr>
          <w:noProof/>
        </w:rPr>
        <w:lastRenderedPageBreak/>
        <mc:AlternateContent>
          <mc:Choice Requires="wps">
            <w:drawing>
              <wp:anchor distT="0" distB="0" distL="114300" distR="114300" simplePos="0" relativeHeight="251660800" behindDoc="0" locked="0" layoutInCell="1" allowOverlap="1" wp14:anchorId="2738ED7C" wp14:editId="4DFB6591">
                <wp:simplePos x="0" y="0"/>
                <wp:positionH relativeFrom="page">
                  <wp:posOffset>0</wp:posOffset>
                </wp:positionH>
                <wp:positionV relativeFrom="paragraph">
                  <wp:posOffset>384175</wp:posOffset>
                </wp:positionV>
                <wp:extent cx="10800080" cy="0"/>
                <wp:effectExtent l="0" t="19050" r="39370" b="38100"/>
                <wp:wrapNone/>
                <wp:docPr id="26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5ADEE06" id="AutoShape 2" o:spid="_x0000_s1026" type="#_x0000_t32" style="position:absolute;margin-left:0;margin-top:30.25pt;width:850.4pt;height:0;z-index:25171404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0h3zgEAAIADAAAOAAAAZHJzL2Uyb0RvYy54bWysU01v2zAMvQ/YfxB0X+wEaNcZcYohXXfp&#10;tgDtfgAjybYwWRQoJU7+/SjlY912G3awIIp8j+Qjvbw/jE7sDUWLvpXzWS2F8Qq19X0rv788vruT&#10;IibwGhx608qjifJ+9fbNcgqNWeCAThsSTOJjM4VWDimFpqqiGswIcYbBeHZ2SCMkNqmvNMHE7KOr&#10;FnV9W01IOhAqEyO/PpycclX4u86o9K3roknCtZJrS+Wkcm7zWa2W0PQEYbDqXAb8QxUjWM9Jr1QP&#10;kEDsyP5FNVpFGLFLM4VjhV1nlSk9cDfz+o9ungcIpvTC4sRwlSn+P1r1db8hYXUrF7c3UngYeUgf&#10;dwlLbrHIAk0hNhy39hvKLaqDfw5PqH5E4XE9gO9NCX45BsbOM6L6DZKNGDjNdvqCmmOA+Ytah47G&#10;TMk6iEMZyvE6FHNIQvHjvL6ra/6kUBdnBc0FGSimzwZHkS+tjInA9kNao/c8e6R5yQP7p5hyXdBc&#10;ADmtx0frXFkB58XUypucqyAiOquzN8dF6rdrR2IPeYvqD/X7demSPa/DCHdeF7bBgP50view7nTn&#10;7M6fxcl6nJTdoj5u6CIaj7mUeV7JvEev7YL+9eOsfgIAAP//AwBQSwMEFAAGAAgAAAAhABdKrJza&#10;AAAABwEAAA8AAABkcnMvZG93bnJldi54bWxMj8FOwzAQRO9I/IO1SNyoDVILhDgVQnDgAIJScd7G&#10;S5ISr03stOHv2YoDHHdnNPOmXE6+VzsaUhfYwvnMgCKug+u4sbB+ezi7ApUyssM+MFn4pgTL6vio&#10;xMKFPb/SbpUbJSGcCrTQ5hwLrVPdksc0C5FYtI8weMxyDo12A+4l3Pf6wpiF9tixNLQY6a6l+nM1&#10;euk16/H9muLX8z1N25dm/vi0HaO1pyfT7Q2oTFP+M8MBX9ChEqZNGNkl1VuQIdnCwsxBHdRLY2TJ&#10;5vejq1L/569+AAAA//8DAFBLAQItABQABgAIAAAAIQC2gziS/gAAAOEBAAATAAAAAAAAAAAAAAAA&#10;AAAAAABbQ29udGVudF9UeXBlc10ueG1sUEsBAi0AFAAGAAgAAAAhADj9If/WAAAAlAEAAAsAAAAA&#10;AAAAAAAAAAAALwEAAF9yZWxzLy5yZWxzUEsBAi0AFAAGAAgAAAAhAJHXSHfOAQAAgAMAAA4AAAAA&#10;AAAAAAAAAAAALgIAAGRycy9lMm9Eb2MueG1sUEsBAi0AFAAGAAgAAAAhABdKrJzaAAAABwEAAA8A&#10;AAAAAAAAAAAAAAAAKAQAAGRycy9kb3ducmV2LnhtbFBLBQYAAAAABAAEAPMAAAAvBQAAAAA=&#10;" strokecolor="#00907c" strokeweight="4pt">
                <w10:wrap anchorx="page"/>
              </v:shape>
            </w:pict>
          </mc:Fallback>
        </mc:AlternateContent>
      </w:r>
      <w:r>
        <w:rPr>
          <w:noProof/>
        </w:rPr>
        <mc:AlternateContent>
          <mc:Choice Requires="wps">
            <w:drawing>
              <wp:anchor distT="0" distB="0" distL="114300" distR="114300" simplePos="0" relativeHeight="251659776" behindDoc="0" locked="0" layoutInCell="1" allowOverlap="1" wp14:anchorId="40745C5E" wp14:editId="4B08632E">
                <wp:simplePos x="0" y="0"/>
                <wp:positionH relativeFrom="column">
                  <wp:posOffset>-3899535</wp:posOffset>
                </wp:positionH>
                <wp:positionV relativeFrom="paragraph">
                  <wp:posOffset>330771</wp:posOffset>
                </wp:positionV>
                <wp:extent cx="10799445" cy="0"/>
                <wp:effectExtent l="0" t="19050" r="40005" b="38100"/>
                <wp:wrapNone/>
                <wp:docPr id="26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7976A2B4" id="AutoShape 2" o:spid="_x0000_s1026" type="#_x0000_t32" style="position:absolute;margin-left:-307.05pt;margin-top:26.05pt;width:850.35pt;height:0;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0F0wEAAIADAAAOAAAAZHJzL2Uyb0RvYy54bWysU01v2zAMvQ/YfxB0X+wEbdYYcYotWXfp&#10;tgDtfgAjybYwWRQkJXb+/SjlY916K3YRKJHvkXyklvdjb9hB+aDR1nw6KTlTVqDUtq35z+eHD3ec&#10;hQhWgkGran5Ugd+v3r9bDq5SM+zQSOUZkdhQDa7mXYyuKoogOtVDmKBTlpwN+h4iXX1bSA8Dsfem&#10;mJXlvBjQS+dRqBDodXNy8lXmbxol4o+mCSoyU3OqLebT53OXzmK1hKr14DotzmXAG6roQVtKeqXa&#10;QAS29/oVVa+Fx4BNnAjsC2waLVTugbqZlv9089SBU7kXEie4q0zh/9GK74etZ1rWfDafc2ahpyF9&#10;2kfMudksCTS4UFHc2m59alGM9sk9ovgVmMV1B7ZVOfj56Ag7TYjiL0i6BEdpdsM3lBQDxJ/VGhvf&#10;J0rSgY15KMfrUNQYmaDHaflxsbi5ueVMXJwFVBek8yF+VdizZNQ8RA+67eIaraXZo5/mPHB4DDHV&#10;BdUFkNJafNDG5BUwlg01vy3vyjIjAhotkzfFBd/u1sazA9AWLdafF7NN7pI8L8M87q3MbJ0C+eVs&#10;R9DmZFN2Y8/iJD1Oyu5QHrf+IhqNOZd5Xsm0Ry/vGf3n46x+AwAA//8DAFBLAwQUAAYACAAAACEA&#10;ha7fst8AAAALAQAADwAAAGRycy9kb3ducmV2LnhtbEyPwU7DMAyG70i8Q2QkblvSqqum0nSakDhx&#10;QHQctlvamLZa4lRN1hWenkwc4GTZ/vT7c7lbrGEzTn5wJCFZC2BIrdMDdRI+Di+rLTAfFGllHKGE&#10;L/Swq+7vSlVod6V3nOvQsRhCvlAS+hDGgnPf9miVX7sRKe4+3WRViO3UcT2pawy3hqdC5NyqgeKF&#10;Xo343GN7ri9WQvbdZEYcD3W6WdKxHl7fju40S/n4sOyfgAVcwh8MN/2oDlV0atyFtGdGwipPsiSy&#10;EjZprDdCbPMcWPM74VXJ//9Q/QAAAP//AwBQSwECLQAUAAYACAAAACEAtoM4kv4AAADhAQAAEwAA&#10;AAAAAAAAAAAAAAAAAAAAW0NvbnRlbnRfVHlwZXNdLnhtbFBLAQItABQABgAIAAAAIQA4/SH/1gAA&#10;AJQBAAALAAAAAAAAAAAAAAAAAC8BAABfcmVscy8ucmVsc1BLAQItABQABgAIAAAAIQBXug0F0wEA&#10;AIADAAAOAAAAAAAAAAAAAAAAAC4CAABkcnMvZTJvRG9jLnhtbFBLAQItABQABgAIAAAAIQCFrt+y&#10;3wAAAAsBAAAPAAAAAAAAAAAAAAAAAC0EAABkcnMvZG93bnJldi54bWxQSwUGAAAAAAQABADzAAAA&#10;OQUAAAAA&#10;" strokecolor="#9cb92d" strokeweight="4pt"/>
            </w:pict>
          </mc:Fallback>
        </mc:AlternateContent>
      </w:r>
    </w:p>
    <w:p w14:paraId="013D48A1" w14:textId="77777777" w:rsidR="00F443EB" w:rsidRPr="0004430B" w:rsidRDefault="00F443EB" w:rsidP="00F443EB">
      <w:pPr>
        <w:spacing w:before="0" w:line="276" w:lineRule="auto"/>
        <w:jc w:val="left"/>
        <w:rPr>
          <w:sz w:val="16"/>
          <w:szCs w:val="16"/>
          <w:lang w:val="nl-NL"/>
        </w:rPr>
      </w:pPr>
      <w:r>
        <w:rPr>
          <w:noProof/>
        </w:rPr>
        <w:drawing>
          <wp:anchor distT="0" distB="0" distL="114300" distR="114300" simplePos="0" relativeHeight="251658752" behindDoc="0" locked="0" layoutInCell="1" allowOverlap="1" wp14:anchorId="1BD1BE2B" wp14:editId="58794505">
            <wp:simplePos x="0" y="0"/>
            <wp:positionH relativeFrom="page">
              <wp:posOffset>4773295</wp:posOffset>
            </wp:positionH>
            <wp:positionV relativeFrom="paragraph">
              <wp:posOffset>158327</wp:posOffset>
            </wp:positionV>
            <wp:extent cx="2787614" cy="8363859"/>
            <wp:effectExtent l="0" t="0" r="0" b="0"/>
            <wp:wrapNone/>
            <wp:docPr id="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pic:cNvPicPr>
                      <a:picLocks noChangeAspect="1"/>
                    </pic:cNvPicPr>
                  </pic:nvPicPr>
                  <pic:blipFill>
                    <a:blip r:embed="rId19"/>
                    <a:stretch>
                      <a:fillRect/>
                    </a:stretch>
                  </pic:blipFill>
                  <pic:spPr bwMode="auto">
                    <a:xfrm>
                      <a:off x="0" y="0"/>
                      <a:ext cx="2787614" cy="8363859"/>
                    </a:xfrm>
                    <a:prstGeom prst="rect">
                      <a:avLst/>
                    </a:prstGeom>
                    <a:noFill/>
                    <a:ln>
                      <a:noFill/>
                    </a:ln>
                  </pic:spPr>
                </pic:pic>
              </a:graphicData>
            </a:graphic>
          </wp:anchor>
        </w:drawing>
      </w:r>
    </w:p>
    <w:p w14:paraId="2717F3BA" w14:textId="77777777" w:rsidR="00F443EB" w:rsidRPr="0004430B" w:rsidRDefault="00F443EB" w:rsidP="00F443EB">
      <w:pPr>
        <w:spacing w:before="0" w:line="276" w:lineRule="auto"/>
        <w:jc w:val="left"/>
        <w:rPr>
          <w:sz w:val="16"/>
          <w:szCs w:val="16"/>
          <w:lang w:val="nl-NL"/>
        </w:rPr>
      </w:pPr>
    </w:p>
    <w:p w14:paraId="5CEDE9A0" w14:textId="77777777" w:rsidR="00F443EB" w:rsidRPr="0004430B" w:rsidRDefault="00F443EB" w:rsidP="00F443EB">
      <w:pPr>
        <w:spacing w:before="0" w:line="276" w:lineRule="auto"/>
        <w:jc w:val="left"/>
        <w:rPr>
          <w:sz w:val="16"/>
          <w:szCs w:val="16"/>
          <w:lang w:val="nl-NL"/>
        </w:rPr>
      </w:pPr>
    </w:p>
    <w:p w14:paraId="2E287BA0" w14:textId="77777777" w:rsidR="00F443EB" w:rsidRPr="0004430B" w:rsidRDefault="00F443EB" w:rsidP="00F443EB">
      <w:pPr>
        <w:spacing w:before="0" w:line="276" w:lineRule="auto"/>
        <w:jc w:val="left"/>
        <w:rPr>
          <w:sz w:val="16"/>
          <w:szCs w:val="16"/>
          <w:lang w:val="nl-NL"/>
        </w:rPr>
      </w:pPr>
    </w:p>
    <w:p w14:paraId="621B78D9" w14:textId="77777777" w:rsidR="00F443EB" w:rsidRPr="0091582C" w:rsidRDefault="00F443EB" w:rsidP="00F443EB">
      <w:pPr>
        <w:ind w:right="4166"/>
        <w:jc w:val="left"/>
        <w:rPr>
          <w:b/>
          <w:color w:val="9CB92D"/>
          <w:sz w:val="50"/>
        </w:rPr>
      </w:pPr>
      <w:bookmarkStart w:id="13" w:name="_Hlk52293164"/>
      <w:r w:rsidRPr="0091582C">
        <w:rPr>
          <w:b/>
          <w:color w:val="9CB92D"/>
          <w:sz w:val="50"/>
        </w:rPr>
        <w:t xml:space="preserve">About </w:t>
      </w:r>
      <w:r>
        <w:rPr>
          <w:b/>
          <w:color w:val="9CB92D"/>
          <w:sz w:val="50"/>
        </w:rPr>
        <w:t>us</w:t>
      </w:r>
    </w:p>
    <w:p w14:paraId="52F800DC" w14:textId="77777777" w:rsidR="00F443EB" w:rsidRPr="00D43578" w:rsidRDefault="00F443EB" w:rsidP="00F443EB">
      <w:pPr>
        <w:tabs>
          <w:tab w:val="left" w:pos="5103"/>
        </w:tabs>
        <w:spacing w:line="276" w:lineRule="auto"/>
        <w:ind w:right="4782"/>
        <w:jc w:val="left"/>
        <w:rPr>
          <w:rFonts w:cs="Microsoft Sans Serif"/>
          <w:szCs w:val="18"/>
        </w:rPr>
      </w:pPr>
      <w:r w:rsidRPr="00D43578">
        <w:rPr>
          <w:rFonts w:cs="Microsoft Sans Serif"/>
          <w:szCs w:val="18"/>
        </w:rPr>
        <w:t xml:space="preserve">Preferred by Nature (formerly </w:t>
      </w:r>
      <w:proofErr w:type="spellStart"/>
      <w:r w:rsidRPr="00D43578">
        <w:rPr>
          <w:rFonts w:cs="Microsoft Sans Serif"/>
          <w:szCs w:val="18"/>
        </w:rPr>
        <w:t>NEPCon</w:t>
      </w:r>
      <w:proofErr w:type="spellEnd"/>
      <w:r w:rsidRPr="00D43578">
        <w:rPr>
          <w:rFonts w:cs="Microsoft Sans Serif"/>
          <w:szCs w:val="18"/>
        </w:rPr>
        <w:t xml:space="preserve">) is an international non-profit organisation working to support better land management and business practices that benefit people, </w:t>
      </w:r>
      <w:proofErr w:type="gramStart"/>
      <w:r w:rsidRPr="00D43578">
        <w:rPr>
          <w:rFonts w:cs="Microsoft Sans Serif"/>
          <w:szCs w:val="18"/>
        </w:rPr>
        <w:t>nature</w:t>
      </w:r>
      <w:proofErr w:type="gramEnd"/>
      <w:r w:rsidRPr="00D43578">
        <w:rPr>
          <w:rFonts w:cs="Microsoft Sans Serif"/>
          <w:szCs w:val="18"/>
        </w:rPr>
        <w:t xml:space="preserve"> and the climate. We do this through a unique combination of sustainability certification services, projects supporting awareness raising, and capacity building.</w:t>
      </w:r>
    </w:p>
    <w:p w14:paraId="0F45E492" w14:textId="77777777" w:rsidR="00F443EB" w:rsidRDefault="00F443EB" w:rsidP="00F443EB">
      <w:pPr>
        <w:tabs>
          <w:tab w:val="left" w:pos="5103"/>
        </w:tabs>
        <w:spacing w:line="276" w:lineRule="auto"/>
        <w:ind w:right="4782"/>
        <w:jc w:val="left"/>
      </w:pPr>
      <w:r w:rsidRPr="00D43578">
        <w:rPr>
          <w:rFonts w:cs="Microsoft Sans Serif"/>
          <w:szCs w:val="18"/>
        </w:rPr>
        <w:t>For more than 25 years, we have worked to develop practical solutions to drive positive impacts in production landscapes and supply chains in 100+ countries. We focus on land use, primarily through forest, agriculture and climate impact commodities, and related sectors such as tourism and conservation.</w:t>
      </w:r>
      <w:r>
        <w:rPr>
          <w:rFonts w:cs="Microsoft Sans Serif"/>
          <w:szCs w:val="18"/>
        </w:rPr>
        <w:t xml:space="preserve"> </w:t>
      </w:r>
      <w:r w:rsidRPr="0091582C">
        <w:rPr>
          <w:rFonts w:cs="Microsoft Sans Serif"/>
          <w:szCs w:val="18"/>
        </w:rPr>
        <w:t xml:space="preserve">Learn more at </w:t>
      </w:r>
      <w:hyperlink r:id="rId20" w:history="1">
        <w:r w:rsidRPr="00F922F0">
          <w:rPr>
            <w:rStyle w:val="Hyperlink"/>
            <w:rFonts w:cs="Microsoft Sans Serif"/>
            <w:szCs w:val="18"/>
          </w:rPr>
          <w:t>www.preferredbynature.org</w:t>
        </w:r>
      </w:hyperlink>
      <w:r>
        <w:rPr>
          <w:rFonts w:cs="Microsoft Sans Serif"/>
          <w:szCs w:val="18"/>
        </w:rPr>
        <w:t xml:space="preserve"> </w:t>
      </w:r>
      <w:r w:rsidRPr="0091582C">
        <w:rPr>
          <w:rFonts w:cs="Microsoft Sans Serif"/>
          <w:szCs w:val="18"/>
        </w:rPr>
        <w:t xml:space="preserve">   </w:t>
      </w:r>
    </w:p>
    <w:p w14:paraId="075E770E" w14:textId="77777777" w:rsidR="00F443EB" w:rsidRDefault="00F443EB" w:rsidP="00F443EB">
      <w:pPr>
        <w:ind w:right="4166"/>
        <w:jc w:val="left"/>
      </w:pPr>
    </w:p>
    <w:bookmarkEnd w:id="13"/>
    <w:p w14:paraId="4E0A0889" w14:textId="77777777" w:rsidR="00F443EB" w:rsidRPr="00922DA1" w:rsidRDefault="00F443EB" w:rsidP="00F443EB">
      <w:pPr>
        <w:ind w:right="3920"/>
        <w:jc w:val="left"/>
        <w:rPr>
          <w:noProof/>
          <w:color w:val="A6A6A6" w:themeColor="background1" w:themeShade="A6"/>
          <w:sz w:val="16"/>
          <w:szCs w:val="16"/>
          <w:lang w:val="fr-FR" w:eastAsia="en-GB"/>
        </w:rPr>
      </w:pPr>
      <w:r w:rsidRPr="00DE1276">
        <w:rPr>
          <w:noProof/>
          <w:color w:val="A6A6A6" w:themeColor="background1" w:themeShade="A6"/>
          <w:sz w:val="16"/>
          <w:szCs w:val="16"/>
          <w:lang w:eastAsia="en-GB"/>
        </w:rPr>
        <mc:AlternateContent>
          <mc:Choice Requires="wps">
            <w:drawing>
              <wp:anchor distT="0" distB="0" distL="114300" distR="114300" simplePos="0" relativeHeight="251661824" behindDoc="0" locked="0" layoutInCell="1" allowOverlap="1" wp14:anchorId="3F59C302" wp14:editId="719AF6AB">
                <wp:simplePos x="0" y="0"/>
                <wp:positionH relativeFrom="column">
                  <wp:posOffset>-764274</wp:posOffset>
                </wp:positionH>
                <wp:positionV relativeFrom="paragraph">
                  <wp:posOffset>6894707</wp:posOffset>
                </wp:positionV>
                <wp:extent cx="7867650" cy="874351"/>
                <wp:effectExtent l="0" t="0" r="0" b="0"/>
                <wp:wrapNone/>
                <wp:docPr id="17412" name="Rectangle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329932DC" w14:textId="77777777" w:rsidR="00164CCD" w:rsidRDefault="00164CCD" w:rsidP="00F443EB">
                            <w:pPr>
                              <w:jc w:val="center"/>
                            </w:pPr>
                          </w:p>
                        </w:txbxContent>
                      </wps:txbx>
                      <wps:bodyPr rot="0" vert="horz" wrap="square" lIns="91440" tIns="45720" rIns="91440" bIns="45720" anchor="t" anchorCtr="0" upright="1">
                        <a:noAutofit/>
                      </wps:bodyPr>
                    </wps:wsp>
                  </a:graphicData>
                </a:graphic>
              </wp:anchor>
            </w:drawing>
          </mc:Choice>
          <mc:Fallback>
            <w:pict>
              <v:rect w14:anchorId="3F59C302" id="Rectangle 17412" o:spid="_x0000_s1031" style="position:absolute;margin-left:-60.2pt;margin-top:542.9pt;width:619.5pt;height:68.8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PuLQIAAFYEAAAOAAAAZHJzL2Uyb0RvYy54bWysVFFv0zAQfkfiP1h+p0lK03ZR02nqGEIa&#10;MDH4AY7jJBaObc5uk/LrOTtd18ELQuTB8vl839193zmb67FX5CDASaNLms1SSoTmppa6Lem3r3dv&#10;1pQ4z3TNlNGipEfh6PX29avNYAsxN51RtQCCINoVgy1p570tksTxTvTMzYwVGp2NgZ55NKFNamAD&#10;ovcqmafpMhkM1BYMF87h6e3kpNuI3zSC+89N44QnqqRYm48rxLUKa7LdsKIFZjvJT2Wwf6iiZ1Jj&#10;0jPULfOM7EH+AdVLDsaZxs+46RPTNJKL2AN2k6W/dfPYMStiL0iOs2ea3P+D5Z8OD0BkjdqtFtmc&#10;Es16lOkLEsd0qwSZjpGmwboCbz/aBwiNOntv+HdHtNl1eFPcAJihE6zG4rJAa/IiIBgOQ0k1fDQ1&#10;ZmB7byJjYwN9AEQuyBiFOZ6FEaMnHA9X6+VqmaN+HH3r1eJtPqVgxVO0BeffC9OTsCkpYP0RnR3u&#10;nQ/VsOLpSqzeKFnfSaWiAW21U0AOLAxJmu8WcS4wxF1eU5oMJb3K53lEfuFzfwfRS4/TrmSPXaTh&#10;m+Yv0PZO13EWPZNq2mN+pU88BuomCfxYjVGvPMQGWitTH5FYMNNw42PETWfgJyUDDnZJ3Y89A0GJ&#10;+qBRnKtsgf0RH41FvpqjAZee6tLDNEeoknpKpu3OT69nb0G2HWbKIhva3KCgjYxcP1d1Kh+HN0pw&#10;emjhdVza8dbz72D7CwAA//8DAFBLAwQUAAYACAAAACEA72pwXeIAAAAPAQAADwAAAGRycy9kb3du&#10;cmV2LnhtbEyPwU7DMBBE70j8g7VI3FrboQ1piFNFlRAStxYOHN14m1jEdhS7bfh7tie47WieZmeq&#10;7ewGdsEp2uAVyKUAhr4NxvpOwefH66IAFpP2Rg/Bo4IfjLCt7+8qXZpw9Xu8HFLHKMTHUivoUxpL&#10;zmPbo9NxGUb05J3C5HQiOXXcTPpK4W7gmRA5d9p6+tDrEXc9tt+Hs1MQ97E5zRv71azeN1K/PVvM&#10;zU6px4e5eQGWcE5/MNzqU3WoqdMxnL2JbFCwkJlYEUuOKNa04sZIWeTAjnRl2dMaeF3x/zvqXwAA&#10;AP//AwBQSwECLQAUAAYACAAAACEAtoM4kv4AAADhAQAAEwAAAAAAAAAAAAAAAAAAAAAAW0NvbnRl&#10;bnRfVHlwZXNdLnhtbFBLAQItABQABgAIAAAAIQA4/SH/1gAAAJQBAAALAAAAAAAAAAAAAAAAAC8B&#10;AABfcmVscy8ucmVsc1BLAQItABQABgAIAAAAIQBuKQPuLQIAAFYEAAAOAAAAAAAAAAAAAAAAAC4C&#10;AABkcnMvZTJvRG9jLnhtbFBLAQItABQABgAIAAAAIQDvanBd4gAAAA8BAAAPAAAAAAAAAAAAAAAA&#10;AIcEAABkcnMvZG93bnJldi54bWxQSwUGAAAAAAQABADzAAAAlgUAAAAA&#10;" fillcolor="#005c40" strokecolor="#005c40">
                <v:textbox>
                  <w:txbxContent>
                    <w:p w14:paraId="329932DC" w14:textId="77777777" w:rsidR="00164CCD" w:rsidRDefault="00164CCD" w:rsidP="00F443EB">
                      <w:pPr>
                        <w:jc w:val="center"/>
                      </w:pPr>
                    </w:p>
                  </w:txbxContent>
                </v:textbox>
              </v:rect>
            </w:pict>
          </mc:Fallback>
        </mc:AlternateContent>
      </w:r>
    </w:p>
    <w:p w14:paraId="71F64F4D" w14:textId="77777777" w:rsidR="00F443EB" w:rsidRDefault="00F443EB" w:rsidP="00F443EB">
      <w:pPr>
        <w:spacing w:before="0" w:line="276" w:lineRule="auto"/>
        <w:jc w:val="left"/>
        <w:rPr>
          <w:sz w:val="16"/>
          <w:szCs w:val="16"/>
        </w:rPr>
      </w:pPr>
    </w:p>
    <w:p w14:paraId="114D2D85" w14:textId="77777777" w:rsidR="00F443EB" w:rsidRPr="0091582C" w:rsidRDefault="00F443EB" w:rsidP="00F443EB">
      <w:pPr>
        <w:ind w:right="4166"/>
        <w:rPr>
          <w:rFonts w:cs="Microsoft Sans Serif"/>
          <w:b/>
          <w:noProof/>
          <w:color w:val="9CB92D"/>
          <w:sz w:val="34"/>
          <w:szCs w:val="24"/>
          <w:lang w:eastAsia="en-GB"/>
        </w:rPr>
      </w:pPr>
      <w:r w:rsidRPr="0091582C">
        <w:rPr>
          <w:rFonts w:cs="Microsoft Sans Serif"/>
          <w:b/>
          <w:noProof/>
          <w:color w:val="9CB92D"/>
          <w:sz w:val="34"/>
          <w:szCs w:val="24"/>
          <w:lang w:eastAsia="en-GB"/>
        </w:rPr>
        <w:t>Contact</w:t>
      </w:r>
    </w:p>
    <w:p w14:paraId="58D7F433" w14:textId="77777777" w:rsidR="00F443EB" w:rsidRDefault="00F443EB" w:rsidP="00F443EB">
      <w:pPr>
        <w:spacing w:before="0" w:after="0"/>
        <w:ind w:right="4166"/>
        <w:rPr>
          <w:rFonts w:cs="Microsoft Sans Serif"/>
          <w:b/>
          <w:noProof/>
          <w:color w:val="262626" w:themeColor="text1" w:themeTint="D9"/>
          <w:szCs w:val="18"/>
          <w:lang w:eastAsia="en-GB"/>
        </w:rPr>
      </w:pPr>
      <w:r w:rsidRPr="00922DA1">
        <w:rPr>
          <w:rFonts w:cs="Microsoft Sans Serif"/>
          <w:b/>
          <w:noProof/>
          <w:color w:val="262626" w:themeColor="text1" w:themeTint="D9"/>
          <w:szCs w:val="18"/>
          <w:lang w:eastAsia="en-GB"/>
        </w:rPr>
        <w:t>Naomi Mjelde</w:t>
      </w:r>
    </w:p>
    <w:p w14:paraId="6FC01ACC" w14:textId="77777777" w:rsidR="00F443EB" w:rsidRDefault="00F443EB" w:rsidP="00F443EB">
      <w:pPr>
        <w:spacing w:before="0" w:after="0"/>
        <w:ind w:right="4166"/>
        <w:rPr>
          <w:rFonts w:cs="Microsoft Sans Serif"/>
          <w:szCs w:val="18"/>
        </w:rPr>
      </w:pPr>
      <w:r w:rsidRPr="00FF5167">
        <w:rPr>
          <w:rFonts w:cs="Microsoft Sans Serif"/>
          <w:szCs w:val="18"/>
        </w:rPr>
        <w:t>Program Manager, Supply Chains</w:t>
      </w:r>
    </w:p>
    <w:p w14:paraId="37D0EEE2" w14:textId="77777777" w:rsidR="00F443EB" w:rsidRPr="00D4320C" w:rsidRDefault="00F443EB" w:rsidP="00F443EB">
      <w:pPr>
        <w:spacing w:before="0" w:after="0"/>
        <w:ind w:right="4166"/>
        <w:rPr>
          <w:rFonts w:cs="Microsoft Sans Serif"/>
          <w:szCs w:val="18"/>
        </w:rPr>
      </w:pPr>
      <w:r w:rsidRPr="00D4320C">
        <w:rPr>
          <w:rFonts w:cs="Microsoft Sans Serif"/>
          <w:szCs w:val="18"/>
        </w:rPr>
        <w:t>Email:</w:t>
      </w:r>
      <w:r w:rsidRPr="0088567E">
        <w:rPr>
          <w:rFonts w:cs="Microsoft Sans Serif"/>
          <w:szCs w:val="18"/>
        </w:rPr>
        <w:t xml:space="preserve"> </w:t>
      </w:r>
      <w:hyperlink r:id="rId21" w:history="1">
        <w:r w:rsidRPr="0088567E">
          <w:rPr>
            <w:rStyle w:val="Hyperlink"/>
            <w:rFonts w:cs="Microsoft Sans Serif"/>
            <w:szCs w:val="18"/>
          </w:rPr>
          <w:t>nmjelde@preferredbynature.org</w:t>
        </w:r>
      </w:hyperlink>
      <w:r>
        <w:rPr>
          <w:rFonts w:cs="Microsoft Sans Serif"/>
          <w:szCs w:val="18"/>
        </w:rPr>
        <w:t xml:space="preserve">  </w:t>
      </w:r>
      <w:r w:rsidRPr="00D4320C">
        <w:rPr>
          <w:rFonts w:cs="Microsoft Sans Serif"/>
          <w:szCs w:val="18"/>
        </w:rPr>
        <w:t xml:space="preserve"> </w:t>
      </w:r>
      <w:r>
        <w:rPr>
          <w:rFonts w:cs="Microsoft Sans Serif"/>
          <w:szCs w:val="18"/>
        </w:rPr>
        <w:t xml:space="preserve"> </w:t>
      </w:r>
      <w:r w:rsidRPr="00D4320C">
        <w:rPr>
          <w:rFonts w:cs="Microsoft Sans Serif"/>
          <w:szCs w:val="18"/>
        </w:rPr>
        <w:t xml:space="preserve"> </w:t>
      </w:r>
    </w:p>
    <w:p w14:paraId="656927CB" w14:textId="77777777" w:rsidR="00F443EB" w:rsidRPr="00D4320C" w:rsidRDefault="00F443EB" w:rsidP="00F443EB">
      <w:pPr>
        <w:spacing w:before="0" w:after="0"/>
        <w:ind w:right="4166"/>
        <w:rPr>
          <w:rFonts w:cs="Microsoft Sans Serif"/>
          <w:szCs w:val="18"/>
        </w:rPr>
      </w:pPr>
      <w:r w:rsidRPr="00D4320C">
        <w:rPr>
          <w:rFonts w:cs="Microsoft Sans Serif"/>
          <w:szCs w:val="18"/>
        </w:rPr>
        <w:t>Phone:</w:t>
      </w:r>
      <w:r>
        <w:rPr>
          <w:rFonts w:cs="Microsoft Sans Serif"/>
          <w:szCs w:val="18"/>
        </w:rPr>
        <w:t xml:space="preserve"> </w:t>
      </w:r>
      <w:r w:rsidRPr="00922DA1">
        <w:rPr>
          <w:rFonts w:cs="Microsoft Sans Serif"/>
          <w:szCs w:val="18"/>
        </w:rPr>
        <w:t>+1</w:t>
      </w:r>
      <w:r>
        <w:rPr>
          <w:rFonts w:cs="Microsoft Sans Serif"/>
          <w:szCs w:val="18"/>
        </w:rPr>
        <w:t xml:space="preserve"> </w:t>
      </w:r>
      <w:r w:rsidRPr="00922DA1">
        <w:rPr>
          <w:rFonts w:cs="Microsoft Sans Serif"/>
          <w:szCs w:val="18"/>
        </w:rPr>
        <w:t>651</w:t>
      </w:r>
      <w:r>
        <w:rPr>
          <w:rFonts w:cs="Microsoft Sans Serif"/>
          <w:szCs w:val="18"/>
        </w:rPr>
        <w:t>-</w:t>
      </w:r>
      <w:r w:rsidRPr="00922DA1">
        <w:rPr>
          <w:rFonts w:cs="Microsoft Sans Serif"/>
          <w:szCs w:val="18"/>
        </w:rPr>
        <w:t>792</w:t>
      </w:r>
      <w:r>
        <w:rPr>
          <w:rFonts w:cs="Microsoft Sans Serif"/>
          <w:szCs w:val="18"/>
        </w:rPr>
        <w:t>-</w:t>
      </w:r>
      <w:r w:rsidRPr="00922DA1">
        <w:rPr>
          <w:rFonts w:cs="Microsoft Sans Serif"/>
          <w:szCs w:val="18"/>
        </w:rPr>
        <w:t>6018</w:t>
      </w:r>
      <w:r>
        <w:rPr>
          <w:rFonts w:cs="Microsoft Sans Serif"/>
          <w:szCs w:val="18"/>
        </w:rPr>
        <w:t xml:space="preserve"> </w:t>
      </w:r>
    </w:p>
    <w:p w14:paraId="0E2892D5" w14:textId="77777777" w:rsidR="00F443EB" w:rsidRDefault="00F443EB" w:rsidP="00F443EB">
      <w:pPr>
        <w:spacing w:before="0" w:after="0"/>
        <w:ind w:right="4166"/>
        <w:rPr>
          <w:rFonts w:cs="Microsoft Sans Serif"/>
          <w:noProof/>
          <w:szCs w:val="18"/>
          <w:lang w:eastAsia="en-GB"/>
        </w:rPr>
      </w:pPr>
      <w:r w:rsidRPr="00D4320C">
        <w:rPr>
          <w:rFonts w:cs="Microsoft Sans Serif"/>
          <w:szCs w:val="18"/>
        </w:rPr>
        <w:t>Skype:</w:t>
      </w:r>
      <w:r>
        <w:rPr>
          <w:rFonts w:cs="Microsoft Sans Serif"/>
          <w:szCs w:val="18"/>
        </w:rPr>
        <w:t xml:space="preserve"> </w:t>
      </w:r>
      <w:proofErr w:type="spellStart"/>
      <w:proofErr w:type="gramStart"/>
      <w:r w:rsidRPr="00922DA1">
        <w:rPr>
          <w:rFonts w:cs="Microsoft Sans Serif"/>
          <w:szCs w:val="18"/>
        </w:rPr>
        <w:t>naomi.mjelde</w:t>
      </w:r>
      <w:proofErr w:type="spellEnd"/>
      <w:proofErr w:type="gramEnd"/>
    </w:p>
    <w:p w14:paraId="4595A110" w14:textId="77777777" w:rsidR="00F443EB" w:rsidRDefault="00F443EB" w:rsidP="00F443EB">
      <w:pPr>
        <w:spacing w:before="0" w:line="276" w:lineRule="auto"/>
        <w:jc w:val="left"/>
        <w:rPr>
          <w:sz w:val="16"/>
          <w:szCs w:val="16"/>
        </w:rPr>
      </w:pPr>
    </w:p>
    <w:p w14:paraId="1850B8AF" w14:textId="77777777" w:rsidR="00F443EB" w:rsidRDefault="00F443EB" w:rsidP="00F443EB">
      <w:pPr>
        <w:spacing w:before="0" w:line="276" w:lineRule="auto"/>
        <w:jc w:val="left"/>
        <w:rPr>
          <w:sz w:val="16"/>
          <w:szCs w:val="16"/>
        </w:rPr>
      </w:pPr>
    </w:p>
    <w:p w14:paraId="6BC9CB31" w14:textId="77777777" w:rsidR="00F443EB" w:rsidRDefault="00F443EB" w:rsidP="00F443EB">
      <w:pPr>
        <w:spacing w:before="0" w:line="276" w:lineRule="auto"/>
        <w:jc w:val="left"/>
        <w:rPr>
          <w:sz w:val="16"/>
          <w:szCs w:val="16"/>
        </w:rPr>
      </w:pPr>
    </w:p>
    <w:p w14:paraId="37850ACA" w14:textId="77777777" w:rsidR="00F443EB" w:rsidRDefault="00F443EB" w:rsidP="00F443EB">
      <w:pPr>
        <w:spacing w:before="0" w:line="276" w:lineRule="auto"/>
        <w:jc w:val="left"/>
        <w:rPr>
          <w:sz w:val="16"/>
          <w:szCs w:val="16"/>
        </w:rPr>
      </w:pPr>
    </w:p>
    <w:p w14:paraId="05FBC81E" w14:textId="77777777" w:rsidR="00F443EB" w:rsidRPr="00B07E08" w:rsidRDefault="00F443EB" w:rsidP="00F443EB">
      <w:pPr>
        <w:spacing w:before="0" w:line="276" w:lineRule="auto"/>
        <w:jc w:val="left"/>
        <w:rPr>
          <w:sz w:val="16"/>
          <w:szCs w:val="16"/>
        </w:rPr>
      </w:pPr>
      <w:r>
        <w:rPr>
          <w:noProof/>
        </w:rPr>
        <mc:AlternateContent>
          <mc:Choice Requires="wps">
            <w:drawing>
              <wp:anchor distT="0" distB="0" distL="114300" distR="114300" simplePos="0" relativeHeight="251663872" behindDoc="0" locked="0" layoutInCell="1" allowOverlap="1" wp14:anchorId="60F6013E" wp14:editId="589AA2EE">
                <wp:simplePos x="0" y="0"/>
                <wp:positionH relativeFrom="page">
                  <wp:posOffset>-11430</wp:posOffset>
                </wp:positionH>
                <wp:positionV relativeFrom="paragraph">
                  <wp:posOffset>1932940</wp:posOffset>
                </wp:positionV>
                <wp:extent cx="8017510" cy="1173480"/>
                <wp:effectExtent l="0" t="0" r="2540" b="762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7510" cy="1173480"/>
                        </a:xfrm>
                        <a:prstGeom prst="rect">
                          <a:avLst/>
                        </a:prstGeom>
                        <a:solidFill>
                          <a:srgbClr val="00907C"/>
                        </a:solidFill>
                        <a:ln w="9525">
                          <a:noFill/>
                          <a:miter lim="800000"/>
                          <a:headEnd/>
                          <a:tailEnd/>
                        </a:ln>
                      </wps:spPr>
                      <wps:txbx>
                        <w:txbxContent>
                          <w:p w14:paraId="3A40EEE0" w14:textId="77777777" w:rsidR="00164CCD" w:rsidRDefault="00164CCD" w:rsidP="00F443E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0F6013E" id="Rectangle 302" o:spid="_x0000_s1032" style="position:absolute;margin-left:-.9pt;margin-top:152.2pt;width:631.3pt;height:92.4pt;z-index:2516638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RlKAIAACoEAAAOAAAAZHJzL2Uyb0RvYy54bWysU9uO0zAQfUfiHyy/0yTddttGTVerLouQ&#10;Flix8AGO4yQWvjF2m5avZ+y0pcAbIg+WxzM+OXPmeH130IrsBXhpTUWLSU6JMNw20nQV/frl8c2S&#10;Eh+YaZiyRlT0KDy927x+tR5cKaa2t6oRQBDE+HJwFe1DcGWWed4LzfzEOmEw2VrQLGAIXdYAGxBd&#10;q2ya57fZYKFxYLnwHk8fxiTdJPy2FTx8alsvAlEVRW4hrZDWOq7ZZs3KDpjrJT/RYP/AQjNp8KcX&#10;qAcWGNmB/AtKSw7W2zZMuNWZbVvJReoBuynyP7p56ZkTqRcUx7uLTP7/wfKP+2cgsqnoTT6lxDCN&#10;Q/qMsjHTKUHiIUo0OF9i5Yt7htikd0+Wf/PE2G2PdeIewA69YA0SK2J99tuFGHi8Surhg20Qn+2C&#10;TWodWtAREHUghzSU42Uo4hAIx8NlXizmBc6OY64oFjezZRpbxsrzdQc+vBNWk7ipKCD9BM/2Tz5E&#10;Oqw8lyT6VsnmUSqVAujqrQKyZ9Eh+SpfbFMH2OV1mTJkqOhqPp0nZGPj/WQeLQM6WEkdqcZv9FSU&#10;461pUklgUo17ZKLMSZ8oyShtONSHNIPbs9i1bY4oGNjRsPjAcNNb+EHJgGatqP++YyAoUe8Nir4q&#10;ZrPo7hTM5ospBnCdqa8zzHCEqmigZNxuw/gidg5k1+OfilOT9zioViYJ4xBHVif6aMik7OnxRMdf&#10;x6nq1xPf/AQAAP//AwBQSwMEFAAGAAgAAAAhAEjrZovfAAAACwEAAA8AAABkcnMvZG93bnJldi54&#10;bWxMj8FOwzAQRO9I/IO1SNxauyFUIc2mqkCIA5e28AFubOKo9jqK3Sb5e9wTHHd2NPOm2k7Osqse&#10;QucJYbUUwDQ1XnXUInx/vS8KYCFKUtJ60gizDrCt7+8qWSo/0kFfj7FlKYRCKRFMjH3JeWiMdjIs&#10;fa8p/X784GRM59ByNcgxhTvLMyHW3MmOUoORvX41ujkfLw7h88POfnwL+8wXbZjNYXzeFXvEx4dp&#10;twEW9RT/zHDDT+hQJ6aTv5AKzCIsVok8IjyJPAd2M2RrkaQTQl68ZMDriv/fUP8CAAD//wMAUEsB&#10;Ai0AFAAGAAgAAAAhALaDOJL+AAAA4QEAABMAAAAAAAAAAAAAAAAAAAAAAFtDb250ZW50X1R5cGVz&#10;XS54bWxQSwECLQAUAAYACAAAACEAOP0h/9YAAACUAQAACwAAAAAAAAAAAAAAAAAvAQAAX3JlbHMv&#10;LnJlbHNQSwECLQAUAAYACAAAACEAccQUZSgCAAAqBAAADgAAAAAAAAAAAAAAAAAuAgAAZHJzL2Uy&#10;b0RvYy54bWxQSwECLQAUAAYACAAAACEASOtmi98AAAALAQAADwAAAAAAAAAAAAAAAACCBAAAZHJz&#10;L2Rvd25yZXYueG1sUEsFBgAAAAAEAAQA8wAAAI4FAAAAAA==&#10;" fillcolor="#00907c" stroked="f">
                <v:textbox>
                  <w:txbxContent>
                    <w:p w14:paraId="3A40EEE0" w14:textId="77777777" w:rsidR="00164CCD" w:rsidRDefault="00164CCD" w:rsidP="00F443EB">
                      <w:pPr>
                        <w:jc w:val="center"/>
                      </w:pPr>
                    </w:p>
                  </w:txbxContent>
                </v:textbox>
                <w10:wrap anchorx="page"/>
              </v:rect>
            </w:pict>
          </mc:Fallback>
        </mc:AlternateContent>
      </w:r>
      <w:r>
        <w:rPr>
          <w:noProof/>
          <w:sz w:val="16"/>
          <w:szCs w:val="16"/>
          <w:lang w:val="fr-FR" w:eastAsia="en-GB"/>
        </w:rPr>
        <mc:AlternateContent>
          <mc:Choice Requires="wps">
            <w:drawing>
              <wp:anchor distT="0" distB="0" distL="114300" distR="114300" simplePos="0" relativeHeight="251665920" behindDoc="0" locked="0" layoutInCell="1" allowOverlap="1" wp14:anchorId="3F696485" wp14:editId="494216E9">
                <wp:simplePos x="0" y="0"/>
                <wp:positionH relativeFrom="column">
                  <wp:posOffset>-99060</wp:posOffset>
                </wp:positionH>
                <wp:positionV relativeFrom="paragraph">
                  <wp:posOffset>1473623</wp:posOffset>
                </wp:positionV>
                <wp:extent cx="3048000" cy="4286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3048000" cy="428625"/>
                        </a:xfrm>
                        <a:prstGeom prst="rect">
                          <a:avLst/>
                        </a:prstGeom>
                        <a:solidFill>
                          <a:sysClr val="window" lastClr="FFFFFF"/>
                        </a:solidFill>
                        <a:ln w="6350">
                          <a:noFill/>
                        </a:ln>
                        <a:effectLst/>
                      </wps:spPr>
                      <wps:txbx>
                        <w:txbxContent>
                          <w:p w14:paraId="6818CFC1" w14:textId="77777777" w:rsidR="00164CCD" w:rsidRPr="007A7F75" w:rsidRDefault="00164CCD" w:rsidP="00F443EB">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696485" id="Text Box 24" o:spid="_x0000_s1033" type="#_x0000_t202" style="position:absolute;margin-left:-7.8pt;margin-top:116.05pt;width:240pt;height:33.7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JuVAIAAKEEAAAOAAAAZHJzL2Uyb0RvYy54bWysVE1vGjEQvVfqf7B8L7sQQlLEEtFEVJVQ&#10;EimpcjZeL6zk9bi2YZf++j57gaRpT1U5mPnyjOfNm53ddI1me+V8Tabgw0HOmTKSytpsCv79efnp&#10;mjMfhCmFJqMKflCe38w/fpi1dqpGtCVdKseQxPhpawu+DcFOs8zLrWqEH5BVBs6KXCMCVLfJSida&#10;ZG90NsrzSdaSK60jqbyH9a538nnKX1VKhoeq8iowXXC8LaTTpXMdz2w+E9ONE3Zby+MzxD+8ohG1&#10;QdFzqjsRBNu5+o9UTS0dearCQFKTUVXVUqUe0M0wf9fN01ZYlXoBON6eYfL/L6283z86VpcFH405&#10;M6LBjJ5VF9gX6hhMwKe1foqwJ4vA0MGOOZ/sHsbYdle5Jv6jIQY/kD6c0Y3ZJIwX+fg6z+GS8I1H&#10;15PRZUyTvd62zoevihoWhYI7TC+BKvYrH/rQU0gs5knX5bLWOikHf6sd2wsMGvwoqeVMCx9gLPgy&#10;/Y7VfrumDWsLPrm4zFMlQzFfX0qbmFclEh3rRyj6lqMUunWXoLs6wbGm8gCUHPU881Yua7Sywjse&#10;hQOx0D2WJTzgqDShMh0lzrbkfv7NHuMxb3g5a0HUgvsfO+EU2vtmwITPw/E4Mjsp48urERT31rN+&#10;6zG75pYA0RBraWUSY3zQJ7Fy1LxgpxaxKlzCSNQueDiJt6FfH+ykVItFCgKXrQgr82RlTB1xi4N6&#10;7l6Es8dpBvDgnk6UFtN3Q+1j401Di12gqk4Tjzj3qIIpUcEeJM4cdzYu2ls9Rb1+Wea/AAAA//8D&#10;AFBLAwQUAAYACAAAACEAYucqAuMAAAALAQAADwAAAGRycy9kb3ducmV2LnhtbEyPwU6EMBCG7ya+&#10;QzMm3nYLiMRFysYYjW4iWUUTr106Akpb0nYX3Kd3POlxZr788/3FetYDO6DzvTUC4mUEDE1jVW9a&#10;AW+v94srYD5Io+RgDQr4Rg/r8vSkkLmyk3nBQx1aRiHG51JAF8KYc+6bDrX0SzuioduHdVoGGl3L&#10;lZMTheuBJ1GUcS17Qx86OeJth81XvdcC3qf6wW03m8/n8bE6bo919YR3lRDnZ/PNNbCAc/iD4Vef&#10;1KEkp53dG+XZIGARX2aECkgukhgYEWmWpsB2tFmtMuBlwf93KH8AAAD//wMAUEsBAi0AFAAGAAgA&#10;AAAhALaDOJL+AAAA4QEAABMAAAAAAAAAAAAAAAAAAAAAAFtDb250ZW50X1R5cGVzXS54bWxQSwEC&#10;LQAUAAYACAAAACEAOP0h/9YAAACUAQAACwAAAAAAAAAAAAAAAAAvAQAAX3JlbHMvLnJlbHNQSwEC&#10;LQAUAAYACAAAACEA1ROCblQCAAChBAAADgAAAAAAAAAAAAAAAAAuAgAAZHJzL2Uyb0RvYy54bWxQ&#10;SwECLQAUAAYACAAAACEAYucqAuMAAAALAQAADwAAAAAAAAAAAAAAAACuBAAAZHJzL2Rvd25yZXYu&#10;eG1sUEsFBgAAAAAEAAQA8wAAAL4FAAAAAA==&#10;" fillcolor="window" stroked="f" strokeweight=".5pt">
                <v:textbox>
                  <w:txbxContent>
                    <w:p w14:paraId="6818CFC1" w14:textId="77777777" w:rsidR="00164CCD" w:rsidRPr="007A7F75" w:rsidRDefault="00164CCD" w:rsidP="00F443EB">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775C542" wp14:editId="4C1D3BEF">
                <wp:simplePos x="0" y="0"/>
                <wp:positionH relativeFrom="column">
                  <wp:posOffset>3874135</wp:posOffset>
                </wp:positionH>
                <wp:positionV relativeFrom="paragraph">
                  <wp:posOffset>2278168</wp:posOffset>
                </wp:positionV>
                <wp:extent cx="2512060" cy="533400"/>
                <wp:effectExtent l="0" t="0" r="0" b="0"/>
                <wp:wrapNone/>
                <wp:docPr id="17418" name="Text Box 17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70ACA" w14:textId="77777777" w:rsidR="00164CCD" w:rsidRPr="008E190C" w:rsidRDefault="00164CCD" w:rsidP="00F443EB">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a:graphicData>
                </a:graphic>
              </wp:anchor>
            </w:drawing>
          </mc:Choice>
          <mc:Fallback>
            <w:pict>
              <v:shape w14:anchorId="0775C542" id="Text Box 17418" o:spid="_x0000_s1034" type="#_x0000_t202" style="position:absolute;margin-left:305.05pt;margin-top:179.4pt;width:197.8pt;height:42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s/+QEAANUDAAAOAAAAZHJzL2Uyb0RvYy54bWysU8Fu2zAMvQ/YPwi6L7bTpO2MOEXXosOA&#10;rhvQ7gMYWY6F2aJGKbG7rx8lp2m23YZdBImknt4jn1ZXY9+JvSZv0FaymOVSaKuwNnZbyW9Pd+8u&#10;pfABbA0dWl3JZ+3l1frtm9XgSj3HFrtak2AQ68vBVbINwZVZ5lWre/AzdNpyskHqIfCRtllNMDB6&#10;32XzPD/PBqTaESrtPUdvp6RcJ/ym0Sp8aRqvg+gqydxCWimtm7hm6xWUWwLXGnWgAf/Aogdj+dEj&#10;1C0EEDsyf0H1RhF6bMJMYZ9h0xilkwZWU+R/qHlswemkhZvj3bFN/v/Bqof9VxKm5tldLAoeloWe&#10;x/SkxyA+4CimKHdpcL7k4kfH5WHkFN9Iir27R/XdC4s3LditvibCodVQM8si9jc7uTrh+AiyGT5j&#10;zU/BLmACGhvqYwu5KYLReVrPxwlFOoqD82Uxz885pTi3PDtb5GmEGZQvtx358FFjL+KmksQOSOiw&#10;v/chsoHypSQ+ZvHOdF1yQWd/C3BhjCT2kfBEPYybMbXrMkqLyjZYP7Mcwslb/Bd40yL9lGJgX1XS&#10;/9gBaSm6T5Zb8r5YLKIR02GxvJjzgU4zm9MMWMVQlQxSTNubMJl358hsW35pGoLFa25jY5LCV1YH&#10;+uydJPzg82jO03Oqev2N618AAAD//wMAUEsDBBQABgAIAAAAIQCXRunT3wAAAAwBAAAPAAAAZHJz&#10;L2Rvd25yZXYueG1sTI/BTsMwEETvSPyDtUjcqJ2StCFkUyEQVxCFInFz420SEa+j2G3C3+Oe4Lja&#10;p5k35Wa2vTjR6DvHCMlCgSCunem4Qfh4f77JQfig2ejeMSH8kIdNdXlR6sK4id/otA2NiCHsC43Q&#10;hjAUUvq6Jav9wg3E8Xdwo9UhnmMjzainGG57uVRqJa3uODa0eqDHlurv7dEi7F4OX5+pem2ebDZM&#10;blaS7Z1EvL6aH+5BBJrDHwxn/agOVXTauyMbL3qEVaKSiCLcZnnccCaUytYg9ghpusxBVqX8P6L6&#10;BQAA//8DAFBLAQItABQABgAIAAAAIQC2gziS/gAAAOEBAAATAAAAAAAAAAAAAAAAAAAAAABbQ29u&#10;dGVudF9UeXBlc10ueG1sUEsBAi0AFAAGAAgAAAAhADj9If/WAAAAlAEAAAsAAAAAAAAAAAAAAAAA&#10;LwEAAF9yZWxzLy5yZWxzUEsBAi0AFAAGAAgAAAAhAEWzyz/5AQAA1QMAAA4AAAAAAAAAAAAAAAAA&#10;LgIAAGRycy9lMm9Eb2MueG1sUEsBAi0AFAAGAAgAAAAhAJdG6dPfAAAADAEAAA8AAAAAAAAAAAAA&#10;AAAAUwQAAGRycy9kb3ducmV2LnhtbFBLBQYAAAAABAAEAPMAAABfBQAAAAA=&#10;" filled="f" stroked="f">
                <v:textbox>
                  <w:txbxContent>
                    <w:p w14:paraId="1AE70ACA" w14:textId="77777777" w:rsidR="00164CCD" w:rsidRPr="008E190C" w:rsidRDefault="00164CCD" w:rsidP="00F443EB">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pict>
          </mc:Fallback>
        </mc:AlternateContent>
      </w:r>
      <w:r>
        <w:rPr>
          <w:noProof/>
          <w:sz w:val="16"/>
          <w:szCs w:val="16"/>
          <w:lang w:val="fr-FR" w:eastAsia="en-GB"/>
        </w:rPr>
        <mc:AlternateContent>
          <mc:Choice Requires="wps">
            <w:drawing>
              <wp:anchor distT="0" distB="0" distL="114300" distR="114300" simplePos="0" relativeHeight="251662848" behindDoc="0" locked="0" layoutInCell="1" allowOverlap="1" wp14:anchorId="18911A31" wp14:editId="11A67F87">
                <wp:simplePos x="0" y="0"/>
                <wp:positionH relativeFrom="column">
                  <wp:posOffset>-134620</wp:posOffset>
                </wp:positionH>
                <wp:positionV relativeFrom="paragraph">
                  <wp:posOffset>1829435</wp:posOffset>
                </wp:positionV>
                <wp:extent cx="3048000" cy="428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048000" cy="428625"/>
                        </a:xfrm>
                        <a:prstGeom prst="rect">
                          <a:avLst/>
                        </a:prstGeom>
                        <a:solidFill>
                          <a:sysClr val="window" lastClr="FFFFFF"/>
                        </a:solidFill>
                        <a:ln w="6350">
                          <a:noFill/>
                        </a:ln>
                        <a:effectLst/>
                      </wps:spPr>
                      <wps:txbx>
                        <w:txbxContent>
                          <w:p w14:paraId="2C959B89" w14:textId="77777777" w:rsidR="00164CCD" w:rsidRPr="007A7F75" w:rsidRDefault="00164CCD" w:rsidP="00F443EB">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911A31" id="Text Box 14" o:spid="_x0000_s1035" type="#_x0000_t202" style="position:absolute;margin-left:-10.6pt;margin-top:144.05pt;width:240pt;height:33.7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TUnUwIAAKEEAAAOAAAAZHJzL2Uyb0RvYy54bWysVE1vGjEQvVfqf7B8b3YhkCaIJaJEVJWi&#10;JFKocjZeL6zk9bi2YZf++j57IaFpT1U5mPnyjOfNm53edo1me+V8Tabgg4ucM2UklbXZFPz7avnp&#10;mjMfhCmFJqMKflCe384+fpi2dqKGtCVdKseQxPhJawu+DcFOsszLrWqEvyCrDJwVuUYEqG6TlU60&#10;yN7obJjnV1lLrrSOpPIe1rveyWcpf1UpGR6ryqvAdMHxtpBOl851PLPZVEw2TthtLY/PEP/wikbU&#10;BkVfU92JINjO1X+kamrpyFMVLiQ1GVVVLVXqAd0M8nfdPG+FVakXgOPtK0z+/6WVD/snx+oSsxtx&#10;ZkSDGa1UF9gX6hhMwKe1foKwZ4vA0MGO2JPdwxjb7irXxH80xOAH0odXdGM2CeNlPrrOc7gkfKPh&#10;9dVwHNNkb7et8+GrooZFoeAO00ugiv29D33oKSQW86TrcllrnZSDX2jH9gKDBj9KajnTwgcYC75M&#10;v2O1365pw9qCX12O81TJUMzXl9Im5lWJRMf6EYq+5SiFbt0l6G5OcKypPAAlRz3PvJXLGq3c4x1P&#10;woFY6B7LEh5xVJpQmY4SZ1tyP/9mj/GYN7yctSBqwf2PnXAK7X0zYMLNYDSKzE7KaPx5CMWde9bn&#10;HrNrFgSIBlhLK5MY44M+iZWj5gU7NY9V4RJGonbBw0lchH59sJNSzecpCFy2ItybZytj6ohbHNSq&#10;exHOHqcZwIMHOlFaTN4NtY+NNw3Nd4GqOk084tyjCqZEBXuQOHPc2bho53qKevuyzH4BAAD//wMA&#10;UEsDBBQABgAIAAAAIQCsFwXm4wAAAAsBAAAPAAAAZHJzL2Rvd25yZXYueG1sTI9RS8MwFIXfBf9D&#10;uIJvW9pqR6lNh4iiA8u0Cr5mzbWtNjclyda6X7/4pI+X+3HOd4r1rAd2QOt6QwLiZQQMqTGqp1bA&#10;+9vDIgPmvCQlB0Mo4AcdrMvzs0Lmykz0iofatyyEkMulgM77MefcNR1q6ZZmRAq/T2O19OG0LVdW&#10;TiFcDzyJohXXsqfQ0MkR7zpsvuu9FvAx1Y92u9l8vYxP1XF7rKtnvK+EuLyYb2+AeZz9Hwy/+kEd&#10;yuC0M3tSjg0CFkmcBFRAkmUxsEBcp1kYsxNwlaYr4GXB/28oTwAAAP//AwBQSwECLQAUAAYACAAA&#10;ACEAtoM4kv4AAADhAQAAEwAAAAAAAAAAAAAAAAAAAAAAW0NvbnRlbnRfVHlwZXNdLnhtbFBLAQIt&#10;ABQABgAIAAAAIQA4/SH/1gAAAJQBAAALAAAAAAAAAAAAAAAAAC8BAABfcmVscy8ucmVsc1BLAQIt&#10;ABQABgAIAAAAIQD3xTUnUwIAAKEEAAAOAAAAAAAAAAAAAAAAAC4CAABkcnMvZTJvRG9jLnhtbFBL&#10;AQItABQABgAIAAAAIQCsFwXm4wAAAAsBAAAPAAAAAAAAAAAAAAAAAK0EAABkcnMvZG93bnJldi54&#10;bWxQSwUGAAAAAAQABADzAAAAvQUAAAAA&#10;" fillcolor="window" stroked="f" strokeweight=".5pt">
                <v:textbox>
                  <w:txbxContent>
                    <w:p w14:paraId="2C959B89" w14:textId="77777777" w:rsidR="00164CCD" w:rsidRPr="007A7F75" w:rsidRDefault="00164CCD" w:rsidP="00F443EB">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v:textbox>
              </v:shape>
            </w:pict>
          </mc:Fallback>
        </mc:AlternateContent>
      </w:r>
    </w:p>
    <w:p w14:paraId="5A78C8C3" w14:textId="77777777" w:rsidR="00976A7E" w:rsidRPr="006B05BE" w:rsidRDefault="00976A7E" w:rsidP="00015485">
      <w:pPr>
        <w:rPr>
          <w:sz w:val="16"/>
          <w:szCs w:val="16"/>
          <w:lang w:eastAsia="en-GB"/>
        </w:rPr>
      </w:pPr>
    </w:p>
    <w:sectPr w:rsidR="00976A7E" w:rsidRPr="006B05BE" w:rsidSect="007633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FF50C" w14:textId="77777777" w:rsidR="0016581B" w:rsidRDefault="0016581B" w:rsidP="00727F9E">
      <w:pPr>
        <w:spacing w:after="0"/>
      </w:pPr>
      <w:r>
        <w:separator/>
      </w:r>
    </w:p>
  </w:endnote>
  <w:endnote w:type="continuationSeparator" w:id="0">
    <w:p w14:paraId="6C64DCCD" w14:textId="77777777" w:rsidR="0016581B" w:rsidRDefault="0016581B" w:rsidP="00727F9E">
      <w:pPr>
        <w:spacing w:after="0"/>
      </w:pPr>
      <w:r>
        <w:continuationSeparator/>
      </w:r>
    </w:p>
  </w:endnote>
  <w:endnote w:type="continuationNotice" w:id="1">
    <w:p w14:paraId="2923FE91" w14:textId="77777777" w:rsidR="0016581B" w:rsidRDefault="001658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Reference Sans Serif">
    <w:altName w:val="Calibri"/>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Garamond">
    <w:altName w:val="Cambria"/>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0122290"/>
      <w:docPartObj>
        <w:docPartGallery w:val="Page Numbers (Bottom of Page)"/>
        <w:docPartUnique/>
      </w:docPartObj>
    </w:sdtPr>
    <w:sdtEndPr>
      <w:rPr>
        <w:noProof/>
        <w:color w:val="00907C"/>
      </w:rPr>
    </w:sdtEndPr>
    <w:sdtContent>
      <w:p w14:paraId="5E69C937" w14:textId="2DF9DDEC" w:rsidR="00164CCD" w:rsidRPr="00817108" w:rsidRDefault="00164CCD" w:rsidP="00667FE1">
        <w:pPr>
          <w:pStyle w:val="Footer"/>
          <w:pBdr>
            <w:top w:val="single" w:sz="4" w:space="1" w:color="D9D9D9" w:themeColor="background1" w:themeShade="D9"/>
          </w:pBdr>
          <w:ind w:left="-540"/>
          <w:rPr>
            <w:color w:val="00907C"/>
            <w:spacing w:val="60"/>
            <w:szCs w:val="18"/>
          </w:rPr>
        </w:pPr>
        <w:sdt>
          <w:sdtPr>
            <w:rPr>
              <w:color w:val="00907C"/>
            </w:rPr>
            <w:id w:val="1492142073"/>
            <w:docPartObj>
              <w:docPartGallery w:val="Page Numbers (Bottom of Page)"/>
              <w:docPartUnique/>
            </w:docPartObj>
          </w:sdtPr>
          <w:sdtEndPr>
            <w:rPr>
              <w:spacing w:val="60"/>
              <w:szCs w:val="18"/>
            </w:rPr>
          </w:sdtEndPr>
          <w:sdtContent>
            <w:r w:rsidRPr="00651C71">
              <w:rPr>
                <w:color w:val="00907C"/>
                <w:sz w:val="36"/>
                <w:szCs w:val="36"/>
              </w:rPr>
              <w:fldChar w:fldCharType="begin"/>
            </w:r>
            <w:r w:rsidRPr="00817108">
              <w:rPr>
                <w:color w:val="00907C"/>
                <w:sz w:val="36"/>
                <w:szCs w:val="36"/>
              </w:rPr>
              <w:instrText xml:space="preserve"> PAGE   \* MERGEFORMAT </w:instrText>
            </w:r>
            <w:r w:rsidRPr="00651C71">
              <w:rPr>
                <w:color w:val="00907C"/>
                <w:sz w:val="36"/>
                <w:szCs w:val="36"/>
              </w:rPr>
              <w:fldChar w:fldCharType="separate"/>
            </w:r>
            <w:r w:rsidRPr="00817108">
              <w:rPr>
                <w:noProof/>
                <w:color w:val="00907C"/>
                <w:sz w:val="36"/>
                <w:szCs w:val="36"/>
              </w:rPr>
              <w:t>2</w:t>
            </w:r>
            <w:r w:rsidRPr="00651C71">
              <w:rPr>
                <w:color w:val="00907C"/>
                <w:sz w:val="36"/>
                <w:szCs w:val="36"/>
              </w:rPr>
              <w:fldChar w:fldCharType="end"/>
            </w:r>
            <w:r w:rsidRPr="00817108">
              <w:rPr>
                <w:color w:val="00907C"/>
                <w:sz w:val="20"/>
                <w:szCs w:val="20"/>
              </w:rPr>
              <w:t xml:space="preserve">   Sample</w:t>
            </w:r>
            <w:r w:rsidRPr="00817108">
              <w:rPr>
                <w:color w:val="00907C"/>
                <w:szCs w:val="18"/>
              </w:rPr>
              <w:t xml:space="preserve"> </w:t>
            </w:r>
            <w:r w:rsidRPr="00817108">
              <w:rPr>
                <w:color w:val="00907C"/>
                <w:sz w:val="20"/>
                <w:szCs w:val="20"/>
              </w:rPr>
              <w:t>FSC Chain of Custody multi-site procedures | March 2021</w:t>
            </w:r>
          </w:sdtContent>
        </w:sdt>
      </w:p>
      <w:p w14:paraId="1B593AA5" w14:textId="77777777" w:rsidR="00164CCD" w:rsidRPr="00651C71" w:rsidRDefault="00164CCD" w:rsidP="00667FE1">
        <w:pPr>
          <w:pStyle w:val="Footer"/>
          <w:pBdr>
            <w:top w:val="single" w:sz="4" w:space="1" w:color="D9D9D9" w:themeColor="background1" w:themeShade="D9"/>
          </w:pBdr>
          <w:ind w:left="-540"/>
          <w:rPr>
            <w:color w:val="00907C"/>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907C"/>
      </w:rPr>
      <w:id w:val="1807807775"/>
      <w:docPartObj>
        <w:docPartGallery w:val="Page Numbers (Bottom of Page)"/>
        <w:docPartUnique/>
      </w:docPartObj>
    </w:sdtPr>
    <w:sdtEndPr>
      <w:rPr>
        <w:noProof/>
      </w:rPr>
    </w:sdtEndPr>
    <w:sdtContent>
      <w:p w14:paraId="2539D83E" w14:textId="31A13AD9" w:rsidR="00164CCD" w:rsidRPr="00817108" w:rsidRDefault="00164CCD" w:rsidP="006F5CF0">
        <w:pPr>
          <w:pStyle w:val="Footer"/>
          <w:pBdr>
            <w:top w:val="single" w:sz="4" w:space="1" w:color="D9D9D9" w:themeColor="background1" w:themeShade="D9"/>
          </w:pBdr>
          <w:tabs>
            <w:tab w:val="clear" w:pos="9026"/>
            <w:tab w:val="right" w:pos="8789"/>
          </w:tabs>
          <w:ind w:left="-540"/>
          <w:rPr>
            <w:color w:val="00907C"/>
            <w:szCs w:val="18"/>
          </w:rPr>
        </w:pPr>
        <w:sdt>
          <w:sdtPr>
            <w:rPr>
              <w:color w:val="00907C"/>
            </w:rPr>
            <w:id w:val="203457639"/>
            <w:docPartObj>
              <w:docPartGallery w:val="Page Numbers (Bottom of Page)"/>
              <w:docPartUnique/>
            </w:docPartObj>
          </w:sdtPr>
          <w:sdtEndPr>
            <w:rPr>
              <w:spacing w:val="60"/>
              <w:szCs w:val="18"/>
            </w:rPr>
          </w:sdtEndPr>
          <w:sdtContent>
            <w:r w:rsidRPr="00651C71">
              <w:rPr>
                <w:color w:val="00907C"/>
                <w:sz w:val="36"/>
                <w:szCs w:val="36"/>
              </w:rPr>
              <w:fldChar w:fldCharType="begin"/>
            </w:r>
            <w:r w:rsidRPr="00817108">
              <w:rPr>
                <w:color w:val="00907C"/>
                <w:sz w:val="36"/>
                <w:szCs w:val="36"/>
              </w:rPr>
              <w:instrText xml:space="preserve"> PAGE   \* MERGEFORMAT </w:instrText>
            </w:r>
            <w:r w:rsidRPr="00651C71">
              <w:rPr>
                <w:color w:val="00907C"/>
                <w:sz w:val="36"/>
                <w:szCs w:val="36"/>
              </w:rPr>
              <w:fldChar w:fldCharType="separate"/>
            </w:r>
            <w:r w:rsidRPr="00817108">
              <w:rPr>
                <w:noProof/>
                <w:color w:val="00907C"/>
                <w:sz w:val="36"/>
                <w:szCs w:val="36"/>
              </w:rPr>
              <w:t>1</w:t>
            </w:r>
            <w:r w:rsidRPr="00651C71">
              <w:rPr>
                <w:color w:val="00907C"/>
                <w:sz w:val="36"/>
                <w:szCs w:val="36"/>
              </w:rPr>
              <w:fldChar w:fldCharType="end"/>
            </w:r>
          </w:sdtContent>
        </w:sdt>
        <w:r w:rsidRPr="00817108">
          <w:rPr>
            <w:color w:val="00907C"/>
            <w:sz w:val="20"/>
            <w:szCs w:val="20"/>
          </w:rPr>
          <w:t xml:space="preserve">   Sample</w:t>
        </w:r>
        <w:r w:rsidRPr="00817108">
          <w:rPr>
            <w:color w:val="00907C"/>
            <w:szCs w:val="18"/>
          </w:rPr>
          <w:t xml:space="preserve"> </w:t>
        </w:r>
        <w:r w:rsidRPr="00817108">
          <w:rPr>
            <w:color w:val="00907C"/>
            <w:sz w:val="20"/>
            <w:szCs w:val="20"/>
          </w:rPr>
          <w:t>FSC Chain of Custody multi-site procedures | March 2021</w:t>
        </w:r>
      </w:p>
      <w:p w14:paraId="37298C67" w14:textId="77777777" w:rsidR="00164CCD" w:rsidRDefault="00164CCD" w:rsidP="0052193A">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62793" w14:textId="77777777" w:rsidR="0016581B" w:rsidRDefault="0016581B" w:rsidP="00727F9E">
      <w:pPr>
        <w:spacing w:after="0"/>
      </w:pPr>
      <w:r>
        <w:separator/>
      </w:r>
    </w:p>
  </w:footnote>
  <w:footnote w:type="continuationSeparator" w:id="0">
    <w:p w14:paraId="5796EB43" w14:textId="77777777" w:rsidR="0016581B" w:rsidRDefault="0016581B" w:rsidP="00727F9E">
      <w:pPr>
        <w:spacing w:after="0"/>
      </w:pPr>
      <w:r>
        <w:continuationSeparator/>
      </w:r>
    </w:p>
  </w:footnote>
  <w:footnote w:type="continuationNotice" w:id="1">
    <w:p w14:paraId="5FA43D16" w14:textId="77777777" w:rsidR="0016581B" w:rsidRDefault="0016581B">
      <w:pPr>
        <w:spacing w:before="0" w:after="0"/>
      </w:pPr>
    </w:p>
  </w:footnote>
  <w:footnote w:id="2">
    <w:p w14:paraId="0E2DF5C4" w14:textId="253A2549" w:rsidR="00164CCD" w:rsidRPr="00CA55B5" w:rsidRDefault="00164CCD" w:rsidP="00AF271F">
      <w:pPr>
        <w:pStyle w:val="FootnoteText"/>
        <w:rPr>
          <w:lang w:val="nl-NL"/>
        </w:rPr>
      </w:pPr>
      <w:r w:rsidRPr="0001622E">
        <w:rPr>
          <w:rStyle w:val="FootnoteReference"/>
        </w:rPr>
        <w:footnoteRef/>
      </w:r>
      <w:r w:rsidRPr="00CA55B5">
        <w:rPr>
          <w:lang w:val="nl-NL"/>
        </w:rPr>
        <w:t xml:space="preserve"> Houd er rekening mee dat nummers tussen haakjes die in dit document worden gebruikt, rechtstreeks verwijzen naar de vereisten die zijn opgenomen in de FSC-standaard "Chain of </w:t>
      </w:r>
      <w:proofErr w:type="spellStart"/>
      <w:r w:rsidRPr="00CA55B5">
        <w:rPr>
          <w:lang w:val="nl-NL"/>
        </w:rPr>
        <w:t>Custody</w:t>
      </w:r>
      <w:proofErr w:type="spellEnd"/>
      <w:r w:rsidRPr="00CA55B5">
        <w:rPr>
          <w:lang w:val="nl-NL"/>
        </w:rPr>
        <w:t xml:space="preserve">-certificering van </w:t>
      </w:r>
      <w:proofErr w:type="spellStart"/>
      <w:r>
        <w:rPr>
          <w:lang w:val="nl-NL"/>
        </w:rPr>
        <w:t>multi</w:t>
      </w:r>
      <w:proofErr w:type="spellEnd"/>
      <w:r>
        <w:rPr>
          <w:lang w:val="nl-NL"/>
        </w:rPr>
        <w:t>-sites</w:t>
      </w:r>
      <w:r w:rsidRPr="00CA55B5">
        <w:rPr>
          <w:lang w:val="nl-NL"/>
        </w:rPr>
        <w:t>", FSC-STD-40-003, versie 2-1.</w:t>
      </w:r>
    </w:p>
  </w:footnote>
  <w:footnote w:id="3">
    <w:p w14:paraId="7576A612" w14:textId="77777777" w:rsidR="00164CCD" w:rsidRPr="00CA55B5" w:rsidRDefault="00164CCD" w:rsidP="00994EBD">
      <w:pPr>
        <w:pStyle w:val="LSNumbersub-para"/>
        <w:rPr>
          <w:lang w:val="nl-NL"/>
        </w:rPr>
      </w:pPr>
      <w:r w:rsidRPr="0001622E">
        <w:rPr>
          <w:rStyle w:val="FootnoteReference"/>
        </w:rPr>
        <w:footnoteRef/>
      </w:r>
      <w:r w:rsidRPr="00CA55B5">
        <w:rPr>
          <w:lang w:val="nl-NL"/>
        </w:rPr>
        <w:t xml:space="preserve"> Kies een van de twee omschrijvingen. </w:t>
      </w:r>
    </w:p>
  </w:footnote>
  <w:footnote w:id="4">
    <w:p w14:paraId="08CD59B9" w14:textId="77777777" w:rsidR="00164CCD" w:rsidRPr="00CA55B5" w:rsidRDefault="00164CCD" w:rsidP="000E1D83">
      <w:pPr>
        <w:pStyle w:val="LSNumbersub-para"/>
        <w:rPr>
          <w:sz w:val="16"/>
          <w:szCs w:val="16"/>
          <w:lang w:val="nl-NL"/>
        </w:rPr>
      </w:pPr>
      <w:r w:rsidRPr="0001622E">
        <w:rPr>
          <w:rStyle w:val="FootnoteReference"/>
          <w:sz w:val="16"/>
          <w:szCs w:val="16"/>
        </w:rPr>
        <w:footnoteRef/>
      </w:r>
      <w:r w:rsidRPr="00CA55B5">
        <w:rPr>
          <w:sz w:val="16"/>
          <w:szCs w:val="16"/>
          <w:lang w:val="nl-NL"/>
        </w:rPr>
        <w:t xml:space="preserve"> Kies een van de twee omschrijvingen.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5FFD1" w14:textId="236F877F" w:rsidR="00164CCD" w:rsidRPr="00F443EB" w:rsidRDefault="00164CCD" w:rsidP="00F443EB">
    <w:pPr>
      <w:pStyle w:val="Header"/>
    </w:pPr>
    <w:r>
      <w:rPr>
        <w:noProof/>
      </w:rPr>
      <w:drawing>
        <wp:anchor distT="0" distB="0" distL="114300" distR="114300" simplePos="0" relativeHeight="251720704" behindDoc="0" locked="0" layoutInCell="1" allowOverlap="1" wp14:anchorId="08ADD65A" wp14:editId="0EB2A6DC">
          <wp:simplePos x="0" y="0"/>
          <wp:positionH relativeFrom="column">
            <wp:posOffset>-667385</wp:posOffset>
          </wp:positionH>
          <wp:positionV relativeFrom="paragraph">
            <wp:posOffset>-338455</wp:posOffset>
          </wp:positionV>
          <wp:extent cx="1673352" cy="941832"/>
          <wp:effectExtent l="0" t="0" r="0" b="0"/>
          <wp:wrapNone/>
          <wp:docPr id="2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673352" cy="9418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C4D88" w14:textId="43B11149" w:rsidR="00164CCD" w:rsidRPr="00651C71" w:rsidRDefault="00164CCD" w:rsidP="00651C71">
    <w:pPr>
      <w:pStyle w:val="Header"/>
    </w:pPr>
    <w:r>
      <w:rPr>
        <w:noProof/>
      </w:rPr>
      <w:drawing>
        <wp:anchor distT="0" distB="0" distL="114300" distR="114300" simplePos="0" relativeHeight="251722752" behindDoc="0" locked="0" layoutInCell="1" allowOverlap="1" wp14:anchorId="7AF0FFBF" wp14:editId="40014013">
          <wp:simplePos x="0" y="0"/>
          <wp:positionH relativeFrom="column">
            <wp:posOffset>-667385</wp:posOffset>
          </wp:positionH>
          <wp:positionV relativeFrom="paragraph">
            <wp:posOffset>-338455</wp:posOffset>
          </wp:positionV>
          <wp:extent cx="1673352" cy="941832"/>
          <wp:effectExtent l="0" t="0" r="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673352" cy="9418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DE02F" w14:textId="77777777" w:rsidR="00164CCD" w:rsidRDefault="00164CCD">
    <w:pPr>
      <w:pStyle w:val="Header"/>
    </w:pPr>
    <w:r w:rsidRPr="00A30570">
      <w:rPr>
        <w:noProof/>
        <w:lang w:eastAsia="en-GB"/>
      </w:rPr>
      <w:drawing>
        <wp:anchor distT="0" distB="0" distL="114300" distR="114300" simplePos="0" relativeHeight="251717632" behindDoc="0" locked="0" layoutInCell="1" allowOverlap="1" wp14:anchorId="7D3DF77A" wp14:editId="4D4C0CF7">
          <wp:simplePos x="0" y="0"/>
          <wp:positionH relativeFrom="column">
            <wp:posOffset>-409575</wp:posOffset>
          </wp:positionH>
          <wp:positionV relativeFrom="paragraph">
            <wp:posOffset>-229870</wp:posOffset>
          </wp:positionV>
          <wp:extent cx="906780" cy="695960"/>
          <wp:effectExtent l="0" t="0" r="7620" b="8890"/>
          <wp:wrapNone/>
          <wp:docPr id="16" name="Picture 8"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kge\AppData\Local\Microsoft\Windows\Temporary Internet Files\Content.Word\NEPCon Slogo-EN-Green-RGB.JPG"/>
                  <pic:cNvPicPr>
                    <a:picLocks noChangeAspect="1"/>
                  </pic:cNvPicPr>
                </pic:nvPicPr>
                <pic:blipFill>
                  <a:blip r:embed="rId1"/>
                  <a:srcRect/>
                  <a:stretch>
                    <a:fillRect/>
                  </a:stretch>
                </pic:blipFill>
                <pic:spPr bwMode="auto">
                  <a:xfrm>
                    <a:off x="0" y="0"/>
                    <a:ext cx="906780" cy="695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0570">
      <w:rPr>
        <w:noProof/>
        <w:lang w:eastAsia="en-GB"/>
      </w:rPr>
      <mc:AlternateContent>
        <mc:Choice Requires="wps">
          <w:drawing>
            <wp:anchor distT="0" distB="0" distL="114300" distR="114300" simplePos="0" relativeHeight="251718656" behindDoc="0" locked="0" layoutInCell="1" allowOverlap="1" wp14:anchorId="799A2D21" wp14:editId="2AC23D2E">
              <wp:simplePos x="0" y="0"/>
              <wp:positionH relativeFrom="column">
                <wp:posOffset>596265</wp:posOffset>
              </wp:positionH>
              <wp:positionV relativeFrom="paragraph">
                <wp:posOffset>285115</wp:posOffset>
              </wp:positionV>
              <wp:extent cx="14399895" cy="0"/>
              <wp:effectExtent l="0" t="0" r="2095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9895" cy="0"/>
                      </a:xfrm>
                      <a:prstGeom prst="straightConnector1">
                        <a:avLst/>
                      </a:prstGeom>
                      <a:noFill/>
                      <a:ln w="19050">
                        <a:solidFill>
                          <a:srgbClr val="91B11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59DA2FDB" id="_x0000_t32" coordsize="21600,21600" o:spt="32" o:oned="t" path="m,l21600,21600e" filled="f">
              <v:path arrowok="t" fillok="f" o:connecttype="none"/>
              <o:lock v:ext="edit" shapetype="t"/>
            </v:shapetype>
            <v:shape id="AutoShape 3" o:spid="_x0000_s1026" type="#_x0000_t32" style="position:absolute;margin-left:46.95pt;margin-top:22.45pt;width:1133.8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hcIwIAAD0EAAAOAAAAZHJzL2Uyb0RvYy54bWysU02P2jAQvVfqf7B8hyQQKIkIq90Eetlu&#10;kXb7A4ztJFYT27INAVX97x2bD7Htpap6ccaZmTdvZp6XD8e+QwdurFCywMk4xohLqpiQTYG/vW1G&#10;C4ysI5KRTkle4BO3+GH18cNy0DmfqFZ1jBsEINLmgy5w65zOo8jSlvfEjpXmEpy1Mj1xcDVNxAwZ&#10;AL3vokkcz6NBGaaNotxa+FudnXgV8OuaU/e1ri13qCswcHPhNOHc+TNaLUneGKJbQS80yD+w6ImQ&#10;UPQGVRFH0N6IP6B6QY2yqnZjqvpI1bWgPPQA3STxb928tkTz0AsMx+rbmOz/g6Uvh61BghV4ipEk&#10;Pazoce9UqIymfjyDtjlElXJrfIP0KF/1s6LfLZKqbIlseAh+O2nITXxG9C7FX6yGIrvhi2IQQwA/&#10;zOpYm95DwhTQMazkdFsJPzpE4WeSTrNskc0woldnRPJrpjbWfeaqR94osHWGiKZ1pZISNq9MEuqQ&#10;w7N1nhfJrwm+rFQb0XVBAJ1EA9TK4lkcMqzqBPNeH2dNsys7gw4ENJQlT0nyFLoEz32YUXvJAlrL&#10;CVtfbEdEd7aheic9HrQGfC7WWSQ/sjhbL9aLdJRO5utRGlfV6HFTpqP5Jvk0q6ZVWVbJT08tSfNW&#10;MMalZ3cVbJL+nSAuT+cstZtkb3OI3qOHgQHZ6zeQDrv16zwLY6fYaWuuOweNhuDLe/KP4P4O9v2r&#10;X/0CAAD//wMAUEsDBBQABgAIAAAAIQBqiAuq3gAAAAkBAAAPAAAAZHJzL2Rvd25yZXYueG1sTI/N&#10;boMwEITvlfoO1lbqrTH5EQoUE6GoOeYQGik5GrzBKNim2Ank7btVD+1ptTuj2W+yzWQ6dsfBt84K&#10;mM8iYGhrp1rbCDh+7t7WwHyQVsnOWRTwQA+b/Pkpk6lyoz3gvQwNoxDrUylAh9CnnPtao5F+5nq0&#10;pF3cYGSgdWi4GuRI4abjiyiKuZGtpQ9a9rjVWF/Lm6GUMTnt9ddufdl+ROeirPS1UAchXl+m4h1Y&#10;wCn8meEHn9AhJ6bK3azyrBOQLBNyClitaJK+WMbzGFj1e+F5xv83yL8BAAD//wMAUEsBAi0AFAAG&#10;AAgAAAAhALaDOJL+AAAA4QEAABMAAAAAAAAAAAAAAAAAAAAAAFtDb250ZW50X1R5cGVzXS54bWxQ&#10;SwECLQAUAAYACAAAACEAOP0h/9YAAACUAQAACwAAAAAAAAAAAAAAAAAvAQAAX3JlbHMvLnJlbHNQ&#10;SwECLQAUAAYACAAAACEAGlT4XCMCAAA9BAAADgAAAAAAAAAAAAAAAAAuAgAAZHJzL2Uyb0RvYy54&#10;bWxQSwECLQAUAAYACAAAACEAaogLqt4AAAAJAQAADwAAAAAAAAAAAAAAAAB9BAAAZHJzL2Rvd25y&#10;ZXYueG1sUEsFBgAAAAAEAAQA8wAAAIgFAAAAAA==&#10;" strokecolor="#91b11b"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3F1694BA"/>
    <w:lvl w:ilvl="0">
      <w:start w:val="1"/>
      <w:numFmt w:val="decimal"/>
      <w:pStyle w:val="StyleHeading1Arial"/>
      <w:lvlText w:val="%1."/>
      <w:lvlJc w:val="left"/>
      <w:pPr>
        <w:tabs>
          <w:tab w:val="num" w:pos="1080"/>
        </w:tabs>
        <w:ind w:left="1080" w:hanging="360"/>
      </w:pPr>
    </w:lvl>
  </w:abstractNum>
  <w:abstractNum w:abstractNumId="1" w15:restartNumberingAfterBreak="0">
    <w:nsid w:val="FFFFFF81"/>
    <w:multiLevelType w:val="singleLevel"/>
    <w:tmpl w:val="D5F24BA8"/>
    <w:lvl w:ilvl="0">
      <w:numFmt w:val="decimal"/>
      <w:pStyle w:val="ListBullet4"/>
      <w:lvlText w:val=""/>
      <w:lvlJc w:val="left"/>
      <w:pPr>
        <w:tabs>
          <w:tab w:val="num" w:pos="360"/>
        </w:tabs>
      </w:pPr>
      <w:rPr>
        <w:rFonts w:hint="default"/>
      </w:rPr>
    </w:lvl>
  </w:abstractNum>
  <w:abstractNum w:abstractNumId="2" w15:restartNumberingAfterBreak="0">
    <w:nsid w:val="043929D4"/>
    <w:multiLevelType w:val="hybridMultilevel"/>
    <w:tmpl w:val="D8F618F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C53C4B"/>
    <w:multiLevelType w:val="multilevel"/>
    <w:tmpl w:val="8D5C90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1080" w:hanging="108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9006406"/>
    <w:multiLevelType w:val="hybridMultilevel"/>
    <w:tmpl w:val="115660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0A5DE3"/>
    <w:multiLevelType w:val="hybridMultilevel"/>
    <w:tmpl w:val="F4E8F878"/>
    <w:lvl w:ilvl="0" w:tplc="A00EDFD4">
      <w:start w:val="1"/>
      <w:numFmt w:val="decimal"/>
      <w:pStyle w:val="Heading1"/>
      <w:lvlText w:val="%1."/>
      <w:lvlJc w:val="left"/>
      <w:pPr>
        <w:ind w:left="360" w:hanging="360"/>
      </w:pPr>
      <w:rPr>
        <w:rFonts w:ascii="MS Reference Sans Serif" w:hAnsi="MS Reference Sans Serif"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89142C"/>
    <w:multiLevelType w:val="multilevel"/>
    <w:tmpl w:val="12E8C27A"/>
    <w:lvl w:ilvl="0">
      <w:start w:val="1"/>
      <w:numFmt w:val="decimal"/>
      <w:lvlText w:val="%1."/>
      <w:lvlJc w:val="left"/>
      <w:pPr>
        <w:ind w:left="720" w:hanging="360"/>
      </w:pPr>
      <w:rPr>
        <w:rFonts w:ascii="MS Reference Sans Serif" w:hAnsi="MS Reference Sans Serif" w:hint="default"/>
        <w:sz w:val="24"/>
      </w:rPr>
    </w:lvl>
    <w:lvl w:ilvl="1">
      <w:start w:val="1"/>
      <w:numFmt w:val="decimal"/>
      <w:isLgl/>
      <w:lvlText w:val="%1.%2."/>
      <w:lvlJc w:val="left"/>
      <w:pPr>
        <w:ind w:left="412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C2E3F12"/>
    <w:multiLevelType w:val="hybridMultilevel"/>
    <w:tmpl w:val="D322373A"/>
    <w:lvl w:ilvl="0" w:tplc="CCE02692">
      <w:start w:val="1"/>
      <w:numFmt w:val="decimal"/>
      <w:pStyle w:val="Indicator"/>
      <w:lvlText w:val="1.%1."/>
      <w:lvlJc w:val="left"/>
      <w:pPr>
        <w:ind w:left="360" w:hanging="360"/>
      </w:pPr>
      <w:rPr>
        <w:rFonts w:hint="default"/>
        <w:color w:val="auto"/>
      </w:rPr>
    </w:lvl>
    <w:lvl w:ilvl="1" w:tplc="22267334" w:tentative="1">
      <w:start w:val="1"/>
      <w:numFmt w:val="lowerLetter"/>
      <w:lvlText w:val="%2."/>
      <w:lvlJc w:val="left"/>
      <w:pPr>
        <w:ind w:left="1156" w:hanging="360"/>
      </w:pPr>
    </w:lvl>
    <w:lvl w:ilvl="2" w:tplc="1AF46FAE" w:tentative="1">
      <w:start w:val="1"/>
      <w:numFmt w:val="lowerRoman"/>
      <w:lvlText w:val="%3."/>
      <w:lvlJc w:val="right"/>
      <w:pPr>
        <w:ind w:left="1876" w:hanging="180"/>
      </w:pPr>
    </w:lvl>
    <w:lvl w:ilvl="3" w:tplc="CEC4BA3A" w:tentative="1">
      <w:start w:val="1"/>
      <w:numFmt w:val="decimal"/>
      <w:lvlText w:val="%4."/>
      <w:lvlJc w:val="left"/>
      <w:pPr>
        <w:ind w:left="2596" w:hanging="360"/>
      </w:pPr>
    </w:lvl>
    <w:lvl w:ilvl="4" w:tplc="B18824F8" w:tentative="1">
      <w:start w:val="1"/>
      <w:numFmt w:val="lowerLetter"/>
      <w:lvlText w:val="%5."/>
      <w:lvlJc w:val="left"/>
      <w:pPr>
        <w:ind w:left="3316" w:hanging="360"/>
      </w:pPr>
    </w:lvl>
    <w:lvl w:ilvl="5" w:tplc="BDA60DE4" w:tentative="1">
      <w:start w:val="1"/>
      <w:numFmt w:val="lowerRoman"/>
      <w:lvlText w:val="%6."/>
      <w:lvlJc w:val="right"/>
      <w:pPr>
        <w:ind w:left="4036" w:hanging="180"/>
      </w:pPr>
    </w:lvl>
    <w:lvl w:ilvl="6" w:tplc="6012FD44" w:tentative="1">
      <w:start w:val="1"/>
      <w:numFmt w:val="decimal"/>
      <w:lvlText w:val="%7."/>
      <w:lvlJc w:val="left"/>
      <w:pPr>
        <w:ind w:left="4756" w:hanging="360"/>
      </w:pPr>
    </w:lvl>
    <w:lvl w:ilvl="7" w:tplc="A1BC3CA2" w:tentative="1">
      <w:start w:val="1"/>
      <w:numFmt w:val="lowerLetter"/>
      <w:lvlText w:val="%8."/>
      <w:lvlJc w:val="left"/>
      <w:pPr>
        <w:ind w:left="5476" w:hanging="360"/>
      </w:pPr>
    </w:lvl>
    <w:lvl w:ilvl="8" w:tplc="65EC660E" w:tentative="1">
      <w:start w:val="1"/>
      <w:numFmt w:val="lowerRoman"/>
      <w:lvlText w:val="%9."/>
      <w:lvlJc w:val="right"/>
      <w:pPr>
        <w:ind w:left="6196" w:hanging="180"/>
      </w:pPr>
    </w:lvl>
  </w:abstractNum>
  <w:abstractNum w:abstractNumId="8" w15:restartNumberingAfterBreak="0">
    <w:nsid w:val="245E6C09"/>
    <w:multiLevelType w:val="hybridMultilevel"/>
    <w:tmpl w:val="E85CB7D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6F0782"/>
    <w:multiLevelType w:val="hybridMultilevel"/>
    <w:tmpl w:val="7B3AE62C"/>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9D1540E"/>
    <w:multiLevelType w:val="hybridMultilevel"/>
    <w:tmpl w:val="D376EB9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3F7F3465"/>
    <w:multiLevelType w:val="hybridMultilevel"/>
    <w:tmpl w:val="8B0CF1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B0A26"/>
    <w:multiLevelType w:val="hybridMultilevel"/>
    <w:tmpl w:val="F10286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9F209A"/>
    <w:multiLevelType w:val="hybridMultilevel"/>
    <w:tmpl w:val="FCD2914E"/>
    <w:lvl w:ilvl="0" w:tplc="E0E0A524">
      <w:start w:val="1"/>
      <w:numFmt w:val="decimal"/>
      <w:lvlText w:val="%1."/>
      <w:lvlJc w:val="left"/>
      <w:pPr>
        <w:ind w:left="360" w:hanging="360"/>
      </w:pPr>
      <w:rPr>
        <w:rFonts w:ascii="MS Reference Sans Serif" w:hAnsi="MS Reference Sans Serif"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45C4B0A"/>
    <w:multiLevelType w:val="hybridMultilevel"/>
    <w:tmpl w:val="E422B2C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47D20C4"/>
    <w:multiLevelType w:val="hybridMultilevel"/>
    <w:tmpl w:val="818A303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59C23FF"/>
    <w:multiLevelType w:val="hybridMultilevel"/>
    <w:tmpl w:val="3B56C6C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FC649B"/>
    <w:multiLevelType w:val="hybridMultilevel"/>
    <w:tmpl w:val="A4DC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71EEE"/>
    <w:multiLevelType w:val="hybridMultilevel"/>
    <w:tmpl w:val="8FF0660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1224DBB"/>
    <w:multiLevelType w:val="hybridMultilevel"/>
    <w:tmpl w:val="9AEE304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055340"/>
    <w:multiLevelType w:val="multilevel"/>
    <w:tmpl w:val="FECA38D2"/>
    <w:lvl w:ilvl="0">
      <w:start w:val="1"/>
      <w:numFmt w:val="lowerLetter"/>
      <w:lvlText w:val="%1)"/>
      <w:lvlJc w:val="left"/>
      <w:pPr>
        <w:tabs>
          <w:tab w:val="left" w:pos="-360"/>
        </w:tabs>
        <w:ind w:left="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3825DB"/>
    <w:multiLevelType w:val="hybridMultilevel"/>
    <w:tmpl w:val="0002B9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7963BD"/>
    <w:multiLevelType w:val="hybridMultilevel"/>
    <w:tmpl w:val="05C013B8"/>
    <w:lvl w:ilvl="0" w:tplc="08090001">
      <w:start w:val="1"/>
      <w:numFmt w:val="bullet"/>
      <w:lvlText w:val=""/>
      <w:lvlJc w:val="left"/>
      <w:pPr>
        <w:ind w:left="1454" w:hanging="360"/>
      </w:pPr>
      <w:rPr>
        <w:rFonts w:ascii="Symbol" w:hAnsi="Symbol" w:hint="default"/>
      </w:rPr>
    </w:lvl>
    <w:lvl w:ilvl="1" w:tplc="08090003" w:tentative="1">
      <w:start w:val="1"/>
      <w:numFmt w:val="bullet"/>
      <w:lvlText w:val="o"/>
      <w:lvlJc w:val="left"/>
      <w:pPr>
        <w:ind w:left="2174" w:hanging="360"/>
      </w:pPr>
      <w:rPr>
        <w:rFonts w:ascii="Courier New" w:hAnsi="Courier New" w:cs="Courier New" w:hint="default"/>
      </w:rPr>
    </w:lvl>
    <w:lvl w:ilvl="2" w:tplc="08090005" w:tentative="1">
      <w:start w:val="1"/>
      <w:numFmt w:val="bullet"/>
      <w:lvlText w:val=""/>
      <w:lvlJc w:val="left"/>
      <w:pPr>
        <w:ind w:left="2894" w:hanging="360"/>
      </w:pPr>
      <w:rPr>
        <w:rFonts w:ascii="Wingdings" w:hAnsi="Wingdings" w:hint="default"/>
      </w:rPr>
    </w:lvl>
    <w:lvl w:ilvl="3" w:tplc="08090001" w:tentative="1">
      <w:start w:val="1"/>
      <w:numFmt w:val="bullet"/>
      <w:lvlText w:val=""/>
      <w:lvlJc w:val="left"/>
      <w:pPr>
        <w:ind w:left="3614" w:hanging="360"/>
      </w:pPr>
      <w:rPr>
        <w:rFonts w:ascii="Symbol" w:hAnsi="Symbol" w:hint="default"/>
      </w:rPr>
    </w:lvl>
    <w:lvl w:ilvl="4" w:tplc="08090003" w:tentative="1">
      <w:start w:val="1"/>
      <w:numFmt w:val="bullet"/>
      <w:lvlText w:val="o"/>
      <w:lvlJc w:val="left"/>
      <w:pPr>
        <w:ind w:left="4334" w:hanging="360"/>
      </w:pPr>
      <w:rPr>
        <w:rFonts w:ascii="Courier New" w:hAnsi="Courier New" w:cs="Courier New" w:hint="default"/>
      </w:rPr>
    </w:lvl>
    <w:lvl w:ilvl="5" w:tplc="08090005" w:tentative="1">
      <w:start w:val="1"/>
      <w:numFmt w:val="bullet"/>
      <w:lvlText w:val=""/>
      <w:lvlJc w:val="left"/>
      <w:pPr>
        <w:ind w:left="5054" w:hanging="360"/>
      </w:pPr>
      <w:rPr>
        <w:rFonts w:ascii="Wingdings" w:hAnsi="Wingdings" w:hint="default"/>
      </w:rPr>
    </w:lvl>
    <w:lvl w:ilvl="6" w:tplc="08090001" w:tentative="1">
      <w:start w:val="1"/>
      <w:numFmt w:val="bullet"/>
      <w:lvlText w:val=""/>
      <w:lvlJc w:val="left"/>
      <w:pPr>
        <w:ind w:left="5774" w:hanging="360"/>
      </w:pPr>
      <w:rPr>
        <w:rFonts w:ascii="Symbol" w:hAnsi="Symbol" w:hint="default"/>
      </w:rPr>
    </w:lvl>
    <w:lvl w:ilvl="7" w:tplc="08090003" w:tentative="1">
      <w:start w:val="1"/>
      <w:numFmt w:val="bullet"/>
      <w:lvlText w:val="o"/>
      <w:lvlJc w:val="left"/>
      <w:pPr>
        <w:ind w:left="6494" w:hanging="360"/>
      </w:pPr>
      <w:rPr>
        <w:rFonts w:ascii="Courier New" w:hAnsi="Courier New" w:cs="Courier New" w:hint="default"/>
      </w:rPr>
    </w:lvl>
    <w:lvl w:ilvl="8" w:tplc="08090005" w:tentative="1">
      <w:start w:val="1"/>
      <w:numFmt w:val="bullet"/>
      <w:lvlText w:val=""/>
      <w:lvlJc w:val="left"/>
      <w:pPr>
        <w:ind w:left="7214" w:hanging="360"/>
      </w:pPr>
      <w:rPr>
        <w:rFonts w:ascii="Wingdings" w:hAnsi="Wingdings" w:hint="default"/>
      </w:rPr>
    </w:lvl>
  </w:abstractNum>
  <w:abstractNum w:abstractNumId="25" w15:restartNumberingAfterBreak="0">
    <w:nsid w:val="587C4541"/>
    <w:multiLevelType w:val="hybridMultilevel"/>
    <w:tmpl w:val="111E13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8A3ECC"/>
    <w:multiLevelType w:val="hybridMultilevel"/>
    <w:tmpl w:val="76D0A942"/>
    <w:lvl w:ilvl="0" w:tplc="DC46FCA2">
      <w:start w:val="1"/>
      <w:numFmt w:val="decimal"/>
      <w:lvlText w:val="%1."/>
      <w:lvlJc w:val="left"/>
      <w:pPr>
        <w:ind w:left="360" w:hanging="360"/>
      </w:pPr>
      <w:rPr>
        <w:rFonts w:ascii="MS Reference Sans Serif" w:hAnsi="MS Reference Sans Serif"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524264"/>
    <w:multiLevelType w:val="hybridMultilevel"/>
    <w:tmpl w:val="9E2EEED0"/>
    <w:lvl w:ilvl="0" w:tplc="1C46F1E6">
      <w:numFmt w:val="bullet"/>
      <w:lvlText w:val="-"/>
      <w:lvlJc w:val="left"/>
      <w:pPr>
        <w:ind w:left="720" w:hanging="360"/>
      </w:pPr>
      <w:rPr>
        <w:rFonts w:ascii="MS Reference Sans Serif" w:eastAsiaTheme="minorHAnsi" w:hAnsi="MS Reference Sans Serif"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DC91FBB"/>
    <w:multiLevelType w:val="hybridMultilevel"/>
    <w:tmpl w:val="14BE23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22C78E1"/>
    <w:multiLevelType w:val="hybridMultilevel"/>
    <w:tmpl w:val="847855C0"/>
    <w:lvl w:ilvl="0" w:tplc="624A2472">
      <w:numFmt w:val="bullet"/>
      <w:lvlText w:val="-"/>
      <w:lvlJc w:val="left"/>
      <w:pPr>
        <w:ind w:left="720" w:hanging="360"/>
      </w:pPr>
      <w:rPr>
        <w:rFonts w:ascii="MS Reference Sans Serif" w:eastAsiaTheme="minorHAnsi" w:hAnsi="MS Reference Sans Serif"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2A233A5"/>
    <w:multiLevelType w:val="hybridMultilevel"/>
    <w:tmpl w:val="1F1E2E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7893237"/>
    <w:multiLevelType w:val="hybridMultilevel"/>
    <w:tmpl w:val="12F6E142"/>
    <w:lvl w:ilvl="0" w:tplc="CD2A3D6C">
      <w:start w:val="1"/>
      <w:numFmt w:val="lowerLetter"/>
      <w:pStyle w:val="ListNumber3"/>
      <w:lvlText w:val="%1)"/>
      <w:lvlJc w:val="left"/>
      <w:pPr>
        <w:ind w:left="720" w:hanging="360"/>
      </w:pPr>
      <w:rPr>
        <w:rFonts w:hint="default"/>
      </w:rPr>
    </w:lvl>
    <w:lvl w:ilvl="1" w:tplc="A22AA600" w:tentative="1">
      <w:start w:val="1"/>
      <w:numFmt w:val="lowerLetter"/>
      <w:lvlText w:val="%2."/>
      <w:lvlJc w:val="left"/>
      <w:pPr>
        <w:ind w:left="1440" w:hanging="360"/>
      </w:pPr>
    </w:lvl>
    <w:lvl w:ilvl="2" w:tplc="BC4C6750" w:tentative="1">
      <w:start w:val="1"/>
      <w:numFmt w:val="lowerRoman"/>
      <w:lvlText w:val="%3."/>
      <w:lvlJc w:val="right"/>
      <w:pPr>
        <w:ind w:left="2160" w:hanging="180"/>
      </w:pPr>
    </w:lvl>
    <w:lvl w:ilvl="3" w:tplc="D6C83D88" w:tentative="1">
      <w:start w:val="1"/>
      <w:numFmt w:val="decimal"/>
      <w:lvlText w:val="%4."/>
      <w:lvlJc w:val="left"/>
      <w:pPr>
        <w:ind w:left="2880" w:hanging="360"/>
      </w:pPr>
    </w:lvl>
    <w:lvl w:ilvl="4" w:tplc="DDDE07CE" w:tentative="1">
      <w:start w:val="1"/>
      <w:numFmt w:val="lowerLetter"/>
      <w:lvlText w:val="%5."/>
      <w:lvlJc w:val="left"/>
      <w:pPr>
        <w:ind w:left="3600" w:hanging="360"/>
      </w:pPr>
    </w:lvl>
    <w:lvl w:ilvl="5" w:tplc="B64C0B58" w:tentative="1">
      <w:start w:val="1"/>
      <w:numFmt w:val="lowerRoman"/>
      <w:lvlText w:val="%6."/>
      <w:lvlJc w:val="right"/>
      <w:pPr>
        <w:ind w:left="4320" w:hanging="180"/>
      </w:pPr>
    </w:lvl>
    <w:lvl w:ilvl="6" w:tplc="ACA23A04" w:tentative="1">
      <w:start w:val="1"/>
      <w:numFmt w:val="decimal"/>
      <w:lvlText w:val="%7."/>
      <w:lvlJc w:val="left"/>
      <w:pPr>
        <w:ind w:left="5040" w:hanging="360"/>
      </w:pPr>
    </w:lvl>
    <w:lvl w:ilvl="7" w:tplc="1D8E30D0" w:tentative="1">
      <w:start w:val="1"/>
      <w:numFmt w:val="lowerLetter"/>
      <w:lvlText w:val="%8."/>
      <w:lvlJc w:val="left"/>
      <w:pPr>
        <w:ind w:left="5760" w:hanging="360"/>
      </w:pPr>
    </w:lvl>
    <w:lvl w:ilvl="8" w:tplc="F9A4A03E" w:tentative="1">
      <w:start w:val="1"/>
      <w:numFmt w:val="lowerRoman"/>
      <w:lvlText w:val="%9."/>
      <w:lvlJc w:val="right"/>
      <w:pPr>
        <w:ind w:left="6480" w:hanging="180"/>
      </w:pPr>
    </w:lvl>
  </w:abstractNum>
  <w:abstractNum w:abstractNumId="32" w15:restartNumberingAfterBreak="0">
    <w:nsid w:val="67A43E07"/>
    <w:multiLevelType w:val="hybridMultilevel"/>
    <w:tmpl w:val="CD8CFBD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680E8B"/>
    <w:multiLevelType w:val="hybridMultilevel"/>
    <w:tmpl w:val="2B48B73E"/>
    <w:lvl w:ilvl="0" w:tplc="3536D2BE">
      <w:start w:val="1"/>
      <w:numFmt w:val="decimal"/>
      <w:lvlText w:val="%1."/>
      <w:lvlJc w:val="left"/>
      <w:pPr>
        <w:ind w:left="360" w:hanging="360"/>
      </w:pPr>
      <w:rPr>
        <w:rFonts w:ascii="MS Reference Sans Serif" w:hAnsi="MS Reference Sans Serif"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DF5D6D"/>
    <w:multiLevelType w:val="hybridMultilevel"/>
    <w:tmpl w:val="DC9288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BA2521"/>
    <w:multiLevelType w:val="hybridMultilevel"/>
    <w:tmpl w:val="1C02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183ABF"/>
    <w:multiLevelType w:val="multilevel"/>
    <w:tmpl w:val="4D2018C8"/>
    <w:lvl w:ilvl="0">
      <w:start w:val="1"/>
      <w:numFmt w:val="decimal"/>
      <w:pStyle w:val="Criteria"/>
      <w:lvlText w:val="%1."/>
      <w:lvlJc w:val="left"/>
      <w:pPr>
        <w:ind w:left="644" w:hanging="360"/>
      </w:pPr>
      <w:rPr>
        <w:rFonts w:hint="default"/>
        <w:color w:val="085C40"/>
      </w:rPr>
    </w:lvl>
    <w:lvl w:ilvl="1">
      <w:start w:val="3"/>
      <w:numFmt w:val="decimal"/>
      <w:isLgl/>
      <w:lvlText w:val="%1.%2."/>
      <w:lvlJc w:val="left"/>
      <w:pPr>
        <w:ind w:left="1146" w:hanging="720"/>
      </w:pPr>
      <w:rPr>
        <w:rFonts w:hint="default"/>
      </w:rPr>
    </w:lvl>
    <w:lvl w:ilvl="2">
      <w:start w:val="1"/>
      <w:numFmt w:val="decimal"/>
      <w:isLgl/>
      <w:lvlText w:val="%1.4.%3."/>
      <w:lvlJc w:val="left"/>
      <w:pPr>
        <w:ind w:left="1364" w:hanging="1080"/>
      </w:pPr>
      <w:rPr>
        <w:rFonts w:hint="default"/>
      </w:rPr>
    </w:lvl>
    <w:lvl w:ilvl="3">
      <w:start w:val="1"/>
      <w:numFmt w:val="decimal"/>
      <w:isLgl/>
      <w:lvlText w:val="%1.%2.%3.%4."/>
      <w:lvlJc w:val="left"/>
      <w:pPr>
        <w:ind w:left="1724" w:hanging="144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804" w:hanging="2520"/>
      </w:pPr>
      <w:rPr>
        <w:rFonts w:hint="default"/>
      </w:rPr>
    </w:lvl>
    <w:lvl w:ilvl="8">
      <w:start w:val="1"/>
      <w:numFmt w:val="decimal"/>
      <w:isLgl/>
      <w:lvlText w:val="%1.%2.%3.%4.%5.%6.%7.%8.%9."/>
      <w:lvlJc w:val="left"/>
      <w:pPr>
        <w:ind w:left="2804" w:hanging="2520"/>
      </w:pPr>
      <w:rPr>
        <w:rFonts w:hint="default"/>
      </w:rPr>
    </w:lvl>
  </w:abstractNum>
  <w:abstractNum w:abstractNumId="37" w15:restartNumberingAfterBreak="0">
    <w:nsid w:val="6B6B2979"/>
    <w:multiLevelType w:val="hybridMultilevel"/>
    <w:tmpl w:val="81BCB2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13A0CF6"/>
    <w:multiLevelType w:val="hybridMultilevel"/>
    <w:tmpl w:val="71CE89C6"/>
    <w:lvl w:ilvl="0" w:tplc="2F16BE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4F305B"/>
    <w:multiLevelType w:val="hybridMultilevel"/>
    <w:tmpl w:val="B7688BB6"/>
    <w:lvl w:ilvl="0" w:tplc="E0E0A524">
      <w:start w:val="1"/>
      <w:numFmt w:val="decimal"/>
      <w:lvlText w:val="%1."/>
      <w:lvlJc w:val="left"/>
      <w:pPr>
        <w:ind w:left="360" w:hanging="360"/>
      </w:pPr>
      <w:rPr>
        <w:rFonts w:ascii="MS Reference Sans Serif" w:hAnsi="MS Reference Sans Serif"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5645AF"/>
    <w:multiLevelType w:val="hybridMultilevel"/>
    <w:tmpl w:val="578E603C"/>
    <w:lvl w:ilvl="0" w:tplc="68C0006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pStyle w:val="Point0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1number"/>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2" w15:restartNumberingAfterBreak="0">
    <w:nsid w:val="7CA3470D"/>
    <w:multiLevelType w:val="hybridMultilevel"/>
    <w:tmpl w:val="1DDCE0AC"/>
    <w:lvl w:ilvl="0" w:tplc="90BCEBD6">
      <w:numFmt w:val="bullet"/>
      <w:lvlText w:val="•"/>
      <w:lvlJc w:val="left"/>
      <w:pPr>
        <w:ind w:left="720" w:hanging="360"/>
      </w:pPr>
      <w:rPr>
        <w:rFonts w:ascii="MS Reference Sans Serif" w:eastAsia="Calibri" w:hAnsi="MS Reference Sans Serif"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5"/>
  </w:num>
  <w:num w:numId="3">
    <w:abstractNumId w:val="12"/>
  </w:num>
  <w:num w:numId="4">
    <w:abstractNumId w:val="3"/>
  </w:num>
  <w:num w:numId="5">
    <w:abstractNumId w:val="6"/>
  </w:num>
  <w:num w:numId="6">
    <w:abstractNumId w:val="19"/>
  </w:num>
  <w:num w:numId="7">
    <w:abstractNumId w:val="9"/>
  </w:num>
  <w:num w:numId="8">
    <w:abstractNumId w:val="27"/>
  </w:num>
  <w:num w:numId="9">
    <w:abstractNumId w:val="29"/>
  </w:num>
  <w:num w:numId="10">
    <w:abstractNumId w:val="11"/>
  </w:num>
  <w:num w:numId="11">
    <w:abstractNumId w:val="36"/>
  </w:num>
  <w:num w:numId="12">
    <w:abstractNumId w:val="7"/>
  </w:num>
  <w:num w:numId="13">
    <w:abstractNumId w:val="31"/>
  </w:num>
  <w:num w:numId="14">
    <w:abstractNumId w:val="1"/>
  </w:num>
  <w:num w:numId="15">
    <w:abstractNumId w:val="0"/>
  </w:num>
  <w:num w:numId="16">
    <w:abstractNumId w:val="25"/>
  </w:num>
  <w:num w:numId="17">
    <w:abstractNumId w:val="8"/>
  </w:num>
  <w:num w:numId="18">
    <w:abstractNumId w:val="20"/>
  </w:num>
  <w:num w:numId="19">
    <w:abstractNumId w:val="13"/>
  </w:num>
  <w:num w:numId="20">
    <w:abstractNumId w:val="4"/>
  </w:num>
  <w:num w:numId="21">
    <w:abstractNumId w:val="17"/>
  </w:num>
  <w:num w:numId="22">
    <w:abstractNumId w:val="34"/>
  </w:num>
  <w:num w:numId="23">
    <w:abstractNumId w:val="2"/>
  </w:num>
  <w:num w:numId="24">
    <w:abstractNumId w:val="30"/>
  </w:num>
  <w:num w:numId="25">
    <w:abstractNumId w:val="32"/>
  </w:num>
  <w:num w:numId="26">
    <w:abstractNumId w:val="38"/>
  </w:num>
  <w:num w:numId="27">
    <w:abstractNumId w:val="23"/>
  </w:num>
  <w:num w:numId="28">
    <w:abstractNumId w:val="35"/>
  </w:num>
  <w:num w:numId="29">
    <w:abstractNumId w:val="16"/>
  </w:num>
  <w:num w:numId="30">
    <w:abstractNumId w:val="18"/>
  </w:num>
  <w:num w:numId="31">
    <w:abstractNumId w:val="21"/>
  </w:num>
  <w:num w:numId="32">
    <w:abstractNumId w:val="28"/>
  </w:num>
  <w:num w:numId="33">
    <w:abstractNumId w:val="37"/>
  </w:num>
  <w:num w:numId="34">
    <w:abstractNumId w:val="40"/>
  </w:num>
  <w:num w:numId="35">
    <w:abstractNumId w:val="40"/>
  </w:num>
  <w:num w:numId="36">
    <w:abstractNumId w:val="14"/>
  </w:num>
  <w:num w:numId="37">
    <w:abstractNumId w:val="39"/>
  </w:num>
  <w:num w:numId="38">
    <w:abstractNumId w:val="33"/>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5"/>
  </w:num>
  <w:num w:numId="47">
    <w:abstractNumId w:val="24"/>
  </w:num>
  <w:num w:numId="48">
    <w:abstractNumId w:val="42"/>
  </w:num>
  <w:num w:numId="49">
    <w:abstractNumId w:val="10"/>
  </w:num>
  <w:num w:numId="50">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NL" w:vendorID="64" w:dllVersion="0" w:nlCheck="1" w:checkStyle="0"/>
  <w:activeWritingStyle w:appName="MSWord" w:lang="nl-BE" w:vendorID="64" w:dllVersion="0" w:nlCheck="1" w:checkStyle="0"/>
  <w:proofState w:spelling="clean" w:grammar="clean"/>
  <w:doNotTrackFormatting/>
  <w:defaultTabStop w:val="734"/>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B"/>
    <w:rsid w:val="000000A6"/>
    <w:rsid w:val="0000024B"/>
    <w:rsid w:val="00000F10"/>
    <w:rsid w:val="00000F6E"/>
    <w:rsid w:val="0000162C"/>
    <w:rsid w:val="00001B48"/>
    <w:rsid w:val="00002270"/>
    <w:rsid w:val="0000231B"/>
    <w:rsid w:val="00003669"/>
    <w:rsid w:val="00003B5D"/>
    <w:rsid w:val="00004292"/>
    <w:rsid w:val="000043E0"/>
    <w:rsid w:val="00004C66"/>
    <w:rsid w:val="00005AEF"/>
    <w:rsid w:val="00005C43"/>
    <w:rsid w:val="0000688B"/>
    <w:rsid w:val="00006E58"/>
    <w:rsid w:val="00006FF2"/>
    <w:rsid w:val="0001103C"/>
    <w:rsid w:val="00011095"/>
    <w:rsid w:val="0001113C"/>
    <w:rsid w:val="00011BEF"/>
    <w:rsid w:val="00011CA9"/>
    <w:rsid w:val="00011EFB"/>
    <w:rsid w:val="00012A2A"/>
    <w:rsid w:val="00013E30"/>
    <w:rsid w:val="00015485"/>
    <w:rsid w:val="0001622E"/>
    <w:rsid w:val="00016A41"/>
    <w:rsid w:val="00016CDF"/>
    <w:rsid w:val="00016D64"/>
    <w:rsid w:val="00017417"/>
    <w:rsid w:val="0002025E"/>
    <w:rsid w:val="0002072C"/>
    <w:rsid w:val="00020943"/>
    <w:rsid w:val="00021852"/>
    <w:rsid w:val="000224F2"/>
    <w:rsid w:val="0002277E"/>
    <w:rsid w:val="000227C1"/>
    <w:rsid w:val="00022895"/>
    <w:rsid w:val="00022B13"/>
    <w:rsid w:val="00023867"/>
    <w:rsid w:val="00023973"/>
    <w:rsid w:val="00023ED3"/>
    <w:rsid w:val="00024068"/>
    <w:rsid w:val="00024646"/>
    <w:rsid w:val="0002473B"/>
    <w:rsid w:val="000248B7"/>
    <w:rsid w:val="000254E4"/>
    <w:rsid w:val="00025613"/>
    <w:rsid w:val="00026BCD"/>
    <w:rsid w:val="00027E77"/>
    <w:rsid w:val="000301C7"/>
    <w:rsid w:val="00030FAE"/>
    <w:rsid w:val="00033A8F"/>
    <w:rsid w:val="000345E8"/>
    <w:rsid w:val="00034916"/>
    <w:rsid w:val="0003491A"/>
    <w:rsid w:val="0003533B"/>
    <w:rsid w:val="00035861"/>
    <w:rsid w:val="00035DD0"/>
    <w:rsid w:val="00036091"/>
    <w:rsid w:val="0003609E"/>
    <w:rsid w:val="000367C1"/>
    <w:rsid w:val="000408D7"/>
    <w:rsid w:val="00040FF0"/>
    <w:rsid w:val="00041ADD"/>
    <w:rsid w:val="00041FBC"/>
    <w:rsid w:val="00042893"/>
    <w:rsid w:val="00042987"/>
    <w:rsid w:val="0004385B"/>
    <w:rsid w:val="0004430B"/>
    <w:rsid w:val="0004489D"/>
    <w:rsid w:val="000448EE"/>
    <w:rsid w:val="00045780"/>
    <w:rsid w:val="0004629C"/>
    <w:rsid w:val="0004630A"/>
    <w:rsid w:val="00046E9D"/>
    <w:rsid w:val="0004726C"/>
    <w:rsid w:val="00047D12"/>
    <w:rsid w:val="00050ED5"/>
    <w:rsid w:val="00050F33"/>
    <w:rsid w:val="000512FF"/>
    <w:rsid w:val="00051BDE"/>
    <w:rsid w:val="00051F25"/>
    <w:rsid w:val="000520DA"/>
    <w:rsid w:val="00052756"/>
    <w:rsid w:val="00052BC0"/>
    <w:rsid w:val="00053244"/>
    <w:rsid w:val="0005367E"/>
    <w:rsid w:val="00053A5B"/>
    <w:rsid w:val="00054547"/>
    <w:rsid w:val="00054FAE"/>
    <w:rsid w:val="00056486"/>
    <w:rsid w:val="0005687A"/>
    <w:rsid w:val="00056F59"/>
    <w:rsid w:val="000570B7"/>
    <w:rsid w:val="00057740"/>
    <w:rsid w:val="00057A06"/>
    <w:rsid w:val="00057DF4"/>
    <w:rsid w:val="00057EAF"/>
    <w:rsid w:val="00060B11"/>
    <w:rsid w:val="00061BDE"/>
    <w:rsid w:val="00061E47"/>
    <w:rsid w:val="00061F07"/>
    <w:rsid w:val="00061F4D"/>
    <w:rsid w:val="00062083"/>
    <w:rsid w:val="000632F1"/>
    <w:rsid w:val="00063E07"/>
    <w:rsid w:val="00064449"/>
    <w:rsid w:val="00064477"/>
    <w:rsid w:val="00064AE6"/>
    <w:rsid w:val="00065036"/>
    <w:rsid w:val="000652C3"/>
    <w:rsid w:val="00066221"/>
    <w:rsid w:val="000673AA"/>
    <w:rsid w:val="00067E09"/>
    <w:rsid w:val="000702C2"/>
    <w:rsid w:val="0007078D"/>
    <w:rsid w:val="000719D3"/>
    <w:rsid w:val="00071FE4"/>
    <w:rsid w:val="00072561"/>
    <w:rsid w:val="00072A72"/>
    <w:rsid w:val="00072D91"/>
    <w:rsid w:val="00072FE5"/>
    <w:rsid w:val="000732EC"/>
    <w:rsid w:val="000735D8"/>
    <w:rsid w:val="00073E2E"/>
    <w:rsid w:val="000742CF"/>
    <w:rsid w:val="0007442E"/>
    <w:rsid w:val="00074837"/>
    <w:rsid w:val="00075B49"/>
    <w:rsid w:val="00075F05"/>
    <w:rsid w:val="00076A33"/>
    <w:rsid w:val="00076C52"/>
    <w:rsid w:val="00077288"/>
    <w:rsid w:val="000802EE"/>
    <w:rsid w:val="0008134D"/>
    <w:rsid w:val="00081A4E"/>
    <w:rsid w:val="000843E2"/>
    <w:rsid w:val="0008468C"/>
    <w:rsid w:val="0008551B"/>
    <w:rsid w:val="00085561"/>
    <w:rsid w:val="00085915"/>
    <w:rsid w:val="00085C72"/>
    <w:rsid w:val="000877E0"/>
    <w:rsid w:val="000908B3"/>
    <w:rsid w:val="00090B3D"/>
    <w:rsid w:val="00091BA2"/>
    <w:rsid w:val="00092753"/>
    <w:rsid w:val="00093AD5"/>
    <w:rsid w:val="00093E34"/>
    <w:rsid w:val="00094C97"/>
    <w:rsid w:val="00095149"/>
    <w:rsid w:val="0009534F"/>
    <w:rsid w:val="00095419"/>
    <w:rsid w:val="00095C84"/>
    <w:rsid w:val="0009617C"/>
    <w:rsid w:val="0009640A"/>
    <w:rsid w:val="000965D8"/>
    <w:rsid w:val="00096631"/>
    <w:rsid w:val="00096733"/>
    <w:rsid w:val="00097540"/>
    <w:rsid w:val="000A0196"/>
    <w:rsid w:val="000A0384"/>
    <w:rsid w:val="000A09C1"/>
    <w:rsid w:val="000A0DAA"/>
    <w:rsid w:val="000A1414"/>
    <w:rsid w:val="000A18BD"/>
    <w:rsid w:val="000A18F8"/>
    <w:rsid w:val="000A28B3"/>
    <w:rsid w:val="000A2C7A"/>
    <w:rsid w:val="000A2EE9"/>
    <w:rsid w:val="000A30F7"/>
    <w:rsid w:val="000A414C"/>
    <w:rsid w:val="000A6100"/>
    <w:rsid w:val="000A63DF"/>
    <w:rsid w:val="000A65C7"/>
    <w:rsid w:val="000A6779"/>
    <w:rsid w:val="000A6CC5"/>
    <w:rsid w:val="000A73F3"/>
    <w:rsid w:val="000B0978"/>
    <w:rsid w:val="000B1FCA"/>
    <w:rsid w:val="000B22C3"/>
    <w:rsid w:val="000B306D"/>
    <w:rsid w:val="000B38A0"/>
    <w:rsid w:val="000B4E60"/>
    <w:rsid w:val="000B5B70"/>
    <w:rsid w:val="000B61CE"/>
    <w:rsid w:val="000B6784"/>
    <w:rsid w:val="000B6A61"/>
    <w:rsid w:val="000B6A83"/>
    <w:rsid w:val="000B799B"/>
    <w:rsid w:val="000B7CCC"/>
    <w:rsid w:val="000B7F10"/>
    <w:rsid w:val="000B7FBE"/>
    <w:rsid w:val="000C1239"/>
    <w:rsid w:val="000C1B0A"/>
    <w:rsid w:val="000C2242"/>
    <w:rsid w:val="000C28E3"/>
    <w:rsid w:val="000C2908"/>
    <w:rsid w:val="000C2E39"/>
    <w:rsid w:val="000C3210"/>
    <w:rsid w:val="000C3726"/>
    <w:rsid w:val="000C4285"/>
    <w:rsid w:val="000C4969"/>
    <w:rsid w:val="000C4CFB"/>
    <w:rsid w:val="000C4E83"/>
    <w:rsid w:val="000C6310"/>
    <w:rsid w:val="000C63FA"/>
    <w:rsid w:val="000C67F3"/>
    <w:rsid w:val="000C6B3F"/>
    <w:rsid w:val="000C6BE7"/>
    <w:rsid w:val="000C6F35"/>
    <w:rsid w:val="000C6F4D"/>
    <w:rsid w:val="000C74D7"/>
    <w:rsid w:val="000C7570"/>
    <w:rsid w:val="000C7A38"/>
    <w:rsid w:val="000D0FD6"/>
    <w:rsid w:val="000D2022"/>
    <w:rsid w:val="000D2139"/>
    <w:rsid w:val="000D217B"/>
    <w:rsid w:val="000D3AD9"/>
    <w:rsid w:val="000D3AFD"/>
    <w:rsid w:val="000D4041"/>
    <w:rsid w:val="000D4043"/>
    <w:rsid w:val="000D4C2B"/>
    <w:rsid w:val="000D4DCC"/>
    <w:rsid w:val="000D613A"/>
    <w:rsid w:val="000D6782"/>
    <w:rsid w:val="000E0469"/>
    <w:rsid w:val="000E0982"/>
    <w:rsid w:val="000E0B61"/>
    <w:rsid w:val="000E1158"/>
    <w:rsid w:val="000E1C60"/>
    <w:rsid w:val="000E1D83"/>
    <w:rsid w:val="000E2223"/>
    <w:rsid w:val="000E2471"/>
    <w:rsid w:val="000E31B4"/>
    <w:rsid w:val="000E5829"/>
    <w:rsid w:val="000E5AA3"/>
    <w:rsid w:val="000E6B61"/>
    <w:rsid w:val="000E7759"/>
    <w:rsid w:val="000E7981"/>
    <w:rsid w:val="000E7B8E"/>
    <w:rsid w:val="000F0170"/>
    <w:rsid w:val="000F02DF"/>
    <w:rsid w:val="000F0DDC"/>
    <w:rsid w:val="000F146F"/>
    <w:rsid w:val="000F1638"/>
    <w:rsid w:val="000F1859"/>
    <w:rsid w:val="000F18F0"/>
    <w:rsid w:val="000F1E42"/>
    <w:rsid w:val="000F2739"/>
    <w:rsid w:val="000F3271"/>
    <w:rsid w:val="000F3526"/>
    <w:rsid w:val="000F394B"/>
    <w:rsid w:val="000F3A32"/>
    <w:rsid w:val="000F44F1"/>
    <w:rsid w:val="000F4D03"/>
    <w:rsid w:val="000F58C2"/>
    <w:rsid w:val="000F59A1"/>
    <w:rsid w:val="000F5AE7"/>
    <w:rsid w:val="000F70A7"/>
    <w:rsid w:val="000F718E"/>
    <w:rsid w:val="000F7B29"/>
    <w:rsid w:val="000F7CE7"/>
    <w:rsid w:val="001006D6"/>
    <w:rsid w:val="00100FEE"/>
    <w:rsid w:val="00101AB2"/>
    <w:rsid w:val="001026B8"/>
    <w:rsid w:val="00102A47"/>
    <w:rsid w:val="001034B8"/>
    <w:rsid w:val="001037B4"/>
    <w:rsid w:val="00104572"/>
    <w:rsid w:val="001054AF"/>
    <w:rsid w:val="0010576F"/>
    <w:rsid w:val="00105E9E"/>
    <w:rsid w:val="001061E4"/>
    <w:rsid w:val="00107051"/>
    <w:rsid w:val="0011035F"/>
    <w:rsid w:val="00110ADE"/>
    <w:rsid w:val="00111194"/>
    <w:rsid w:val="00111410"/>
    <w:rsid w:val="001118F7"/>
    <w:rsid w:val="00112445"/>
    <w:rsid w:val="00112968"/>
    <w:rsid w:val="00112A09"/>
    <w:rsid w:val="00113340"/>
    <w:rsid w:val="001135F7"/>
    <w:rsid w:val="00113E71"/>
    <w:rsid w:val="001140FE"/>
    <w:rsid w:val="001146CA"/>
    <w:rsid w:val="001157D2"/>
    <w:rsid w:val="00116234"/>
    <w:rsid w:val="001169D3"/>
    <w:rsid w:val="00116AF0"/>
    <w:rsid w:val="001172C9"/>
    <w:rsid w:val="00117562"/>
    <w:rsid w:val="0011778A"/>
    <w:rsid w:val="001178DB"/>
    <w:rsid w:val="0012017C"/>
    <w:rsid w:val="00120212"/>
    <w:rsid w:val="0012033C"/>
    <w:rsid w:val="0012081C"/>
    <w:rsid w:val="001208C1"/>
    <w:rsid w:val="001215EB"/>
    <w:rsid w:val="00121D05"/>
    <w:rsid w:val="00121DA4"/>
    <w:rsid w:val="00121F24"/>
    <w:rsid w:val="00122289"/>
    <w:rsid w:val="00122C3D"/>
    <w:rsid w:val="00122CC7"/>
    <w:rsid w:val="00122FC6"/>
    <w:rsid w:val="00123F60"/>
    <w:rsid w:val="00124391"/>
    <w:rsid w:val="0012443F"/>
    <w:rsid w:val="00124C45"/>
    <w:rsid w:val="00124CAD"/>
    <w:rsid w:val="00124F0E"/>
    <w:rsid w:val="00125852"/>
    <w:rsid w:val="001259FF"/>
    <w:rsid w:val="00125EFF"/>
    <w:rsid w:val="0012629D"/>
    <w:rsid w:val="001273DE"/>
    <w:rsid w:val="00127420"/>
    <w:rsid w:val="00127FAE"/>
    <w:rsid w:val="00130547"/>
    <w:rsid w:val="0013066F"/>
    <w:rsid w:val="00132230"/>
    <w:rsid w:val="00132741"/>
    <w:rsid w:val="0013368B"/>
    <w:rsid w:val="001336CB"/>
    <w:rsid w:val="00133AD7"/>
    <w:rsid w:val="00133D8C"/>
    <w:rsid w:val="00134668"/>
    <w:rsid w:val="00134BBC"/>
    <w:rsid w:val="00135DBE"/>
    <w:rsid w:val="001364CC"/>
    <w:rsid w:val="00136606"/>
    <w:rsid w:val="00136F69"/>
    <w:rsid w:val="0013709C"/>
    <w:rsid w:val="00137221"/>
    <w:rsid w:val="0013745A"/>
    <w:rsid w:val="0013766A"/>
    <w:rsid w:val="00140A96"/>
    <w:rsid w:val="00140B30"/>
    <w:rsid w:val="00140D3C"/>
    <w:rsid w:val="00141B16"/>
    <w:rsid w:val="00142E3F"/>
    <w:rsid w:val="001434AC"/>
    <w:rsid w:val="0014488F"/>
    <w:rsid w:val="001448D8"/>
    <w:rsid w:val="00144B82"/>
    <w:rsid w:val="00144CFD"/>
    <w:rsid w:val="00145A34"/>
    <w:rsid w:val="001469EB"/>
    <w:rsid w:val="0014726E"/>
    <w:rsid w:val="00147563"/>
    <w:rsid w:val="00147E0B"/>
    <w:rsid w:val="0015172A"/>
    <w:rsid w:val="00151C03"/>
    <w:rsid w:val="00151CA5"/>
    <w:rsid w:val="00152872"/>
    <w:rsid w:val="00152C45"/>
    <w:rsid w:val="00153979"/>
    <w:rsid w:val="0015432C"/>
    <w:rsid w:val="00154BCF"/>
    <w:rsid w:val="001556F5"/>
    <w:rsid w:val="001569C6"/>
    <w:rsid w:val="00156A6C"/>
    <w:rsid w:val="00156BB3"/>
    <w:rsid w:val="00156BB9"/>
    <w:rsid w:val="00156EA9"/>
    <w:rsid w:val="00156EAB"/>
    <w:rsid w:val="00157969"/>
    <w:rsid w:val="00157AF1"/>
    <w:rsid w:val="00160E4F"/>
    <w:rsid w:val="00160F5D"/>
    <w:rsid w:val="00160F69"/>
    <w:rsid w:val="00161388"/>
    <w:rsid w:val="00161A11"/>
    <w:rsid w:val="00162F46"/>
    <w:rsid w:val="00163223"/>
    <w:rsid w:val="00163B1F"/>
    <w:rsid w:val="00163F4D"/>
    <w:rsid w:val="00164885"/>
    <w:rsid w:val="00164B24"/>
    <w:rsid w:val="00164CCD"/>
    <w:rsid w:val="00164DA2"/>
    <w:rsid w:val="0016571F"/>
    <w:rsid w:val="0016581B"/>
    <w:rsid w:val="00166690"/>
    <w:rsid w:val="00166DAF"/>
    <w:rsid w:val="00166E05"/>
    <w:rsid w:val="001707A8"/>
    <w:rsid w:val="0017137C"/>
    <w:rsid w:val="001713D1"/>
    <w:rsid w:val="0017288C"/>
    <w:rsid w:val="001728B5"/>
    <w:rsid w:val="0017310C"/>
    <w:rsid w:val="001739D2"/>
    <w:rsid w:val="00173C54"/>
    <w:rsid w:val="00173DFC"/>
    <w:rsid w:val="001747ED"/>
    <w:rsid w:val="00175549"/>
    <w:rsid w:val="00175688"/>
    <w:rsid w:val="0017598D"/>
    <w:rsid w:val="00175BB5"/>
    <w:rsid w:val="00176DAA"/>
    <w:rsid w:val="00176E8A"/>
    <w:rsid w:val="00177043"/>
    <w:rsid w:val="0017713B"/>
    <w:rsid w:val="0017755A"/>
    <w:rsid w:val="00177AD8"/>
    <w:rsid w:val="00180397"/>
    <w:rsid w:val="00181150"/>
    <w:rsid w:val="00181541"/>
    <w:rsid w:val="0018192F"/>
    <w:rsid w:val="00182CE6"/>
    <w:rsid w:val="00183A87"/>
    <w:rsid w:val="0018513C"/>
    <w:rsid w:val="001853D6"/>
    <w:rsid w:val="0018668D"/>
    <w:rsid w:val="00187103"/>
    <w:rsid w:val="001873CA"/>
    <w:rsid w:val="0018787B"/>
    <w:rsid w:val="00190C45"/>
    <w:rsid w:val="00190D2F"/>
    <w:rsid w:val="00190E41"/>
    <w:rsid w:val="00191021"/>
    <w:rsid w:val="001911C4"/>
    <w:rsid w:val="00191C36"/>
    <w:rsid w:val="00191D9F"/>
    <w:rsid w:val="001922AE"/>
    <w:rsid w:val="0019293D"/>
    <w:rsid w:val="00192D03"/>
    <w:rsid w:val="00192F1B"/>
    <w:rsid w:val="0019361C"/>
    <w:rsid w:val="001939B5"/>
    <w:rsid w:val="00193AB5"/>
    <w:rsid w:val="00193C5A"/>
    <w:rsid w:val="0019485D"/>
    <w:rsid w:val="00194F66"/>
    <w:rsid w:val="00194FF5"/>
    <w:rsid w:val="00195C73"/>
    <w:rsid w:val="001964AF"/>
    <w:rsid w:val="0019741E"/>
    <w:rsid w:val="0019767A"/>
    <w:rsid w:val="001A07B9"/>
    <w:rsid w:val="001A0A79"/>
    <w:rsid w:val="001A0D3A"/>
    <w:rsid w:val="001A0FA1"/>
    <w:rsid w:val="001A1068"/>
    <w:rsid w:val="001A1B3F"/>
    <w:rsid w:val="001A21ED"/>
    <w:rsid w:val="001A276F"/>
    <w:rsid w:val="001A2A17"/>
    <w:rsid w:val="001A2C21"/>
    <w:rsid w:val="001A3B7B"/>
    <w:rsid w:val="001A3F5F"/>
    <w:rsid w:val="001A4DCC"/>
    <w:rsid w:val="001A4E13"/>
    <w:rsid w:val="001A544E"/>
    <w:rsid w:val="001A575B"/>
    <w:rsid w:val="001A59B5"/>
    <w:rsid w:val="001A6160"/>
    <w:rsid w:val="001A65BC"/>
    <w:rsid w:val="001B142A"/>
    <w:rsid w:val="001B180B"/>
    <w:rsid w:val="001B1974"/>
    <w:rsid w:val="001B19B2"/>
    <w:rsid w:val="001B1E21"/>
    <w:rsid w:val="001B27E8"/>
    <w:rsid w:val="001B30BD"/>
    <w:rsid w:val="001B3240"/>
    <w:rsid w:val="001B4844"/>
    <w:rsid w:val="001B4D90"/>
    <w:rsid w:val="001B50CE"/>
    <w:rsid w:val="001B56E2"/>
    <w:rsid w:val="001B5973"/>
    <w:rsid w:val="001B5CB0"/>
    <w:rsid w:val="001B656A"/>
    <w:rsid w:val="001B6640"/>
    <w:rsid w:val="001B66F1"/>
    <w:rsid w:val="001B6A2C"/>
    <w:rsid w:val="001B7291"/>
    <w:rsid w:val="001C007B"/>
    <w:rsid w:val="001C0FAB"/>
    <w:rsid w:val="001C12EC"/>
    <w:rsid w:val="001C1DBB"/>
    <w:rsid w:val="001C380C"/>
    <w:rsid w:val="001C3CF2"/>
    <w:rsid w:val="001C4C63"/>
    <w:rsid w:val="001C5E5F"/>
    <w:rsid w:val="001C64B9"/>
    <w:rsid w:val="001C6D31"/>
    <w:rsid w:val="001C74D2"/>
    <w:rsid w:val="001C7DF6"/>
    <w:rsid w:val="001D0159"/>
    <w:rsid w:val="001D1202"/>
    <w:rsid w:val="001D1520"/>
    <w:rsid w:val="001D1C85"/>
    <w:rsid w:val="001D2083"/>
    <w:rsid w:val="001D2247"/>
    <w:rsid w:val="001D2307"/>
    <w:rsid w:val="001D2F0F"/>
    <w:rsid w:val="001D372D"/>
    <w:rsid w:val="001D3A84"/>
    <w:rsid w:val="001D5536"/>
    <w:rsid w:val="001D5D30"/>
    <w:rsid w:val="001D6102"/>
    <w:rsid w:val="001D7250"/>
    <w:rsid w:val="001D73B5"/>
    <w:rsid w:val="001D761E"/>
    <w:rsid w:val="001D796F"/>
    <w:rsid w:val="001D7A4C"/>
    <w:rsid w:val="001E0D9E"/>
    <w:rsid w:val="001E19EB"/>
    <w:rsid w:val="001E1C3D"/>
    <w:rsid w:val="001E2692"/>
    <w:rsid w:val="001E26B6"/>
    <w:rsid w:val="001E290B"/>
    <w:rsid w:val="001E3887"/>
    <w:rsid w:val="001E3A9E"/>
    <w:rsid w:val="001E40B3"/>
    <w:rsid w:val="001E4244"/>
    <w:rsid w:val="001E46FC"/>
    <w:rsid w:val="001E4C08"/>
    <w:rsid w:val="001E58E2"/>
    <w:rsid w:val="001E6D22"/>
    <w:rsid w:val="001E6E3E"/>
    <w:rsid w:val="001E7194"/>
    <w:rsid w:val="001E75E2"/>
    <w:rsid w:val="001F1751"/>
    <w:rsid w:val="001F1F8D"/>
    <w:rsid w:val="001F29B2"/>
    <w:rsid w:val="001F3829"/>
    <w:rsid w:val="001F3DB0"/>
    <w:rsid w:val="001F4190"/>
    <w:rsid w:val="001F51CC"/>
    <w:rsid w:val="001F521B"/>
    <w:rsid w:val="001F5531"/>
    <w:rsid w:val="001F627B"/>
    <w:rsid w:val="001F6350"/>
    <w:rsid w:val="001F7223"/>
    <w:rsid w:val="001F79B9"/>
    <w:rsid w:val="001F7DF0"/>
    <w:rsid w:val="002020B7"/>
    <w:rsid w:val="00202FDA"/>
    <w:rsid w:val="002035E1"/>
    <w:rsid w:val="00204061"/>
    <w:rsid w:val="00204CDB"/>
    <w:rsid w:val="0020598B"/>
    <w:rsid w:val="00205E0A"/>
    <w:rsid w:val="00205F00"/>
    <w:rsid w:val="0020644C"/>
    <w:rsid w:val="0020646B"/>
    <w:rsid w:val="00206E12"/>
    <w:rsid w:val="00206FC3"/>
    <w:rsid w:val="00207716"/>
    <w:rsid w:val="002107D5"/>
    <w:rsid w:val="00210CE1"/>
    <w:rsid w:val="00210E20"/>
    <w:rsid w:val="00212519"/>
    <w:rsid w:val="0021294E"/>
    <w:rsid w:val="00212AF2"/>
    <w:rsid w:val="00212E51"/>
    <w:rsid w:val="00213570"/>
    <w:rsid w:val="00213761"/>
    <w:rsid w:val="00214A16"/>
    <w:rsid w:val="00214B54"/>
    <w:rsid w:val="00214FC3"/>
    <w:rsid w:val="002150D7"/>
    <w:rsid w:val="0021570E"/>
    <w:rsid w:val="0021595A"/>
    <w:rsid w:val="00216C33"/>
    <w:rsid w:val="00217071"/>
    <w:rsid w:val="00217489"/>
    <w:rsid w:val="00217732"/>
    <w:rsid w:val="002177C1"/>
    <w:rsid w:val="00220548"/>
    <w:rsid w:val="0022085D"/>
    <w:rsid w:val="00220885"/>
    <w:rsid w:val="002209DA"/>
    <w:rsid w:val="00221E71"/>
    <w:rsid w:val="00222C7C"/>
    <w:rsid w:val="00222EB1"/>
    <w:rsid w:val="002231CD"/>
    <w:rsid w:val="00223590"/>
    <w:rsid w:val="00223D63"/>
    <w:rsid w:val="00224E8B"/>
    <w:rsid w:val="00225A4B"/>
    <w:rsid w:val="002267A2"/>
    <w:rsid w:val="002269CE"/>
    <w:rsid w:val="00226BE0"/>
    <w:rsid w:val="00226FBD"/>
    <w:rsid w:val="00227D3C"/>
    <w:rsid w:val="00227F78"/>
    <w:rsid w:val="00230C34"/>
    <w:rsid w:val="00231012"/>
    <w:rsid w:val="00231BFB"/>
    <w:rsid w:val="00232C9B"/>
    <w:rsid w:val="0023308C"/>
    <w:rsid w:val="0023356F"/>
    <w:rsid w:val="0023380D"/>
    <w:rsid w:val="00235EDE"/>
    <w:rsid w:val="00236009"/>
    <w:rsid w:val="0023637A"/>
    <w:rsid w:val="002368F1"/>
    <w:rsid w:val="0023738F"/>
    <w:rsid w:val="002404D7"/>
    <w:rsid w:val="002408A1"/>
    <w:rsid w:val="00241CB5"/>
    <w:rsid w:val="0024221A"/>
    <w:rsid w:val="002427FE"/>
    <w:rsid w:val="00242D39"/>
    <w:rsid w:val="00242D98"/>
    <w:rsid w:val="00243ADD"/>
    <w:rsid w:val="00243BAA"/>
    <w:rsid w:val="00243D92"/>
    <w:rsid w:val="00243FC7"/>
    <w:rsid w:val="00244B14"/>
    <w:rsid w:val="00244D42"/>
    <w:rsid w:val="00245123"/>
    <w:rsid w:val="00245B52"/>
    <w:rsid w:val="00245F90"/>
    <w:rsid w:val="002461DB"/>
    <w:rsid w:val="002478C6"/>
    <w:rsid w:val="00247A1E"/>
    <w:rsid w:val="00247F7B"/>
    <w:rsid w:val="00250633"/>
    <w:rsid w:val="00250A85"/>
    <w:rsid w:val="0025116A"/>
    <w:rsid w:val="00252076"/>
    <w:rsid w:val="00252500"/>
    <w:rsid w:val="0025258C"/>
    <w:rsid w:val="0025262B"/>
    <w:rsid w:val="002529B6"/>
    <w:rsid w:val="00252B77"/>
    <w:rsid w:val="00253952"/>
    <w:rsid w:val="00253F13"/>
    <w:rsid w:val="00255D3F"/>
    <w:rsid w:val="002575FA"/>
    <w:rsid w:val="00257ED7"/>
    <w:rsid w:val="002605DD"/>
    <w:rsid w:val="002627D7"/>
    <w:rsid w:val="002628F5"/>
    <w:rsid w:val="00262EAB"/>
    <w:rsid w:val="002636FD"/>
    <w:rsid w:val="002643CF"/>
    <w:rsid w:val="00264621"/>
    <w:rsid w:val="00264675"/>
    <w:rsid w:val="00264D26"/>
    <w:rsid w:val="00264F13"/>
    <w:rsid w:val="002654F3"/>
    <w:rsid w:val="00265CA8"/>
    <w:rsid w:val="00266761"/>
    <w:rsid w:val="00266D72"/>
    <w:rsid w:val="0026761D"/>
    <w:rsid w:val="002676CE"/>
    <w:rsid w:val="002679F2"/>
    <w:rsid w:val="00270176"/>
    <w:rsid w:val="00270980"/>
    <w:rsid w:val="0027160C"/>
    <w:rsid w:val="00271AA1"/>
    <w:rsid w:val="00271D48"/>
    <w:rsid w:val="00272B7D"/>
    <w:rsid w:val="002740C1"/>
    <w:rsid w:val="00274A96"/>
    <w:rsid w:val="0027564A"/>
    <w:rsid w:val="00275CE8"/>
    <w:rsid w:val="0027617E"/>
    <w:rsid w:val="00276691"/>
    <w:rsid w:val="002768BE"/>
    <w:rsid w:val="00276A30"/>
    <w:rsid w:val="00277DFC"/>
    <w:rsid w:val="00280DBB"/>
    <w:rsid w:val="00280F37"/>
    <w:rsid w:val="00280F70"/>
    <w:rsid w:val="00281A19"/>
    <w:rsid w:val="00281ACF"/>
    <w:rsid w:val="00281BD3"/>
    <w:rsid w:val="00281D5B"/>
    <w:rsid w:val="00281F14"/>
    <w:rsid w:val="002822F6"/>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5B6"/>
    <w:rsid w:val="00291808"/>
    <w:rsid w:val="00291BCB"/>
    <w:rsid w:val="00292F92"/>
    <w:rsid w:val="002934E0"/>
    <w:rsid w:val="00293D38"/>
    <w:rsid w:val="00295038"/>
    <w:rsid w:val="00295573"/>
    <w:rsid w:val="00297988"/>
    <w:rsid w:val="002A069F"/>
    <w:rsid w:val="002A0BC1"/>
    <w:rsid w:val="002A10EB"/>
    <w:rsid w:val="002A1F3F"/>
    <w:rsid w:val="002A240B"/>
    <w:rsid w:val="002A24A6"/>
    <w:rsid w:val="002A25CC"/>
    <w:rsid w:val="002A2654"/>
    <w:rsid w:val="002A36A7"/>
    <w:rsid w:val="002A38FE"/>
    <w:rsid w:val="002A40B3"/>
    <w:rsid w:val="002A4ADD"/>
    <w:rsid w:val="002A4BBD"/>
    <w:rsid w:val="002A4E5A"/>
    <w:rsid w:val="002A565B"/>
    <w:rsid w:val="002A5825"/>
    <w:rsid w:val="002A5908"/>
    <w:rsid w:val="002A5B30"/>
    <w:rsid w:val="002A5C51"/>
    <w:rsid w:val="002A72FB"/>
    <w:rsid w:val="002B006C"/>
    <w:rsid w:val="002B0202"/>
    <w:rsid w:val="002B06A7"/>
    <w:rsid w:val="002B0714"/>
    <w:rsid w:val="002B15CD"/>
    <w:rsid w:val="002B2327"/>
    <w:rsid w:val="002B2431"/>
    <w:rsid w:val="002B28ED"/>
    <w:rsid w:val="002B31F0"/>
    <w:rsid w:val="002B41B3"/>
    <w:rsid w:val="002B467E"/>
    <w:rsid w:val="002B4B30"/>
    <w:rsid w:val="002B4CE2"/>
    <w:rsid w:val="002B57E4"/>
    <w:rsid w:val="002B59D3"/>
    <w:rsid w:val="002B66EC"/>
    <w:rsid w:val="002B7D84"/>
    <w:rsid w:val="002C0018"/>
    <w:rsid w:val="002C037F"/>
    <w:rsid w:val="002C041F"/>
    <w:rsid w:val="002C0D9D"/>
    <w:rsid w:val="002C1501"/>
    <w:rsid w:val="002C1D0B"/>
    <w:rsid w:val="002C2027"/>
    <w:rsid w:val="002C2840"/>
    <w:rsid w:val="002C381F"/>
    <w:rsid w:val="002C3B88"/>
    <w:rsid w:val="002C41DC"/>
    <w:rsid w:val="002C562B"/>
    <w:rsid w:val="002C56E0"/>
    <w:rsid w:val="002C6593"/>
    <w:rsid w:val="002C6E5D"/>
    <w:rsid w:val="002C7310"/>
    <w:rsid w:val="002D0B40"/>
    <w:rsid w:val="002D1653"/>
    <w:rsid w:val="002D1F21"/>
    <w:rsid w:val="002D37BC"/>
    <w:rsid w:val="002D3ABF"/>
    <w:rsid w:val="002D4877"/>
    <w:rsid w:val="002D58AE"/>
    <w:rsid w:val="002D5DFA"/>
    <w:rsid w:val="002D627A"/>
    <w:rsid w:val="002D763A"/>
    <w:rsid w:val="002D77CA"/>
    <w:rsid w:val="002D7804"/>
    <w:rsid w:val="002E03E1"/>
    <w:rsid w:val="002E0589"/>
    <w:rsid w:val="002E0D77"/>
    <w:rsid w:val="002E0ED2"/>
    <w:rsid w:val="002E1A04"/>
    <w:rsid w:val="002E1F8A"/>
    <w:rsid w:val="002E2203"/>
    <w:rsid w:val="002E2BF6"/>
    <w:rsid w:val="002E34BF"/>
    <w:rsid w:val="002E4076"/>
    <w:rsid w:val="002E4486"/>
    <w:rsid w:val="002E5823"/>
    <w:rsid w:val="002E5F55"/>
    <w:rsid w:val="002E6507"/>
    <w:rsid w:val="002E72D0"/>
    <w:rsid w:val="002E7AB7"/>
    <w:rsid w:val="002E7ECC"/>
    <w:rsid w:val="002F028F"/>
    <w:rsid w:val="002F0472"/>
    <w:rsid w:val="002F19D0"/>
    <w:rsid w:val="002F1D32"/>
    <w:rsid w:val="002F23A7"/>
    <w:rsid w:val="002F27A2"/>
    <w:rsid w:val="002F3378"/>
    <w:rsid w:val="002F3495"/>
    <w:rsid w:val="002F4721"/>
    <w:rsid w:val="002F481F"/>
    <w:rsid w:val="002F5686"/>
    <w:rsid w:val="002F5954"/>
    <w:rsid w:val="002F6B9A"/>
    <w:rsid w:val="002F736B"/>
    <w:rsid w:val="002F7794"/>
    <w:rsid w:val="002F7A2D"/>
    <w:rsid w:val="002F7C13"/>
    <w:rsid w:val="0030029D"/>
    <w:rsid w:val="00300DD3"/>
    <w:rsid w:val="0030197E"/>
    <w:rsid w:val="003019B7"/>
    <w:rsid w:val="00301F3A"/>
    <w:rsid w:val="00301F74"/>
    <w:rsid w:val="00302268"/>
    <w:rsid w:val="00303672"/>
    <w:rsid w:val="00303705"/>
    <w:rsid w:val="00303B15"/>
    <w:rsid w:val="003044D3"/>
    <w:rsid w:val="00304FE9"/>
    <w:rsid w:val="00305267"/>
    <w:rsid w:val="00305946"/>
    <w:rsid w:val="00305E99"/>
    <w:rsid w:val="00306A82"/>
    <w:rsid w:val="00306A83"/>
    <w:rsid w:val="003075A5"/>
    <w:rsid w:val="00307947"/>
    <w:rsid w:val="003079CC"/>
    <w:rsid w:val="00307B14"/>
    <w:rsid w:val="00307CED"/>
    <w:rsid w:val="00307F13"/>
    <w:rsid w:val="00310107"/>
    <w:rsid w:val="00310B17"/>
    <w:rsid w:val="00310C18"/>
    <w:rsid w:val="00310DF3"/>
    <w:rsid w:val="003119C7"/>
    <w:rsid w:val="003128DF"/>
    <w:rsid w:val="00314245"/>
    <w:rsid w:val="0031511D"/>
    <w:rsid w:val="003157CB"/>
    <w:rsid w:val="00316303"/>
    <w:rsid w:val="003166DF"/>
    <w:rsid w:val="00317272"/>
    <w:rsid w:val="00317640"/>
    <w:rsid w:val="00317881"/>
    <w:rsid w:val="00321BBC"/>
    <w:rsid w:val="00321CB7"/>
    <w:rsid w:val="0032317E"/>
    <w:rsid w:val="00323AD8"/>
    <w:rsid w:val="00325952"/>
    <w:rsid w:val="0032612F"/>
    <w:rsid w:val="003264DA"/>
    <w:rsid w:val="0032707E"/>
    <w:rsid w:val="00330712"/>
    <w:rsid w:val="00331419"/>
    <w:rsid w:val="00331520"/>
    <w:rsid w:val="0033208E"/>
    <w:rsid w:val="00332BF2"/>
    <w:rsid w:val="003335C8"/>
    <w:rsid w:val="00333A8C"/>
    <w:rsid w:val="0033577D"/>
    <w:rsid w:val="003357BE"/>
    <w:rsid w:val="003358B9"/>
    <w:rsid w:val="0033592B"/>
    <w:rsid w:val="00335E44"/>
    <w:rsid w:val="00336551"/>
    <w:rsid w:val="00336A95"/>
    <w:rsid w:val="00336F7D"/>
    <w:rsid w:val="0033758E"/>
    <w:rsid w:val="003377F1"/>
    <w:rsid w:val="0034103F"/>
    <w:rsid w:val="003410DB"/>
    <w:rsid w:val="00341C44"/>
    <w:rsid w:val="00342335"/>
    <w:rsid w:val="003429C1"/>
    <w:rsid w:val="00342D1B"/>
    <w:rsid w:val="003436E2"/>
    <w:rsid w:val="00343E00"/>
    <w:rsid w:val="00344A8C"/>
    <w:rsid w:val="00344D6E"/>
    <w:rsid w:val="00344D9D"/>
    <w:rsid w:val="0034573C"/>
    <w:rsid w:val="00345B71"/>
    <w:rsid w:val="00345E93"/>
    <w:rsid w:val="00346825"/>
    <w:rsid w:val="00346DD9"/>
    <w:rsid w:val="0034731F"/>
    <w:rsid w:val="00347D7E"/>
    <w:rsid w:val="00351086"/>
    <w:rsid w:val="00351A77"/>
    <w:rsid w:val="00351B59"/>
    <w:rsid w:val="0035295A"/>
    <w:rsid w:val="00352B6B"/>
    <w:rsid w:val="0035357B"/>
    <w:rsid w:val="00353A70"/>
    <w:rsid w:val="00354443"/>
    <w:rsid w:val="003547C4"/>
    <w:rsid w:val="00354E11"/>
    <w:rsid w:val="0035504A"/>
    <w:rsid w:val="00355916"/>
    <w:rsid w:val="00356F26"/>
    <w:rsid w:val="003577A5"/>
    <w:rsid w:val="00357A5C"/>
    <w:rsid w:val="003601EA"/>
    <w:rsid w:val="003611B3"/>
    <w:rsid w:val="00362BFE"/>
    <w:rsid w:val="00362FE9"/>
    <w:rsid w:val="00363394"/>
    <w:rsid w:val="00363456"/>
    <w:rsid w:val="003646CC"/>
    <w:rsid w:val="00364FE1"/>
    <w:rsid w:val="00365033"/>
    <w:rsid w:val="00366D76"/>
    <w:rsid w:val="003671F8"/>
    <w:rsid w:val="003706D3"/>
    <w:rsid w:val="00370AED"/>
    <w:rsid w:val="00371808"/>
    <w:rsid w:val="003718E7"/>
    <w:rsid w:val="00371CF7"/>
    <w:rsid w:val="00375166"/>
    <w:rsid w:val="00376A05"/>
    <w:rsid w:val="00376B4F"/>
    <w:rsid w:val="00376EB0"/>
    <w:rsid w:val="003773A1"/>
    <w:rsid w:val="00377598"/>
    <w:rsid w:val="003805CD"/>
    <w:rsid w:val="00380FA6"/>
    <w:rsid w:val="00381966"/>
    <w:rsid w:val="00382196"/>
    <w:rsid w:val="00383AC8"/>
    <w:rsid w:val="00383C09"/>
    <w:rsid w:val="0038411D"/>
    <w:rsid w:val="00384542"/>
    <w:rsid w:val="003846C4"/>
    <w:rsid w:val="0038470B"/>
    <w:rsid w:val="003850DD"/>
    <w:rsid w:val="003851D5"/>
    <w:rsid w:val="00385818"/>
    <w:rsid w:val="00385AAE"/>
    <w:rsid w:val="00385FD5"/>
    <w:rsid w:val="003866F4"/>
    <w:rsid w:val="00387049"/>
    <w:rsid w:val="0038769A"/>
    <w:rsid w:val="0039153F"/>
    <w:rsid w:val="003918DC"/>
    <w:rsid w:val="00391E50"/>
    <w:rsid w:val="003921FB"/>
    <w:rsid w:val="003924F9"/>
    <w:rsid w:val="00393769"/>
    <w:rsid w:val="0039444F"/>
    <w:rsid w:val="0039475B"/>
    <w:rsid w:val="003947CC"/>
    <w:rsid w:val="003949E0"/>
    <w:rsid w:val="003955CF"/>
    <w:rsid w:val="0039662E"/>
    <w:rsid w:val="003969AF"/>
    <w:rsid w:val="00396E53"/>
    <w:rsid w:val="00396EDE"/>
    <w:rsid w:val="003A053A"/>
    <w:rsid w:val="003A0C48"/>
    <w:rsid w:val="003A0D7A"/>
    <w:rsid w:val="003A1534"/>
    <w:rsid w:val="003A1AC2"/>
    <w:rsid w:val="003A1D6B"/>
    <w:rsid w:val="003A1E29"/>
    <w:rsid w:val="003A212A"/>
    <w:rsid w:val="003A2E54"/>
    <w:rsid w:val="003A3D84"/>
    <w:rsid w:val="003A3FE7"/>
    <w:rsid w:val="003A4287"/>
    <w:rsid w:val="003A4325"/>
    <w:rsid w:val="003A5547"/>
    <w:rsid w:val="003A67BB"/>
    <w:rsid w:val="003A6BEE"/>
    <w:rsid w:val="003B0482"/>
    <w:rsid w:val="003B0B95"/>
    <w:rsid w:val="003B1999"/>
    <w:rsid w:val="003B3E93"/>
    <w:rsid w:val="003B429F"/>
    <w:rsid w:val="003B5014"/>
    <w:rsid w:val="003B54E9"/>
    <w:rsid w:val="003B5521"/>
    <w:rsid w:val="003B5C50"/>
    <w:rsid w:val="003B67D7"/>
    <w:rsid w:val="003B6899"/>
    <w:rsid w:val="003B6C6B"/>
    <w:rsid w:val="003C0070"/>
    <w:rsid w:val="003C1DC7"/>
    <w:rsid w:val="003C231E"/>
    <w:rsid w:val="003C27C6"/>
    <w:rsid w:val="003C2ED3"/>
    <w:rsid w:val="003C326A"/>
    <w:rsid w:val="003C34BC"/>
    <w:rsid w:val="003C382D"/>
    <w:rsid w:val="003C3B40"/>
    <w:rsid w:val="003C4B3B"/>
    <w:rsid w:val="003C515B"/>
    <w:rsid w:val="003C593E"/>
    <w:rsid w:val="003C6859"/>
    <w:rsid w:val="003C70C3"/>
    <w:rsid w:val="003C73D2"/>
    <w:rsid w:val="003C76EB"/>
    <w:rsid w:val="003C7B55"/>
    <w:rsid w:val="003C7F8E"/>
    <w:rsid w:val="003D197B"/>
    <w:rsid w:val="003D1AB2"/>
    <w:rsid w:val="003D1B6B"/>
    <w:rsid w:val="003D1D44"/>
    <w:rsid w:val="003D1F7D"/>
    <w:rsid w:val="003D1FE7"/>
    <w:rsid w:val="003D2C22"/>
    <w:rsid w:val="003D43ED"/>
    <w:rsid w:val="003D543D"/>
    <w:rsid w:val="003D5BF3"/>
    <w:rsid w:val="003D5BFE"/>
    <w:rsid w:val="003D684F"/>
    <w:rsid w:val="003D68C5"/>
    <w:rsid w:val="003D69E3"/>
    <w:rsid w:val="003D6A9E"/>
    <w:rsid w:val="003D6E37"/>
    <w:rsid w:val="003D717D"/>
    <w:rsid w:val="003D7D1C"/>
    <w:rsid w:val="003E07F4"/>
    <w:rsid w:val="003E2CEC"/>
    <w:rsid w:val="003E3147"/>
    <w:rsid w:val="003E4117"/>
    <w:rsid w:val="003E466A"/>
    <w:rsid w:val="003E49C8"/>
    <w:rsid w:val="003E4A6E"/>
    <w:rsid w:val="003E4D99"/>
    <w:rsid w:val="003E58B7"/>
    <w:rsid w:val="003E59FC"/>
    <w:rsid w:val="003E6931"/>
    <w:rsid w:val="003E6FA5"/>
    <w:rsid w:val="003E72D8"/>
    <w:rsid w:val="003E761F"/>
    <w:rsid w:val="003F012D"/>
    <w:rsid w:val="003F05CB"/>
    <w:rsid w:val="003F08B5"/>
    <w:rsid w:val="003F0A95"/>
    <w:rsid w:val="003F0D73"/>
    <w:rsid w:val="003F1687"/>
    <w:rsid w:val="003F1AA0"/>
    <w:rsid w:val="003F1AE1"/>
    <w:rsid w:val="003F2892"/>
    <w:rsid w:val="003F29A4"/>
    <w:rsid w:val="003F29B5"/>
    <w:rsid w:val="003F2A13"/>
    <w:rsid w:val="003F313D"/>
    <w:rsid w:val="003F3E33"/>
    <w:rsid w:val="003F474E"/>
    <w:rsid w:val="003F564E"/>
    <w:rsid w:val="003F658F"/>
    <w:rsid w:val="003F7EA8"/>
    <w:rsid w:val="004001F6"/>
    <w:rsid w:val="00400260"/>
    <w:rsid w:val="00400BCC"/>
    <w:rsid w:val="00400FE7"/>
    <w:rsid w:val="004014F1"/>
    <w:rsid w:val="004020F7"/>
    <w:rsid w:val="004029D7"/>
    <w:rsid w:val="00402A89"/>
    <w:rsid w:val="00402D77"/>
    <w:rsid w:val="004030A8"/>
    <w:rsid w:val="004039B3"/>
    <w:rsid w:val="00404B39"/>
    <w:rsid w:val="00404C13"/>
    <w:rsid w:val="0040508E"/>
    <w:rsid w:val="00406AB1"/>
    <w:rsid w:val="00407AC0"/>
    <w:rsid w:val="00407EA9"/>
    <w:rsid w:val="00410B70"/>
    <w:rsid w:val="0041118C"/>
    <w:rsid w:val="00411524"/>
    <w:rsid w:val="004117BA"/>
    <w:rsid w:val="00412059"/>
    <w:rsid w:val="0041461B"/>
    <w:rsid w:val="004146BF"/>
    <w:rsid w:val="00414EAC"/>
    <w:rsid w:val="0041508A"/>
    <w:rsid w:val="0041590B"/>
    <w:rsid w:val="004159AE"/>
    <w:rsid w:val="00415E55"/>
    <w:rsid w:val="00416164"/>
    <w:rsid w:val="00416258"/>
    <w:rsid w:val="00417B4A"/>
    <w:rsid w:val="00417EA3"/>
    <w:rsid w:val="00420F9C"/>
    <w:rsid w:val="0042105B"/>
    <w:rsid w:val="00421670"/>
    <w:rsid w:val="00421B0A"/>
    <w:rsid w:val="00421BF0"/>
    <w:rsid w:val="0042209B"/>
    <w:rsid w:val="00422189"/>
    <w:rsid w:val="00422210"/>
    <w:rsid w:val="00422459"/>
    <w:rsid w:val="00422ADE"/>
    <w:rsid w:val="004233AF"/>
    <w:rsid w:val="0042398E"/>
    <w:rsid w:val="004240F1"/>
    <w:rsid w:val="004243FB"/>
    <w:rsid w:val="00424430"/>
    <w:rsid w:val="00424782"/>
    <w:rsid w:val="0042484B"/>
    <w:rsid w:val="00424A2D"/>
    <w:rsid w:val="0042578B"/>
    <w:rsid w:val="0042603C"/>
    <w:rsid w:val="0042652F"/>
    <w:rsid w:val="004269AD"/>
    <w:rsid w:val="00426C19"/>
    <w:rsid w:val="00426D72"/>
    <w:rsid w:val="0042745D"/>
    <w:rsid w:val="004276B2"/>
    <w:rsid w:val="004276C4"/>
    <w:rsid w:val="00427823"/>
    <w:rsid w:val="00427832"/>
    <w:rsid w:val="004278D5"/>
    <w:rsid w:val="00427F9F"/>
    <w:rsid w:val="004301DE"/>
    <w:rsid w:val="00430673"/>
    <w:rsid w:val="00430F35"/>
    <w:rsid w:val="0043191A"/>
    <w:rsid w:val="004319E5"/>
    <w:rsid w:val="004319F3"/>
    <w:rsid w:val="00432990"/>
    <w:rsid w:val="00432F65"/>
    <w:rsid w:val="00432FBF"/>
    <w:rsid w:val="00433A99"/>
    <w:rsid w:val="00433FF2"/>
    <w:rsid w:val="00435441"/>
    <w:rsid w:val="00435944"/>
    <w:rsid w:val="00435ED4"/>
    <w:rsid w:val="00436538"/>
    <w:rsid w:val="00436AB4"/>
    <w:rsid w:val="004401F9"/>
    <w:rsid w:val="004405D8"/>
    <w:rsid w:val="00441647"/>
    <w:rsid w:val="00441667"/>
    <w:rsid w:val="004418E2"/>
    <w:rsid w:val="004422A1"/>
    <w:rsid w:val="00443528"/>
    <w:rsid w:val="0044355C"/>
    <w:rsid w:val="00443765"/>
    <w:rsid w:val="0044397F"/>
    <w:rsid w:val="00444049"/>
    <w:rsid w:val="004447E9"/>
    <w:rsid w:val="0044583E"/>
    <w:rsid w:val="00445954"/>
    <w:rsid w:val="00447398"/>
    <w:rsid w:val="004478FB"/>
    <w:rsid w:val="00447D7E"/>
    <w:rsid w:val="00447F43"/>
    <w:rsid w:val="00450065"/>
    <w:rsid w:val="00450288"/>
    <w:rsid w:val="00450420"/>
    <w:rsid w:val="004508D5"/>
    <w:rsid w:val="0045320E"/>
    <w:rsid w:val="00454C68"/>
    <w:rsid w:val="0045542D"/>
    <w:rsid w:val="004555AE"/>
    <w:rsid w:val="00455602"/>
    <w:rsid w:val="00455F3E"/>
    <w:rsid w:val="00456366"/>
    <w:rsid w:val="00456988"/>
    <w:rsid w:val="00456EC0"/>
    <w:rsid w:val="004570B0"/>
    <w:rsid w:val="0045791E"/>
    <w:rsid w:val="00457928"/>
    <w:rsid w:val="00457A76"/>
    <w:rsid w:val="00457B3A"/>
    <w:rsid w:val="00457DE6"/>
    <w:rsid w:val="00457E06"/>
    <w:rsid w:val="00457F25"/>
    <w:rsid w:val="00457FEA"/>
    <w:rsid w:val="004601EE"/>
    <w:rsid w:val="00460241"/>
    <w:rsid w:val="0046046D"/>
    <w:rsid w:val="00460F5B"/>
    <w:rsid w:val="004617AD"/>
    <w:rsid w:val="00463085"/>
    <w:rsid w:val="0046458C"/>
    <w:rsid w:val="00465F49"/>
    <w:rsid w:val="004660B9"/>
    <w:rsid w:val="00466658"/>
    <w:rsid w:val="0046730C"/>
    <w:rsid w:val="00467408"/>
    <w:rsid w:val="00467BE6"/>
    <w:rsid w:val="00470172"/>
    <w:rsid w:val="004707BC"/>
    <w:rsid w:val="0047103E"/>
    <w:rsid w:val="00472097"/>
    <w:rsid w:val="0047274F"/>
    <w:rsid w:val="00472DC9"/>
    <w:rsid w:val="00472E19"/>
    <w:rsid w:val="00472EEC"/>
    <w:rsid w:val="00472FCB"/>
    <w:rsid w:val="004733E1"/>
    <w:rsid w:val="00473910"/>
    <w:rsid w:val="0047433D"/>
    <w:rsid w:val="004746E5"/>
    <w:rsid w:val="00474C36"/>
    <w:rsid w:val="0047666D"/>
    <w:rsid w:val="004767B2"/>
    <w:rsid w:val="00476F52"/>
    <w:rsid w:val="00477295"/>
    <w:rsid w:val="004779F8"/>
    <w:rsid w:val="0048011B"/>
    <w:rsid w:val="004807B6"/>
    <w:rsid w:val="00480D23"/>
    <w:rsid w:val="00480E52"/>
    <w:rsid w:val="00481111"/>
    <w:rsid w:val="00481304"/>
    <w:rsid w:val="00481426"/>
    <w:rsid w:val="00481A54"/>
    <w:rsid w:val="00482581"/>
    <w:rsid w:val="00483CA0"/>
    <w:rsid w:val="00484C03"/>
    <w:rsid w:val="00484DAB"/>
    <w:rsid w:val="00484F23"/>
    <w:rsid w:val="0048630F"/>
    <w:rsid w:val="00486454"/>
    <w:rsid w:val="00486942"/>
    <w:rsid w:val="00487192"/>
    <w:rsid w:val="004900AD"/>
    <w:rsid w:val="00491A83"/>
    <w:rsid w:val="00491E58"/>
    <w:rsid w:val="0049250D"/>
    <w:rsid w:val="0049294B"/>
    <w:rsid w:val="00492CED"/>
    <w:rsid w:val="00492CF3"/>
    <w:rsid w:val="00492D75"/>
    <w:rsid w:val="004932F2"/>
    <w:rsid w:val="004946D7"/>
    <w:rsid w:val="00494EE7"/>
    <w:rsid w:val="00495154"/>
    <w:rsid w:val="00495590"/>
    <w:rsid w:val="004960BC"/>
    <w:rsid w:val="004967E7"/>
    <w:rsid w:val="00496AB5"/>
    <w:rsid w:val="00496CA4"/>
    <w:rsid w:val="004973A1"/>
    <w:rsid w:val="004A003E"/>
    <w:rsid w:val="004A1273"/>
    <w:rsid w:val="004A16D2"/>
    <w:rsid w:val="004A205B"/>
    <w:rsid w:val="004A2D1A"/>
    <w:rsid w:val="004A2F98"/>
    <w:rsid w:val="004A335D"/>
    <w:rsid w:val="004A388C"/>
    <w:rsid w:val="004A3C4C"/>
    <w:rsid w:val="004A3FA2"/>
    <w:rsid w:val="004A42FD"/>
    <w:rsid w:val="004A439C"/>
    <w:rsid w:val="004A4B2D"/>
    <w:rsid w:val="004A4B62"/>
    <w:rsid w:val="004A4D95"/>
    <w:rsid w:val="004A71D4"/>
    <w:rsid w:val="004A7263"/>
    <w:rsid w:val="004A741E"/>
    <w:rsid w:val="004B0494"/>
    <w:rsid w:val="004B0738"/>
    <w:rsid w:val="004B0C69"/>
    <w:rsid w:val="004B1151"/>
    <w:rsid w:val="004B1219"/>
    <w:rsid w:val="004B1451"/>
    <w:rsid w:val="004B1EE4"/>
    <w:rsid w:val="004B25CB"/>
    <w:rsid w:val="004B2665"/>
    <w:rsid w:val="004B272A"/>
    <w:rsid w:val="004B2F34"/>
    <w:rsid w:val="004B2FA6"/>
    <w:rsid w:val="004B317E"/>
    <w:rsid w:val="004B3194"/>
    <w:rsid w:val="004B32D2"/>
    <w:rsid w:val="004B32E9"/>
    <w:rsid w:val="004B3806"/>
    <w:rsid w:val="004B39AD"/>
    <w:rsid w:val="004B3A33"/>
    <w:rsid w:val="004B4795"/>
    <w:rsid w:val="004B5D06"/>
    <w:rsid w:val="004B5EED"/>
    <w:rsid w:val="004B676B"/>
    <w:rsid w:val="004B6A01"/>
    <w:rsid w:val="004B717C"/>
    <w:rsid w:val="004B789D"/>
    <w:rsid w:val="004C0177"/>
    <w:rsid w:val="004C08DF"/>
    <w:rsid w:val="004C192E"/>
    <w:rsid w:val="004C1DFE"/>
    <w:rsid w:val="004C327F"/>
    <w:rsid w:val="004C39A7"/>
    <w:rsid w:val="004C3D2C"/>
    <w:rsid w:val="004C41E0"/>
    <w:rsid w:val="004C4471"/>
    <w:rsid w:val="004C44C2"/>
    <w:rsid w:val="004C493E"/>
    <w:rsid w:val="004C50ED"/>
    <w:rsid w:val="004C5710"/>
    <w:rsid w:val="004C7185"/>
    <w:rsid w:val="004D02EE"/>
    <w:rsid w:val="004D0508"/>
    <w:rsid w:val="004D090F"/>
    <w:rsid w:val="004D15DA"/>
    <w:rsid w:val="004D192F"/>
    <w:rsid w:val="004D1F2A"/>
    <w:rsid w:val="004D2348"/>
    <w:rsid w:val="004D25BC"/>
    <w:rsid w:val="004D2E51"/>
    <w:rsid w:val="004D2ECF"/>
    <w:rsid w:val="004D32E7"/>
    <w:rsid w:val="004D4A92"/>
    <w:rsid w:val="004D4BFA"/>
    <w:rsid w:val="004D4E70"/>
    <w:rsid w:val="004D5537"/>
    <w:rsid w:val="004D5553"/>
    <w:rsid w:val="004D57D2"/>
    <w:rsid w:val="004D6C86"/>
    <w:rsid w:val="004D6FD4"/>
    <w:rsid w:val="004E08AA"/>
    <w:rsid w:val="004E0D26"/>
    <w:rsid w:val="004E1D9C"/>
    <w:rsid w:val="004E3518"/>
    <w:rsid w:val="004E361A"/>
    <w:rsid w:val="004E4616"/>
    <w:rsid w:val="004E4889"/>
    <w:rsid w:val="004E4B43"/>
    <w:rsid w:val="004E5778"/>
    <w:rsid w:val="004E5CB0"/>
    <w:rsid w:val="004E6250"/>
    <w:rsid w:val="004E62AB"/>
    <w:rsid w:val="004E6516"/>
    <w:rsid w:val="004E7FF9"/>
    <w:rsid w:val="004F07A2"/>
    <w:rsid w:val="004F0BA3"/>
    <w:rsid w:val="004F0DF8"/>
    <w:rsid w:val="004F1FE5"/>
    <w:rsid w:val="004F2A51"/>
    <w:rsid w:val="004F2B87"/>
    <w:rsid w:val="004F37BD"/>
    <w:rsid w:val="004F3F64"/>
    <w:rsid w:val="004F422E"/>
    <w:rsid w:val="004F4D9C"/>
    <w:rsid w:val="004F4F1A"/>
    <w:rsid w:val="004F525C"/>
    <w:rsid w:val="004F5294"/>
    <w:rsid w:val="004F5EFA"/>
    <w:rsid w:val="004F602B"/>
    <w:rsid w:val="004F62E8"/>
    <w:rsid w:val="004F6412"/>
    <w:rsid w:val="004F6796"/>
    <w:rsid w:val="004F738E"/>
    <w:rsid w:val="004F75C3"/>
    <w:rsid w:val="004F77D1"/>
    <w:rsid w:val="005003A1"/>
    <w:rsid w:val="00500C2F"/>
    <w:rsid w:val="00501362"/>
    <w:rsid w:val="00501B83"/>
    <w:rsid w:val="005023FF"/>
    <w:rsid w:val="00502A56"/>
    <w:rsid w:val="0050389A"/>
    <w:rsid w:val="00503A2B"/>
    <w:rsid w:val="005044E0"/>
    <w:rsid w:val="00505CF6"/>
    <w:rsid w:val="00506338"/>
    <w:rsid w:val="00506404"/>
    <w:rsid w:val="00506629"/>
    <w:rsid w:val="00506D22"/>
    <w:rsid w:val="00506F52"/>
    <w:rsid w:val="00507E53"/>
    <w:rsid w:val="00507FB4"/>
    <w:rsid w:val="005106DA"/>
    <w:rsid w:val="0051121F"/>
    <w:rsid w:val="005115FF"/>
    <w:rsid w:val="0051170C"/>
    <w:rsid w:val="00511BEF"/>
    <w:rsid w:val="0051219D"/>
    <w:rsid w:val="00512913"/>
    <w:rsid w:val="00512F2F"/>
    <w:rsid w:val="00513087"/>
    <w:rsid w:val="00513665"/>
    <w:rsid w:val="005137BC"/>
    <w:rsid w:val="00515C30"/>
    <w:rsid w:val="005161B9"/>
    <w:rsid w:val="00516951"/>
    <w:rsid w:val="00516C46"/>
    <w:rsid w:val="005202C1"/>
    <w:rsid w:val="005203A5"/>
    <w:rsid w:val="0052065E"/>
    <w:rsid w:val="005207AB"/>
    <w:rsid w:val="005207E9"/>
    <w:rsid w:val="005209C8"/>
    <w:rsid w:val="00521704"/>
    <w:rsid w:val="0052193A"/>
    <w:rsid w:val="00522779"/>
    <w:rsid w:val="005234DE"/>
    <w:rsid w:val="00523509"/>
    <w:rsid w:val="00523584"/>
    <w:rsid w:val="005237B1"/>
    <w:rsid w:val="005243C7"/>
    <w:rsid w:val="00524436"/>
    <w:rsid w:val="00524557"/>
    <w:rsid w:val="00524FAE"/>
    <w:rsid w:val="0052506D"/>
    <w:rsid w:val="005255FA"/>
    <w:rsid w:val="00525606"/>
    <w:rsid w:val="00525AAF"/>
    <w:rsid w:val="00525CC1"/>
    <w:rsid w:val="00525EC5"/>
    <w:rsid w:val="00525F72"/>
    <w:rsid w:val="005261FE"/>
    <w:rsid w:val="00526344"/>
    <w:rsid w:val="005269BE"/>
    <w:rsid w:val="0052759E"/>
    <w:rsid w:val="00527FAF"/>
    <w:rsid w:val="0053076B"/>
    <w:rsid w:val="00530855"/>
    <w:rsid w:val="00531011"/>
    <w:rsid w:val="00531829"/>
    <w:rsid w:val="005318D6"/>
    <w:rsid w:val="005320F0"/>
    <w:rsid w:val="005323ED"/>
    <w:rsid w:val="0053288B"/>
    <w:rsid w:val="00532CEF"/>
    <w:rsid w:val="00533201"/>
    <w:rsid w:val="00533E10"/>
    <w:rsid w:val="00534C38"/>
    <w:rsid w:val="0053549A"/>
    <w:rsid w:val="0053566A"/>
    <w:rsid w:val="005356C0"/>
    <w:rsid w:val="00535E64"/>
    <w:rsid w:val="00536FA8"/>
    <w:rsid w:val="00537582"/>
    <w:rsid w:val="00537BC7"/>
    <w:rsid w:val="005402D7"/>
    <w:rsid w:val="0054084B"/>
    <w:rsid w:val="00540BFF"/>
    <w:rsid w:val="0054159F"/>
    <w:rsid w:val="00541A84"/>
    <w:rsid w:val="00543831"/>
    <w:rsid w:val="00544317"/>
    <w:rsid w:val="00544363"/>
    <w:rsid w:val="00544F7A"/>
    <w:rsid w:val="00545B2E"/>
    <w:rsid w:val="00545B99"/>
    <w:rsid w:val="0054636F"/>
    <w:rsid w:val="00546492"/>
    <w:rsid w:val="00546C9D"/>
    <w:rsid w:val="00547279"/>
    <w:rsid w:val="00547B9E"/>
    <w:rsid w:val="00547CF6"/>
    <w:rsid w:val="00547ECD"/>
    <w:rsid w:val="005508B1"/>
    <w:rsid w:val="00550958"/>
    <w:rsid w:val="00551BF2"/>
    <w:rsid w:val="00551DD1"/>
    <w:rsid w:val="00552212"/>
    <w:rsid w:val="005531FA"/>
    <w:rsid w:val="00554119"/>
    <w:rsid w:val="005548DA"/>
    <w:rsid w:val="0055571C"/>
    <w:rsid w:val="00555868"/>
    <w:rsid w:val="00555B0E"/>
    <w:rsid w:val="00556423"/>
    <w:rsid w:val="005567C5"/>
    <w:rsid w:val="00557813"/>
    <w:rsid w:val="00557CDD"/>
    <w:rsid w:val="00560124"/>
    <w:rsid w:val="00560AC6"/>
    <w:rsid w:val="00560C40"/>
    <w:rsid w:val="00560D5F"/>
    <w:rsid w:val="00562121"/>
    <w:rsid w:val="00563EC1"/>
    <w:rsid w:val="0056414C"/>
    <w:rsid w:val="00564159"/>
    <w:rsid w:val="005651AC"/>
    <w:rsid w:val="005656DA"/>
    <w:rsid w:val="00566F6F"/>
    <w:rsid w:val="00567005"/>
    <w:rsid w:val="00567208"/>
    <w:rsid w:val="00567426"/>
    <w:rsid w:val="005707D7"/>
    <w:rsid w:val="00570C09"/>
    <w:rsid w:val="00572223"/>
    <w:rsid w:val="00572468"/>
    <w:rsid w:val="00572544"/>
    <w:rsid w:val="00572B17"/>
    <w:rsid w:val="00573151"/>
    <w:rsid w:val="00573774"/>
    <w:rsid w:val="00573BA4"/>
    <w:rsid w:val="00573E38"/>
    <w:rsid w:val="00574478"/>
    <w:rsid w:val="0057502E"/>
    <w:rsid w:val="0057528D"/>
    <w:rsid w:val="005761D1"/>
    <w:rsid w:val="005761FD"/>
    <w:rsid w:val="005765DD"/>
    <w:rsid w:val="005768A6"/>
    <w:rsid w:val="00576BF8"/>
    <w:rsid w:val="00576EDB"/>
    <w:rsid w:val="0057737A"/>
    <w:rsid w:val="005777CF"/>
    <w:rsid w:val="00577CDA"/>
    <w:rsid w:val="00577F58"/>
    <w:rsid w:val="00580AFF"/>
    <w:rsid w:val="00581CEF"/>
    <w:rsid w:val="00581E2C"/>
    <w:rsid w:val="0058239C"/>
    <w:rsid w:val="00582822"/>
    <w:rsid w:val="00583A13"/>
    <w:rsid w:val="005841DB"/>
    <w:rsid w:val="0058517B"/>
    <w:rsid w:val="00585FD6"/>
    <w:rsid w:val="00587026"/>
    <w:rsid w:val="005870E7"/>
    <w:rsid w:val="00587340"/>
    <w:rsid w:val="0058742E"/>
    <w:rsid w:val="005877A4"/>
    <w:rsid w:val="00591C66"/>
    <w:rsid w:val="00591F4E"/>
    <w:rsid w:val="00592676"/>
    <w:rsid w:val="0059275D"/>
    <w:rsid w:val="00593DB1"/>
    <w:rsid w:val="00594666"/>
    <w:rsid w:val="00594C1C"/>
    <w:rsid w:val="00594D5E"/>
    <w:rsid w:val="0059503B"/>
    <w:rsid w:val="00595329"/>
    <w:rsid w:val="0059535D"/>
    <w:rsid w:val="005958C8"/>
    <w:rsid w:val="005963A2"/>
    <w:rsid w:val="0059649A"/>
    <w:rsid w:val="005975DD"/>
    <w:rsid w:val="00597B27"/>
    <w:rsid w:val="005A0152"/>
    <w:rsid w:val="005A07B9"/>
    <w:rsid w:val="005A0A86"/>
    <w:rsid w:val="005A0B12"/>
    <w:rsid w:val="005A0B20"/>
    <w:rsid w:val="005A0FD2"/>
    <w:rsid w:val="005A11FF"/>
    <w:rsid w:val="005A215D"/>
    <w:rsid w:val="005A2222"/>
    <w:rsid w:val="005A2554"/>
    <w:rsid w:val="005A34CA"/>
    <w:rsid w:val="005A39C5"/>
    <w:rsid w:val="005A3DD1"/>
    <w:rsid w:val="005A3ECB"/>
    <w:rsid w:val="005A41B1"/>
    <w:rsid w:val="005A4743"/>
    <w:rsid w:val="005A4F51"/>
    <w:rsid w:val="005A59BD"/>
    <w:rsid w:val="005A5DCC"/>
    <w:rsid w:val="005A75A6"/>
    <w:rsid w:val="005A7DFE"/>
    <w:rsid w:val="005B0196"/>
    <w:rsid w:val="005B01C3"/>
    <w:rsid w:val="005B0953"/>
    <w:rsid w:val="005B121E"/>
    <w:rsid w:val="005B1D29"/>
    <w:rsid w:val="005B2021"/>
    <w:rsid w:val="005B2272"/>
    <w:rsid w:val="005B248A"/>
    <w:rsid w:val="005B2878"/>
    <w:rsid w:val="005B3492"/>
    <w:rsid w:val="005B3B1A"/>
    <w:rsid w:val="005B407D"/>
    <w:rsid w:val="005B4576"/>
    <w:rsid w:val="005B5513"/>
    <w:rsid w:val="005B5B78"/>
    <w:rsid w:val="005B6641"/>
    <w:rsid w:val="005B7155"/>
    <w:rsid w:val="005B7392"/>
    <w:rsid w:val="005B7A89"/>
    <w:rsid w:val="005C095B"/>
    <w:rsid w:val="005C0C6D"/>
    <w:rsid w:val="005C203C"/>
    <w:rsid w:val="005C2ABD"/>
    <w:rsid w:val="005C3A38"/>
    <w:rsid w:val="005C3CE9"/>
    <w:rsid w:val="005C48B1"/>
    <w:rsid w:val="005C4C89"/>
    <w:rsid w:val="005C4E82"/>
    <w:rsid w:val="005C66BD"/>
    <w:rsid w:val="005C6BE5"/>
    <w:rsid w:val="005C6E9A"/>
    <w:rsid w:val="005C7AA1"/>
    <w:rsid w:val="005C7C9F"/>
    <w:rsid w:val="005D10E4"/>
    <w:rsid w:val="005D13D2"/>
    <w:rsid w:val="005D1E1D"/>
    <w:rsid w:val="005D24F5"/>
    <w:rsid w:val="005D3A2C"/>
    <w:rsid w:val="005D3AA7"/>
    <w:rsid w:val="005D3FF3"/>
    <w:rsid w:val="005D4263"/>
    <w:rsid w:val="005D4D71"/>
    <w:rsid w:val="005D55E4"/>
    <w:rsid w:val="005D6228"/>
    <w:rsid w:val="005D6EED"/>
    <w:rsid w:val="005D7BD4"/>
    <w:rsid w:val="005E1458"/>
    <w:rsid w:val="005E16C4"/>
    <w:rsid w:val="005E3596"/>
    <w:rsid w:val="005E3627"/>
    <w:rsid w:val="005E3F8D"/>
    <w:rsid w:val="005E4618"/>
    <w:rsid w:val="005E48C0"/>
    <w:rsid w:val="005E4B4D"/>
    <w:rsid w:val="005E4EB4"/>
    <w:rsid w:val="005E4F4A"/>
    <w:rsid w:val="005E5C08"/>
    <w:rsid w:val="005E5CAA"/>
    <w:rsid w:val="005E73E2"/>
    <w:rsid w:val="005E7502"/>
    <w:rsid w:val="005E76CA"/>
    <w:rsid w:val="005E78D7"/>
    <w:rsid w:val="005E7BC5"/>
    <w:rsid w:val="005F0626"/>
    <w:rsid w:val="005F0F17"/>
    <w:rsid w:val="005F29CD"/>
    <w:rsid w:val="005F3149"/>
    <w:rsid w:val="005F3C6B"/>
    <w:rsid w:val="005F44EA"/>
    <w:rsid w:val="005F4FC7"/>
    <w:rsid w:val="005F562D"/>
    <w:rsid w:val="005F5DE4"/>
    <w:rsid w:val="005F6994"/>
    <w:rsid w:val="005F69B7"/>
    <w:rsid w:val="005F6D84"/>
    <w:rsid w:val="005F7659"/>
    <w:rsid w:val="005F7663"/>
    <w:rsid w:val="00600120"/>
    <w:rsid w:val="00600C68"/>
    <w:rsid w:val="00601400"/>
    <w:rsid w:val="006016A3"/>
    <w:rsid w:val="006017C6"/>
    <w:rsid w:val="00601DFA"/>
    <w:rsid w:val="00602165"/>
    <w:rsid w:val="00602690"/>
    <w:rsid w:val="00603131"/>
    <w:rsid w:val="0060314F"/>
    <w:rsid w:val="00604123"/>
    <w:rsid w:val="00604AC5"/>
    <w:rsid w:val="006057AA"/>
    <w:rsid w:val="006058E3"/>
    <w:rsid w:val="00605D41"/>
    <w:rsid w:val="006061A0"/>
    <w:rsid w:val="006069CF"/>
    <w:rsid w:val="00606DAB"/>
    <w:rsid w:val="00606DFD"/>
    <w:rsid w:val="00606F22"/>
    <w:rsid w:val="00607A4B"/>
    <w:rsid w:val="00607C9E"/>
    <w:rsid w:val="00610AEA"/>
    <w:rsid w:val="006115A9"/>
    <w:rsid w:val="00611FBC"/>
    <w:rsid w:val="00613202"/>
    <w:rsid w:val="00613714"/>
    <w:rsid w:val="00614D68"/>
    <w:rsid w:val="0061542E"/>
    <w:rsid w:val="00615B2A"/>
    <w:rsid w:val="0061652C"/>
    <w:rsid w:val="00616E61"/>
    <w:rsid w:val="006176BD"/>
    <w:rsid w:val="00617B3B"/>
    <w:rsid w:val="00617BC4"/>
    <w:rsid w:val="00617FF4"/>
    <w:rsid w:val="00621A20"/>
    <w:rsid w:val="00621FE5"/>
    <w:rsid w:val="0062239D"/>
    <w:rsid w:val="00622B49"/>
    <w:rsid w:val="00622FC3"/>
    <w:rsid w:val="00623B7B"/>
    <w:rsid w:val="00625E54"/>
    <w:rsid w:val="0062676E"/>
    <w:rsid w:val="00627350"/>
    <w:rsid w:val="00627AC0"/>
    <w:rsid w:val="006304D6"/>
    <w:rsid w:val="00630659"/>
    <w:rsid w:val="00630A69"/>
    <w:rsid w:val="00631064"/>
    <w:rsid w:val="00632D17"/>
    <w:rsid w:val="00632D35"/>
    <w:rsid w:val="0063317F"/>
    <w:rsid w:val="006332B1"/>
    <w:rsid w:val="006336C6"/>
    <w:rsid w:val="006341F8"/>
    <w:rsid w:val="00634DEC"/>
    <w:rsid w:val="00634F6D"/>
    <w:rsid w:val="006353AD"/>
    <w:rsid w:val="00635C64"/>
    <w:rsid w:val="006367A7"/>
    <w:rsid w:val="00636A51"/>
    <w:rsid w:val="00637012"/>
    <w:rsid w:val="006371A1"/>
    <w:rsid w:val="006371E2"/>
    <w:rsid w:val="00637549"/>
    <w:rsid w:val="006407E3"/>
    <w:rsid w:val="006410A0"/>
    <w:rsid w:val="00641394"/>
    <w:rsid w:val="00641BE5"/>
    <w:rsid w:val="006423A1"/>
    <w:rsid w:val="0064401B"/>
    <w:rsid w:val="006445A0"/>
    <w:rsid w:val="00644B5E"/>
    <w:rsid w:val="00645D08"/>
    <w:rsid w:val="00646431"/>
    <w:rsid w:val="006464FE"/>
    <w:rsid w:val="00646743"/>
    <w:rsid w:val="00646AB9"/>
    <w:rsid w:val="00646B33"/>
    <w:rsid w:val="00646F8A"/>
    <w:rsid w:val="0065105B"/>
    <w:rsid w:val="006510D9"/>
    <w:rsid w:val="00651100"/>
    <w:rsid w:val="00651C71"/>
    <w:rsid w:val="00651D1D"/>
    <w:rsid w:val="00652E01"/>
    <w:rsid w:val="006530C6"/>
    <w:rsid w:val="00653CB5"/>
    <w:rsid w:val="00654D5E"/>
    <w:rsid w:val="006553FA"/>
    <w:rsid w:val="006555C3"/>
    <w:rsid w:val="00655EA3"/>
    <w:rsid w:val="00655EFA"/>
    <w:rsid w:val="006566F2"/>
    <w:rsid w:val="00656925"/>
    <w:rsid w:val="0065727B"/>
    <w:rsid w:val="00657456"/>
    <w:rsid w:val="0065759C"/>
    <w:rsid w:val="00660701"/>
    <w:rsid w:val="00660C5C"/>
    <w:rsid w:val="00660DC7"/>
    <w:rsid w:val="00661A3A"/>
    <w:rsid w:val="00662AE6"/>
    <w:rsid w:val="00662BD3"/>
    <w:rsid w:val="00663365"/>
    <w:rsid w:val="00663C7E"/>
    <w:rsid w:val="00663F21"/>
    <w:rsid w:val="0066475D"/>
    <w:rsid w:val="00664C23"/>
    <w:rsid w:val="0066527A"/>
    <w:rsid w:val="00665599"/>
    <w:rsid w:val="00665914"/>
    <w:rsid w:val="006665B5"/>
    <w:rsid w:val="00667085"/>
    <w:rsid w:val="00667510"/>
    <w:rsid w:val="006679AC"/>
    <w:rsid w:val="00667AC9"/>
    <w:rsid w:val="00667FE1"/>
    <w:rsid w:val="00671834"/>
    <w:rsid w:val="006725BD"/>
    <w:rsid w:val="00672D41"/>
    <w:rsid w:val="00672ED9"/>
    <w:rsid w:val="006735E0"/>
    <w:rsid w:val="00674347"/>
    <w:rsid w:val="00674B4B"/>
    <w:rsid w:val="006766A5"/>
    <w:rsid w:val="00676763"/>
    <w:rsid w:val="0067692E"/>
    <w:rsid w:val="00676AE1"/>
    <w:rsid w:val="0068016A"/>
    <w:rsid w:val="00680710"/>
    <w:rsid w:val="00680898"/>
    <w:rsid w:val="00680C24"/>
    <w:rsid w:val="006818E9"/>
    <w:rsid w:val="0068276A"/>
    <w:rsid w:val="00682868"/>
    <w:rsid w:val="00682F30"/>
    <w:rsid w:val="006836C1"/>
    <w:rsid w:val="006836E6"/>
    <w:rsid w:val="00683D51"/>
    <w:rsid w:val="00684468"/>
    <w:rsid w:val="006854B0"/>
    <w:rsid w:val="00685BD8"/>
    <w:rsid w:val="00686968"/>
    <w:rsid w:val="00686ED5"/>
    <w:rsid w:val="0068746F"/>
    <w:rsid w:val="006874FD"/>
    <w:rsid w:val="0069019B"/>
    <w:rsid w:val="00690EFB"/>
    <w:rsid w:val="006910E2"/>
    <w:rsid w:val="0069113B"/>
    <w:rsid w:val="0069158F"/>
    <w:rsid w:val="00692D6B"/>
    <w:rsid w:val="00693ED9"/>
    <w:rsid w:val="00694BAE"/>
    <w:rsid w:val="00694D5D"/>
    <w:rsid w:val="00694DCD"/>
    <w:rsid w:val="00695068"/>
    <w:rsid w:val="00695B33"/>
    <w:rsid w:val="00696D67"/>
    <w:rsid w:val="0069766E"/>
    <w:rsid w:val="0069766F"/>
    <w:rsid w:val="00697CD2"/>
    <w:rsid w:val="006A002C"/>
    <w:rsid w:val="006A0CAD"/>
    <w:rsid w:val="006A0D33"/>
    <w:rsid w:val="006A33F7"/>
    <w:rsid w:val="006A373F"/>
    <w:rsid w:val="006A37D3"/>
    <w:rsid w:val="006A3B3F"/>
    <w:rsid w:val="006A3DB2"/>
    <w:rsid w:val="006A4B22"/>
    <w:rsid w:val="006A508D"/>
    <w:rsid w:val="006A52AA"/>
    <w:rsid w:val="006A6343"/>
    <w:rsid w:val="006A6A91"/>
    <w:rsid w:val="006A6AB2"/>
    <w:rsid w:val="006A6BA6"/>
    <w:rsid w:val="006A6D6D"/>
    <w:rsid w:val="006A6DCB"/>
    <w:rsid w:val="006A7BB5"/>
    <w:rsid w:val="006B0415"/>
    <w:rsid w:val="006B05BE"/>
    <w:rsid w:val="006B07C4"/>
    <w:rsid w:val="006B198B"/>
    <w:rsid w:val="006B2B74"/>
    <w:rsid w:val="006B31C7"/>
    <w:rsid w:val="006B32A5"/>
    <w:rsid w:val="006B3506"/>
    <w:rsid w:val="006B4524"/>
    <w:rsid w:val="006B4AFD"/>
    <w:rsid w:val="006B5B93"/>
    <w:rsid w:val="006B65C4"/>
    <w:rsid w:val="006B764A"/>
    <w:rsid w:val="006B7C60"/>
    <w:rsid w:val="006B7D51"/>
    <w:rsid w:val="006B7D9B"/>
    <w:rsid w:val="006B7F9D"/>
    <w:rsid w:val="006C0D7F"/>
    <w:rsid w:val="006C1E98"/>
    <w:rsid w:val="006C325D"/>
    <w:rsid w:val="006C35FC"/>
    <w:rsid w:val="006C393A"/>
    <w:rsid w:val="006C46B6"/>
    <w:rsid w:val="006C48F2"/>
    <w:rsid w:val="006C504E"/>
    <w:rsid w:val="006C567B"/>
    <w:rsid w:val="006C5E01"/>
    <w:rsid w:val="006C64DE"/>
    <w:rsid w:val="006C69BF"/>
    <w:rsid w:val="006C79C3"/>
    <w:rsid w:val="006D00CA"/>
    <w:rsid w:val="006D04B7"/>
    <w:rsid w:val="006D0E51"/>
    <w:rsid w:val="006D1255"/>
    <w:rsid w:val="006D1803"/>
    <w:rsid w:val="006D2014"/>
    <w:rsid w:val="006D2170"/>
    <w:rsid w:val="006D2CE0"/>
    <w:rsid w:val="006D3B1C"/>
    <w:rsid w:val="006D44F9"/>
    <w:rsid w:val="006D4690"/>
    <w:rsid w:val="006D4751"/>
    <w:rsid w:val="006D48C9"/>
    <w:rsid w:val="006D52FE"/>
    <w:rsid w:val="006D57E4"/>
    <w:rsid w:val="006D5856"/>
    <w:rsid w:val="006D5BEC"/>
    <w:rsid w:val="006D613F"/>
    <w:rsid w:val="006D657B"/>
    <w:rsid w:val="006D69DE"/>
    <w:rsid w:val="006D73DE"/>
    <w:rsid w:val="006D7DD6"/>
    <w:rsid w:val="006D7F0F"/>
    <w:rsid w:val="006E0A85"/>
    <w:rsid w:val="006E1528"/>
    <w:rsid w:val="006E1539"/>
    <w:rsid w:val="006E2DFE"/>
    <w:rsid w:val="006E32F5"/>
    <w:rsid w:val="006E3E50"/>
    <w:rsid w:val="006E4030"/>
    <w:rsid w:val="006E5ACB"/>
    <w:rsid w:val="006E5D61"/>
    <w:rsid w:val="006E5F88"/>
    <w:rsid w:val="006E612F"/>
    <w:rsid w:val="006E61B8"/>
    <w:rsid w:val="006E6341"/>
    <w:rsid w:val="006E6A3E"/>
    <w:rsid w:val="006E6AF4"/>
    <w:rsid w:val="006E79EB"/>
    <w:rsid w:val="006E7CF4"/>
    <w:rsid w:val="006F0DE4"/>
    <w:rsid w:val="006F1160"/>
    <w:rsid w:val="006F2426"/>
    <w:rsid w:val="006F2567"/>
    <w:rsid w:val="006F2847"/>
    <w:rsid w:val="006F2A02"/>
    <w:rsid w:val="006F33B6"/>
    <w:rsid w:val="006F3C15"/>
    <w:rsid w:val="006F3D4B"/>
    <w:rsid w:val="006F3DA0"/>
    <w:rsid w:val="006F443F"/>
    <w:rsid w:val="006F4D3F"/>
    <w:rsid w:val="006F5325"/>
    <w:rsid w:val="006F5649"/>
    <w:rsid w:val="006F5A2C"/>
    <w:rsid w:val="006F5CF0"/>
    <w:rsid w:val="006F6B63"/>
    <w:rsid w:val="006F7374"/>
    <w:rsid w:val="00700FFB"/>
    <w:rsid w:val="0070125F"/>
    <w:rsid w:val="00701898"/>
    <w:rsid w:val="00701905"/>
    <w:rsid w:val="00702A1D"/>
    <w:rsid w:val="00702F3B"/>
    <w:rsid w:val="00702F90"/>
    <w:rsid w:val="007037F9"/>
    <w:rsid w:val="00703963"/>
    <w:rsid w:val="00703DBD"/>
    <w:rsid w:val="00704781"/>
    <w:rsid w:val="00704804"/>
    <w:rsid w:val="00704FEB"/>
    <w:rsid w:val="00705036"/>
    <w:rsid w:val="00705A1F"/>
    <w:rsid w:val="007064EF"/>
    <w:rsid w:val="00706B32"/>
    <w:rsid w:val="00707311"/>
    <w:rsid w:val="007075C3"/>
    <w:rsid w:val="00707687"/>
    <w:rsid w:val="00707809"/>
    <w:rsid w:val="00710256"/>
    <w:rsid w:val="00710315"/>
    <w:rsid w:val="0071040A"/>
    <w:rsid w:val="00710B31"/>
    <w:rsid w:val="00710BF1"/>
    <w:rsid w:val="00710F20"/>
    <w:rsid w:val="00711161"/>
    <w:rsid w:val="0071391E"/>
    <w:rsid w:val="00713D0A"/>
    <w:rsid w:val="007141E9"/>
    <w:rsid w:val="00715665"/>
    <w:rsid w:val="00715918"/>
    <w:rsid w:val="00715B5A"/>
    <w:rsid w:val="00715BFB"/>
    <w:rsid w:val="0071633B"/>
    <w:rsid w:val="007169F5"/>
    <w:rsid w:val="00720615"/>
    <w:rsid w:val="00720D8B"/>
    <w:rsid w:val="0072142F"/>
    <w:rsid w:val="0072148C"/>
    <w:rsid w:val="007221DE"/>
    <w:rsid w:val="00722A52"/>
    <w:rsid w:val="00723300"/>
    <w:rsid w:val="00723C3C"/>
    <w:rsid w:val="00723DC3"/>
    <w:rsid w:val="00723E2E"/>
    <w:rsid w:val="00724754"/>
    <w:rsid w:val="007255ED"/>
    <w:rsid w:val="007258A7"/>
    <w:rsid w:val="0072622E"/>
    <w:rsid w:val="007272B0"/>
    <w:rsid w:val="007274E5"/>
    <w:rsid w:val="00727F9E"/>
    <w:rsid w:val="00730909"/>
    <w:rsid w:val="00730A05"/>
    <w:rsid w:val="007311CD"/>
    <w:rsid w:val="00731523"/>
    <w:rsid w:val="0073157B"/>
    <w:rsid w:val="007315F4"/>
    <w:rsid w:val="007316CB"/>
    <w:rsid w:val="00732942"/>
    <w:rsid w:val="00732A7E"/>
    <w:rsid w:val="00732B7F"/>
    <w:rsid w:val="007341C1"/>
    <w:rsid w:val="00734A72"/>
    <w:rsid w:val="00735004"/>
    <w:rsid w:val="00735A38"/>
    <w:rsid w:val="00735A88"/>
    <w:rsid w:val="00736488"/>
    <w:rsid w:val="00737148"/>
    <w:rsid w:val="007373C8"/>
    <w:rsid w:val="007401AB"/>
    <w:rsid w:val="00740768"/>
    <w:rsid w:val="00740769"/>
    <w:rsid w:val="00740BF7"/>
    <w:rsid w:val="00740E44"/>
    <w:rsid w:val="00741C8E"/>
    <w:rsid w:val="00742E07"/>
    <w:rsid w:val="007431DF"/>
    <w:rsid w:val="00743972"/>
    <w:rsid w:val="0074432C"/>
    <w:rsid w:val="007444B1"/>
    <w:rsid w:val="0074587B"/>
    <w:rsid w:val="0074751A"/>
    <w:rsid w:val="00747C95"/>
    <w:rsid w:val="00747F65"/>
    <w:rsid w:val="0075022C"/>
    <w:rsid w:val="0075043A"/>
    <w:rsid w:val="007507D9"/>
    <w:rsid w:val="007515BA"/>
    <w:rsid w:val="0075182A"/>
    <w:rsid w:val="007518E3"/>
    <w:rsid w:val="007518FF"/>
    <w:rsid w:val="00751E00"/>
    <w:rsid w:val="007520C8"/>
    <w:rsid w:val="007529FD"/>
    <w:rsid w:val="007538B9"/>
    <w:rsid w:val="00753C8C"/>
    <w:rsid w:val="00754905"/>
    <w:rsid w:val="00755408"/>
    <w:rsid w:val="00755C56"/>
    <w:rsid w:val="00755F24"/>
    <w:rsid w:val="00756B1F"/>
    <w:rsid w:val="00756D1A"/>
    <w:rsid w:val="0076007E"/>
    <w:rsid w:val="00760305"/>
    <w:rsid w:val="00760A46"/>
    <w:rsid w:val="00760AFC"/>
    <w:rsid w:val="007617A6"/>
    <w:rsid w:val="0076184C"/>
    <w:rsid w:val="00761C4D"/>
    <w:rsid w:val="00761D07"/>
    <w:rsid w:val="007633AD"/>
    <w:rsid w:val="00763695"/>
    <w:rsid w:val="00764414"/>
    <w:rsid w:val="00765345"/>
    <w:rsid w:val="007667F4"/>
    <w:rsid w:val="00766854"/>
    <w:rsid w:val="00766D0D"/>
    <w:rsid w:val="007675C8"/>
    <w:rsid w:val="00770318"/>
    <w:rsid w:val="007709F4"/>
    <w:rsid w:val="00770CA1"/>
    <w:rsid w:val="0077106E"/>
    <w:rsid w:val="007721DB"/>
    <w:rsid w:val="00772258"/>
    <w:rsid w:val="00772866"/>
    <w:rsid w:val="00772C4E"/>
    <w:rsid w:val="0077572C"/>
    <w:rsid w:val="00776176"/>
    <w:rsid w:val="00776882"/>
    <w:rsid w:val="00776B50"/>
    <w:rsid w:val="00777F12"/>
    <w:rsid w:val="00777F6C"/>
    <w:rsid w:val="00780582"/>
    <w:rsid w:val="00781C16"/>
    <w:rsid w:val="0078201E"/>
    <w:rsid w:val="00783170"/>
    <w:rsid w:val="00783711"/>
    <w:rsid w:val="00784203"/>
    <w:rsid w:val="007852A6"/>
    <w:rsid w:val="00790212"/>
    <w:rsid w:val="007903D8"/>
    <w:rsid w:val="00790662"/>
    <w:rsid w:val="00790DB2"/>
    <w:rsid w:val="0079204C"/>
    <w:rsid w:val="0079277D"/>
    <w:rsid w:val="007929C5"/>
    <w:rsid w:val="00794F94"/>
    <w:rsid w:val="0079540F"/>
    <w:rsid w:val="007959C6"/>
    <w:rsid w:val="007960C8"/>
    <w:rsid w:val="00796320"/>
    <w:rsid w:val="00796407"/>
    <w:rsid w:val="00797B62"/>
    <w:rsid w:val="007A0093"/>
    <w:rsid w:val="007A01A6"/>
    <w:rsid w:val="007A05DE"/>
    <w:rsid w:val="007A0618"/>
    <w:rsid w:val="007A3C6E"/>
    <w:rsid w:val="007A4D29"/>
    <w:rsid w:val="007A4F70"/>
    <w:rsid w:val="007A6340"/>
    <w:rsid w:val="007A68EF"/>
    <w:rsid w:val="007A6FBA"/>
    <w:rsid w:val="007A7ACC"/>
    <w:rsid w:val="007A7D59"/>
    <w:rsid w:val="007A7F75"/>
    <w:rsid w:val="007B06B3"/>
    <w:rsid w:val="007B117F"/>
    <w:rsid w:val="007B170A"/>
    <w:rsid w:val="007B2526"/>
    <w:rsid w:val="007B2553"/>
    <w:rsid w:val="007B37E8"/>
    <w:rsid w:val="007B3AD2"/>
    <w:rsid w:val="007B3C89"/>
    <w:rsid w:val="007B4360"/>
    <w:rsid w:val="007B48D1"/>
    <w:rsid w:val="007B6558"/>
    <w:rsid w:val="007B6659"/>
    <w:rsid w:val="007B6A98"/>
    <w:rsid w:val="007B6F1A"/>
    <w:rsid w:val="007B70CA"/>
    <w:rsid w:val="007B7278"/>
    <w:rsid w:val="007B7369"/>
    <w:rsid w:val="007C012C"/>
    <w:rsid w:val="007C081F"/>
    <w:rsid w:val="007C0ACE"/>
    <w:rsid w:val="007C1C83"/>
    <w:rsid w:val="007C1F25"/>
    <w:rsid w:val="007C2582"/>
    <w:rsid w:val="007C356B"/>
    <w:rsid w:val="007C3B79"/>
    <w:rsid w:val="007C4148"/>
    <w:rsid w:val="007C4CB5"/>
    <w:rsid w:val="007C54D1"/>
    <w:rsid w:val="007C627F"/>
    <w:rsid w:val="007C6512"/>
    <w:rsid w:val="007C73CD"/>
    <w:rsid w:val="007D012F"/>
    <w:rsid w:val="007D050F"/>
    <w:rsid w:val="007D11CA"/>
    <w:rsid w:val="007D137F"/>
    <w:rsid w:val="007D1478"/>
    <w:rsid w:val="007D25A0"/>
    <w:rsid w:val="007D2BF1"/>
    <w:rsid w:val="007D33A1"/>
    <w:rsid w:val="007D4A19"/>
    <w:rsid w:val="007D4DD9"/>
    <w:rsid w:val="007D544D"/>
    <w:rsid w:val="007D5BF2"/>
    <w:rsid w:val="007D698B"/>
    <w:rsid w:val="007D6CEB"/>
    <w:rsid w:val="007D71CA"/>
    <w:rsid w:val="007D71E9"/>
    <w:rsid w:val="007D72EF"/>
    <w:rsid w:val="007D7344"/>
    <w:rsid w:val="007D76C1"/>
    <w:rsid w:val="007D7816"/>
    <w:rsid w:val="007D7A9C"/>
    <w:rsid w:val="007E052C"/>
    <w:rsid w:val="007E0965"/>
    <w:rsid w:val="007E0CE8"/>
    <w:rsid w:val="007E0F56"/>
    <w:rsid w:val="007E18D5"/>
    <w:rsid w:val="007E25B2"/>
    <w:rsid w:val="007E2832"/>
    <w:rsid w:val="007E2BD8"/>
    <w:rsid w:val="007E3036"/>
    <w:rsid w:val="007E3218"/>
    <w:rsid w:val="007E3325"/>
    <w:rsid w:val="007E35DF"/>
    <w:rsid w:val="007E39BB"/>
    <w:rsid w:val="007E3BCD"/>
    <w:rsid w:val="007E4177"/>
    <w:rsid w:val="007E5400"/>
    <w:rsid w:val="007E55F4"/>
    <w:rsid w:val="007E56A2"/>
    <w:rsid w:val="007E56AB"/>
    <w:rsid w:val="007E5985"/>
    <w:rsid w:val="007E5D79"/>
    <w:rsid w:val="007E5F65"/>
    <w:rsid w:val="007E60BE"/>
    <w:rsid w:val="007E630E"/>
    <w:rsid w:val="007E6C20"/>
    <w:rsid w:val="007E7457"/>
    <w:rsid w:val="007E7DA5"/>
    <w:rsid w:val="007F0E5A"/>
    <w:rsid w:val="007F136E"/>
    <w:rsid w:val="007F17C6"/>
    <w:rsid w:val="007F1A5B"/>
    <w:rsid w:val="007F2CF2"/>
    <w:rsid w:val="007F33B5"/>
    <w:rsid w:val="007F3CC3"/>
    <w:rsid w:val="007F3CF8"/>
    <w:rsid w:val="007F4394"/>
    <w:rsid w:val="007F50A4"/>
    <w:rsid w:val="007F5340"/>
    <w:rsid w:val="007F5AE2"/>
    <w:rsid w:val="007F5E6B"/>
    <w:rsid w:val="007F70B3"/>
    <w:rsid w:val="007F7497"/>
    <w:rsid w:val="007F7BD6"/>
    <w:rsid w:val="007F7C30"/>
    <w:rsid w:val="007F7C7D"/>
    <w:rsid w:val="007F7DF5"/>
    <w:rsid w:val="007F7E74"/>
    <w:rsid w:val="0080036C"/>
    <w:rsid w:val="0080047B"/>
    <w:rsid w:val="0080062D"/>
    <w:rsid w:val="00801BDA"/>
    <w:rsid w:val="00802116"/>
    <w:rsid w:val="008027FF"/>
    <w:rsid w:val="0080292B"/>
    <w:rsid w:val="008036A9"/>
    <w:rsid w:val="008037D8"/>
    <w:rsid w:val="00803EED"/>
    <w:rsid w:val="008044F0"/>
    <w:rsid w:val="00804BC6"/>
    <w:rsid w:val="00805AED"/>
    <w:rsid w:val="00805F7E"/>
    <w:rsid w:val="008063AF"/>
    <w:rsid w:val="008063B6"/>
    <w:rsid w:val="00807294"/>
    <w:rsid w:val="00810C60"/>
    <w:rsid w:val="00811146"/>
    <w:rsid w:val="00811F53"/>
    <w:rsid w:val="0081266E"/>
    <w:rsid w:val="00812DC0"/>
    <w:rsid w:val="008139DD"/>
    <w:rsid w:val="00813CA7"/>
    <w:rsid w:val="00813E8D"/>
    <w:rsid w:val="008145C5"/>
    <w:rsid w:val="00815C0F"/>
    <w:rsid w:val="00815FBE"/>
    <w:rsid w:val="0081629B"/>
    <w:rsid w:val="00816414"/>
    <w:rsid w:val="00816AC9"/>
    <w:rsid w:val="00817108"/>
    <w:rsid w:val="00817665"/>
    <w:rsid w:val="008214EA"/>
    <w:rsid w:val="008215EC"/>
    <w:rsid w:val="00823FEF"/>
    <w:rsid w:val="008246A6"/>
    <w:rsid w:val="00824EC7"/>
    <w:rsid w:val="00824FD3"/>
    <w:rsid w:val="00825BA7"/>
    <w:rsid w:val="00825BE2"/>
    <w:rsid w:val="00825C30"/>
    <w:rsid w:val="00825C88"/>
    <w:rsid w:val="00825F1B"/>
    <w:rsid w:val="00826B60"/>
    <w:rsid w:val="00827BD2"/>
    <w:rsid w:val="00827F8C"/>
    <w:rsid w:val="0083000B"/>
    <w:rsid w:val="00830629"/>
    <w:rsid w:val="00830BFD"/>
    <w:rsid w:val="00830CA0"/>
    <w:rsid w:val="00832851"/>
    <w:rsid w:val="00832B8F"/>
    <w:rsid w:val="00833440"/>
    <w:rsid w:val="00833C69"/>
    <w:rsid w:val="00833CEB"/>
    <w:rsid w:val="00833D55"/>
    <w:rsid w:val="00835020"/>
    <w:rsid w:val="00835683"/>
    <w:rsid w:val="00836C42"/>
    <w:rsid w:val="0083780D"/>
    <w:rsid w:val="00837B7A"/>
    <w:rsid w:val="00837D86"/>
    <w:rsid w:val="008411B9"/>
    <w:rsid w:val="008413DD"/>
    <w:rsid w:val="008415EB"/>
    <w:rsid w:val="008416A9"/>
    <w:rsid w:val="00841917"/>
    <w:rsid w:val="008420CA"/>
    <w:rsid w:val="00842D3D"/>
    <w:rsid w:val="008430BB"/>
    <w:rsid w:val="008435F1"/>
    <w:rsid w:val="00843853"/>
    <w:rsid w:val="00844321"/>
    <w:rsid w:val="00844370"/>
    <w:rsid w:val="00844F7F"/>
    <w:rsid w:val="0084559D"/>
    <w:rsid w:val="00845A63"/>
    <w:rsid w:val="00851111"/>
    <w:rsid w:val="008513B0"/>
    <w:rsid w:val="00851A48"/>
    <w:rsid w:val="00852799"/>
    <w:rsid w:val="00852C8C"/>
    <w:rsid w:val="008532A4"/>
    <w:rsid w:val="00853497"/>
    <w:rsid w:val="008536CB"/>
    <w:rsid w:val="00853C06"/>
    <w:rsid w:val="00855D3A"/>
    <w:rsid w:val="00855D76"/>
    <w:rsid w:val="00856032"/>
    <w:rsid w:val="0085643C"/>
    <w:rsid w:val="00856B69"/>
    <w:rsid w:val="008571FC"/>
    <w:rsid w:val="00857961"/>
    <w:rsid w:val="00857D36"/>
    <w:rsid w:val="008610F1"/>
    <w:rsid w:val="008625A5"/>
    <w:rsid w:val="0086322E"/>
    <w:rsid w:val="008632D3"/>
    <w:rsid w:val="00863C5D"/>
    <w:rsid w:val="00864372"/>
    <w:rsid w:val="0086488A"/>
    <w:rsid w:val="008651DA"/>
    <w:rsid w:val="00865AF1"/>
    <w:rsid w:val="00865D1C"/>
    <w:rsid w:val="00865F08"/>
    <w:rsid w:val="008664E7"/>
    <w:rsid w:val="00866BBA"/>
    <w:rsid w:val="0086765E"/>
    <w:rsid w:val="008676BB"/>
    <w:rsid w:val="00867C8B"/>
    <w:rsid w:val="00871DDD"/>
    <w:rsid w:val="00872987"/>
    <w:rsid w:val="00872A5F"/>
    <w:rsid w:val="00872BFF"/>
    <w:rsid w:val="00872D0D"/>
    <w:rsid w:val="00872E10"/>
    <w:rsid w:val="00873BA4"/>
    <w:rsid w:val="00873BA7"/>
    <w:rsid w:val="0087467C"/>
    <w:rsid w:val="0087554C"/>
    <w:rsid w:val="00875B32"/>
    <w:rsid w:val="00875BC5"/>
    <w:rsid w:val="00876296"/>
    <w:rsid w:val="00876543"/>
    <w:rsid w:val="00877F4C"/>
    <w:rsid w:val="00877FD9"/>
    <w:rsid w:val="008801FE"/>
    <w:rsid w:val="0088036E"/>
    <w:rsid w:val="00880447"/>
    <w:rsid w:val="00880694"/>
    <w:rsid w:val="00881832"/>
    <w:rsid w:val="00881C3C"/>
    <w:rsid w:val="008821F1"/>
    <w:rsid w:val="0088356F"/>
    <w:rsid w:val="00883751"/>
    <w:rsid w:val="00883FD0"/>
    <w:rsid w:val="00884447"/>
    <w:rsid w:val="00884708"/>
    <w:rsid w:val="00884992"/>
    <w:rsid w:val="008854F9"/>
    <w:rsid w:val="00885855"/>
    <w:rsid w:val="0088599D"/>
    <w:rsid w:val="00885E33"/>
    <w:rsid w:val="00885E35"/>
    <w:rsid w:val="008868F2"/>
    <w:rsid w:val="00887018"/>
    <w:rsid w:val="00887101"/>
    <w:rsid w:val="0089011F"/>
    <w:rsid w:val="00890131"/>
    <w:rsid w:val="0089215A"/>
    <w:rsid w:val="00892204"/>
    <w:rsid w:val="008923C1"/>
    <w:rsid w:val="008927A6"/>
    <w:rsid w:val="00893A75"/>
    <w:rsid w:val="0089407C"/>
    <w:rsid w:val="008953A2"/>
    <w:rsid w:val="00895B78"/>
    <w:rsid w:val="00895E1C"/>
    <w:rsid w:val="008963D9"/>
    <w:rsid w:val="008967C3"/>
    <w:rsid w:val="008967D8"/>
    <w:rsid w:val="00896C42"/>
    <w:rsid w:val="00896D7F"/>
    <w:rsid w:val="00897551"/>
    <w:rsid w:val="00897F32"/>
    <w:rsid w:val="008A043A"/>
    <w:rsid w:val="008A0D2E"/>
    <w:rsid w:val="008A1051"/>
    <w:rsid w:val="008A14B3"/>
    <w:rsid w:val="008A16A8"/>
    <w:rsid w:val="008A1897"/>
    <w:rsid w:val="008A1C32"/>
    <w:rsid w:val="008A221B"/>
    <w:rsid w:val="008A233D"/>
    <w:rsid w:val="008A3A78"/>
    <w:rsid w:val="008A4915"/>
    <w:rsid w:val="008A4F9E"/>
    <w:rsid w:val="008A5900"/>
    <w:rsid w:val="008A6550"/>
    <w:rsid w:val="008A65EB"/>
    <w:rsid w:val="008A7189"/>
    <w:rsid w:val="008A7891"/>
    <w:rsid w:val="008A78ED"/>
    <w:rsid w:val="008A7F33"/>
    <w:rsid w:val="008B00C7"/>
    <w:rsid w:val="008B07DE"/>
    <w:rsid w:val="008B08E1"/>
    <w:rsid w:val="008B0D33"/>
    <w:rsid w:val="008B1524"/>
    <w:rsid w:val="008B1D02"/>
    <w:rsid w:val="008B1DA2"/>
    <w:rsid w:val="008B233D"/>
    <w:rsid w:val="008B2A7C"/>
    <w:rsid w:val="008B3F3A"/>
    <w:rsid w:val="008B4191"/>
    <w:rsid w:val="008B41FC"/>
    <w:rsid w:val="008B47BB"/>
    <w:rsid w:val="008B4BAC"/>
    <w:rsid w:val="008B5F52"/>
    <w:rsid w:val="008B6129"/>
    <w:rsid w:val="008B6453"/>
    <w:rsid w:val="008B69E0"/>
    <w:rsid w:val="008C191B"/>
    <w:rsid w:val="008C23BA"/>
    <w:rsid w:val="008C2826"/>
    <w:rsid w:val="008C3684"/>
    <w:rsid w:val="008C38E3"/>
    <w:rsid w:val="008C3A94"/>
    <w:rsid w:val="008C4C56"/>
    <w:rsid w:val="008C61F9"/>
    <w:rsid w:val="008C654F"/>
    <w:rsid w:val="008C682A"/>
    <w:rsid w:val="008C71FD"/>
    <w:rsid w:val="008C7629"/>
    <w:rsid w:val="008C7E89"/>
    <w:rsid w:val="008D0670"/>
    <w:rsid w:val="008D0954"/>
    <w:rsid w:val="008D12EB"/>
    <w:rsid w:val="008D1457"/>
    <w:rsid w:val="008D1E3E"/>
    <w:rsid w:val="008D249E"/>
    <w:rsid w:val="008D381F"/>
    <w:rsid w:val="008D5193"/>
    <w:rsid w:val="008D616D"/>
    <w:rsid w:val="008D6E96"/>
    <w:rsid w:val="008D754F"/>
    <w:rsid w:val="008D779F"/>
    <w:rsid w:val="008D77CC"/>
    <w:rsid w:val="008D7859"/>
    <w:rsid w:val="008D7C9A"/>
    <w:rsid w:val="008E014E"/>
    <w:rsid w:val="008E0515"/>
    <w:rsid w:val="008E16E6"/>
    <w:rsid w:val="008E1AD6"/>
    <w:rsid w:val="008E22B5"/>
    <w:rsid w:val="008E290B"/>
    <w:rsid w:val="008E2EE9"/>
    <w:rsid w:val="008E3B12"/>
    <w:rsid w:val="008E44BE"/>
    <w:rsid w:val="008E4517"/>
    <w:rsid w:val="008E4C1A"/>
    <w:rsid w:val="008E4C76"/>
    <w:rsid w:val="008E4CE9"/>
    <w:rsid w:val="008E50A3"/>
    <w:rsid w:val="008E50EC"/>
    <w:rsid w:val="008E51DD"/>
    <w:rsid w:val="008E56D1"/>
    <w:rsid w:val="008E5B7A"/>
    <w:rsid w:val="008E6006"/>
    <w:rsid w:val="008E605A"/>
    <w:rsid w:val="008E6243"/>
    <w:rsid w:val="008E65B4"/>
    <w:rsid w:val="008E68CC"/>
    <w:rsid w:val="008E69A1"/>
    <w:rsid w:val="008E71EE"/>
    <w:rsid w:val="008E7765"/>
    <w:rsid w:val="008F2182"/>
    <w:rsid w:val="008F2F05"/>
    <w:rsid w:val="008F492C"/>
    <w:rsid w:val="008F533C"/>
    <w:rsid w:val="008F55B9"/>
    <w:rsid w:val="008F5623"/>
    <w:rsid w:val="008F6490"/>
    <w:rsid w:val="008F7CC9"/>
    <w:rsid w:val="008F7E15"/>
    <w:rsid w:val="009004F0"/>
    <w:rsid w:val="00901A21"/>
    <w:rsid w:val="00901E9B"/>
    <w:rsid w:val="00901F21"/>
    <w:rsid w:val="0090265F"/>
    <w:rsid w:val="00902BDE"/>
    <w:rsid w:val="00903603"/>
    <w:rsid w:val="009037A0"/>
    <w:rsid w:val="00903CDE"/>
    <w:rsid w:val="009042C8"/>
    <w:rsid w:val="00904355"/>
    <w:rsid w:val="0090437F"/>
    <w:rsid w:val="00904698"/>
    <w:rsid w:val="00904CB2"/>
    <w:rsid w:val="00904D12"/>
    <w:rsid w:val="00904EF2"/>
    <w:rsid w:val="00904FA6"/>
    <w:rsid w:val="00905464"/>
    <w:rsid w:val="009067CF"/>
    <w:rsid w:val="00906AC6"/>
    <w:rsid w:val="00906ECA"/>
    <w:rsid w:val="00907653"/>
    <w:rsid w:val="009104B2"/>
    <w:rsid w:val="00910DBB"/>
    <w:rsid w:val="00911A85"/>
    <w:rsid w:val="00911B82"/>
    <w:rsid w:val="00911D91"/>
    <w:rsid w:val="00912D51"/>
    <w:rsid w:val="0091328D"/>
    <w:rsid w:val="00913C28"/>
    <w:rsid w:val="00915688"/>
    <w:rsid w:val="00915A4A"/>
    <w:rsid w:val="00915D1B"/>
    <w:rsid w:val="00916033"/>
    <w:rsid w:val="00916591"/>
    <w:rsid w:val="009165BD"/>
    <w:rsid w:val="009170C9"/>
    <w:rsid w:val="00917DAD"/>
    <w:rsid w:val="0092110D"/>
    <w:rsid w:val="00921580"/>
    <w:rsid w:val="00921928"/>
    <w:rsid w:val="00921A81"/>
    <w:rsid w:val="009220ED"/>
    <w:rsid w:val="00922701"/>
    <w:rsid w:val="009228EB"/>
    <w:rsid w:val="00922CEF"/>
    <w:rsid w:val="009234A8"/>
    <w:rsid w:val="009238B2"/>
    <w:rsid w:val="00923E30"/>
    <w:rsid w:val="00925784"/>
    <w:rsid w:val="00925E9D"/>
    <w:rsid w:val="00926448"/>
    <w:rsid w:val="00926FDA"/>
    <w:rsid w:val="009274C6"/>
    <w:rsid w:val="00927CDB"/>
    <w:rsid w:val="009305F6"/>
    <w:rsid w:val="009310AD"/>
    <w:rsid w:val="0093118A"/>
    <w:rsid w:val="00932AB3"/>
    <w:rsid w:val="00932CC5"/>
    <w:rsid w:val="00933511"/>
    <w:rsid w:val="009345F8"/>
    <w:rsid w:val="009347C9"/>
    <w:rsid w:val="00934AE2"/>
    <w:rsid w:val="009350ED"/>
    <w:rsid w:val="00935A70"/>
    <w:rsid w:val="00935CD7"/>
    <w:rsid w:val="00936968"/>
    <w:rsid w:val="00936CAF"/>
    <w:rsid w:val="00937269"/>
    <w:rsid w:val="009374FE"/>
    <w:rsid w:val="009378EB"/>
    <w:rsid w:val="00940171"/>
    <w:rsid w:val="00940411"/>
    <w:rsid w:val="00940991"/>
    <w:rsid w:val="00940D2E"/>
    <w:rsid w:val="0094107E"/>
    <w:rsid w:val="009414D8"/>
    <w:rsid w:val="00941B21"/>
    <w:rsid w:val="00943BA1"/>
    <w:rsid w:val="00943E8B"/>
    <w:rsid w:val="00943EE0"/>
    <w:rsid w:val="009441E7"/>
    <w:rsid w:val="00944234"/>
    <w:rsid w:val="009442FD"/>
    <w:rsid w:val="00944858"/>
    <w:rsid w:val="00944A80"/>
    <w:rsid w:val="00944D3F"/>
    <w:rsid w:val="00944D5C"/>
    <w:rsid w:val="00945A8E"/>
    <w:rsid w:val="00945D24"/>
    <w:rsid w:val="00946204"/>
    <w:rsid w:val="00946250"/>
    <w:rsid w:val="009479BC"/>
    <w:rsid w:val="009479C3"/>
    <w:rsid w:val="00950EFD"/>
    <w:rsid w:val="00951415"/>
    <w:rsid w:val="00951B01"/>
    <w:rsid w:val="00951F9E"/>
    <w:rsid w:val="009522B1"/>
    <w:rsid w:val="009522DB"/>
    <w:rsid w:val="00952A3D"/>
    <w:rsid w:val="00952D16"/>
    <w:rsid w:val="00953C31"/>
    <w:rsid w:val="009543FE"/>
    <w:rsid w:val="009544B5"/>
    <w:rsid w:val="0095456D"/>
    <w:rsid w:val="00954FDB"/>
    <w:rsid w:val="009573DD"/>
    <w:rsid w:val="009574CE"/>
    <w:rsid w:val="009578D2"/>
    <w:rsid w:val="00957BD2"/>
    <w:rsid w:val="00957C73"/>
    <w:rsid w:val="00960396"/>
    <w:rsid w:val="00960587"/>
    <w:rsid w:val="0096199A"/>
    <w:rsid w:val="00961C44"/>
    <w:rsid w:val="00962740"/>
    <w:rsid w:val="009627C1"/>
    <w:rsid w:val="0096376C"/>
    <w:rsid w:val="009645DE"/>
    <w:rsid w:val="00965009"/>
    <w:rsid w:val="0096504C"/>
    <w:rsid w:val="00965107"/>
    <w:rsid w:val="00965DCA"/>
    <w:rsid w:val="00965ECD"/>
    <w:rsid w:val="00966822"/>
    <w:rsid w:val="00966BD2"/>
    <w:rsid w:val="00967143"/>
    <w:rsid w:val="0096751D"/>
    <w:rsid w:val="00967C0F"/>
    <w:rsid w:val="009712BE"/>
    <w:rsid w:val="00971D52"/>
    <w:rsid w:val="009723A1"/>
    <w:rsid w:val="00972A7B"/>
    <w:rsid w:val="00973281"/>
    <w:rsid w:val="00973636"/>
    <w:rsid w:val="00973670"/>
    <w:rsid w:val="00973BD0"/>
    <w:rsid w:val="00974491"/>
    <w:rsid w:val="0097526D"/>
    <w:rsid w:val="0097531D"/>
    <w:rsid w:val="00975439"/>
    <w:rsid w:val="00975ABC"/>
    <w:rsid w:val="00976A7E"/>
    <w:rsid w:val="009771C7"/>
    <w:rsid w:val="00977432"/>
    <w:rsid w:val="00980004"/>
    <w:rsid w:val="00980BBB"/>
    <w:rsid w:val="00981066"/>
    <w:rsid w:val="009814DB"/>
    <w:rsid w:val="00981A88"/>
    <w:rsid w:val="00982162"/>
    <w:rsid w:val="009821BE"/>
    <w:rsid w:val="009828EA"/>
    <w:rsid w:val="00982ABB"/>
    <w:rsid w:val="00982F6E"/>
    <w:rsid w:val="00983F0E"/>
    <w:rsid w:val="009844AC"/>
    <w:rsid w:val="00985379"/>
    <w:rsid w:val="00985879"/>
    <w:rsid w:val="009864C8"/>
    <w:rsid w:val="0098783C"/>
    <w:rsid w:val="00990783"/>
    <w:rsid w:val="00990E2D"/>
    <w:rsid w:val="0099168D"/>
    <w:rsid w:val="00991924"/>
    <w:rsid w:val="00991D26"/>
    <w:rsid w:val="00992514"/>
    <w:rsid w:val="009925D7"/>
    <w:rsid w:val="009936D3"/>
    <w:rsid w:val="0099397B"/>
    <w:rsid w:val="00994D83"/>
    <w:rsid w:val="00994EBD"/>
    <w:rsid w:val="00995234"/>
    <w:rsid w:val="009957EE"/>
    <w:rsid w:val="009964A2"/>
    <w:rsid w:val="00996E3C"/>
    <w:rsid w:val="00997D19"/>
    <w:rsid w:val="009A0372"/>
    <w:rsid w:val="009A0931"/>
    <w:rsid w:val="009A10A8"/>
    <w:rsid w:val="009A1742"/>
    <w:rsid w:val="009A1F15"/>
    <w:rsid w:val="009A26E9"/>
    <w:rsid w:val="009A2E95"/>
    <w:rsid w:val="009A36C0"/>
    <w:rsid w:val="009A3B22"/>
    <w:rsid w:val="009A3C4A"/>
    <w:rsid w:val="009A3D19"/>
    <w:rsid w:val="009A4386"/>
    <w:rsid w:val="009A4673"/>
    <w:rsid w:val="009A47B8"/>
    <w:rsid w:val="009A48C5"/>
    <w:rsid w:val="009A4F11"/>
    <w:rsid w:val="009A547D"/>
    <w:rsid w:val="009A5702"/>
    <w:rsid w:val="009A5AF2"/>
    <w:rsid w:val="009A758D"/>
    <w:rsid w:val="009A768D"/>
    <w:rsid w:val="009A77B6"/>
    <w:rsid w:val="009A7AB6"/>
    <w:rsid w:val="009A7B06"/>
    <w:rsid w:val="009B0237"/>
    <w:rsid w:val="009B25A2"/>
    <w:rsid w:val="009B265D"/>
    <w:rsid w:val="009B28D4"/>
    <w:rsid w:val="009B2F03"/>
    <w:rsid w:val="009B3027"/>
    <w:rsid w:val="009B3538"/>
    <w:rsid w:val="009B3717"/>
    <w:rsid w:val="009B37F8"/>
    <w:rsid w:val="009B3818"/>
    <w:rsid w:val="009B3D2A"/>
    <w:rsid w:val="009B42B4"/>
    <w:rsid w:val="009B4357"/>
    <w:rsid w:val="009B5A0F"/>
    <w:rsid w:val="009B5B8C"/>
    <w:rsid w:val="009B6643"/>
    <w:rsid w:val="009B7BC7"/>
    <w:rsid w:val="009C0552"/>
    <w:rsid w:val="009C0BA0"/>
    <w:rsid w:val="009C15AF"/>
    <w:rsid w:val="009C1A9C"/>
    <w:rsid w:val="009C1E64"/>
    <w:rsid w:val="009C225C"/>
    <w:rsid w:val="009C29FC"/>
    <w:rsid w:val="009C2BBE"/>
    <w:rsid w:val="009C2E82"/>
    <w:rsid w:val="009C33E2"/>
    <w:rsid w:val="009C3533"/>
    <w:rsid w:val="009C35C9"/>
    <w:rsid w:val="009C3936"/>
    <w:rsid w:val="009C454E"/>
    <w:rsid w:val="009C4915"/>
    <w:rsid w:val="009C5008"/>
    <w:rsid w:val="009C5189"/>
    <w:rsid w:val="009C6B7E"/>
    <w:rsid w:val="009C732A"/>
    <w:rsid w:val="009C77AE"/>
    <w:rsid w:val="009C7976"/>
    <w:rsid w:val="009D00A2"/>
    <w:rsid w:val="009D0908"/>
    <w:rsid w:val="009D0DC0"/>
    <w:rsid w:val="009D1C62"/>
    <w:rsid w:val="009D1E25"/>
    <w:rsid w:val="009D20AF"/>
    <w:rsid w:val="009D2A0E"/>
    <w:rsid w:val="009D30EE"/>
    <w:rsid w:val="009D3C04"/>
    <w:rsid w:val="009D42D2"/>
    <w:rsid w:val="009D4858"/>
    <w:rsid w:val="009D5B47"/>
    <w:rsid w:val="009D6058"/>
    <w:rsid w:val="009D74D1"/>
    <w:rsid w:val="009D7799"/>
    <w:rsid w:val="009D7843"/>
    <w:rsid w:val="009D79B8"/>
    <w:rsid w:val="009D79EE"/>
    <w:rsid w:val="009E0052"/>
    <w:rsid w:val="009E017F"/>
    <w:rsid w:val="009E1747"/>
    <w:rsid w:val="009E1C27"/>
    <w:rsid w:val="009E1EBC"/>
    <w:rsid w:val="009E3DF0"/>
    <w:rsid w:val="009E4031"/>
    <w:rsid w:val="009E417E"/>
    <w:rsid w:val="009E4481"/>
    <w:rsid w:val="009E450B"/>
    <w:rsid w:val="009E45D7"/>
    <w:rsid w:val="009E45E2"/>
    <w:rsid w:val="009E480E"/>
    <w:rsid w:val="009E5394"/>
    <w:rsid w:val="009E5453"/>
    <w:rsid w:val="009E6435"/>
    <w:rsid w:val="009E65D5"/>
    <w:rsid w:val="009E6642"/>
    <w:rsid w:val="009E73E5"/>
    <w:rsid w:val="009E78E0"/>
    <w:rsid w:val="009F0001"/>
    <w:rsid w:val="009F01EE"/>
    <w:rsid w:val="009F097F"/>
    <w:rsid w:val="009F1731"/>
    <w:rsid w:val="009F19E9"/>
    <w:rsid w:val="009F28CB"/>
    <w:rsid w:val="009F3A23"/>
    <w:rsid w:val="009F3C25"/>
    <w:rsid w:val="009F476B"/>
    <w:rsid w:val="009F6B40"/>
    <w:rsid w:val="009F7E17"/>
    <w:rsid w:val="00A00CEC"/>
    <w:rsid w:val="00A011FA"/>
    <w:rsid w:val="00A01408"/>
    <w:rsid w:val="00A024CC"/>
    <w:rsid w:val="00A02DB0"/>
    <w:rsid w:val="00A035D7"/>
    <w:rsid w:val="00A0364F"/>
    <w:rsid w:val="00A037E7"/>
    <w:rsid w:val="00A04ADC"/>
    <w:rsid w:val="00A077CD"/>
    <w:rsid w:val="00A07E63"/>
    <w:rsid w:val="00A07FE8"/>
    <w:rsid w:val="00A10290"/>
    <w:rsid w:val="00A11128"/>
    <w:rsid w:val="00A11E92"/>
    <w:rsid w:val="00A12499"/>
    <w:rsid w:val="00A124C8"/>
    <w:rsid w:val="00A12907"/>
    <w:rsid w:val="00A1367F"/>
    <w:rsid w:val="00A1370D"/>
    <w:rsid w:val="00A144DB"/>
    <w:rsid w:val="00A145C1"/>
    <w:rsid w:val="00A14BA8"/>
    <w:rsid w:val="00A20DFB"/>
    <w:rsid w:val="00A21EBD"/>
    <w:rsid w:val="00A234DE"/>
    <w:rsid w:val="00A2370B"/>
    <w:rsid w:val="00A243AA"/>
    <w:rsid w:val="00A24F04"/>
    <w:rsid w:val="00A24F49"/>
    <w:rsid w:val="00A25EF3"/>
    <w:rsid w:val="00A25FD3"/>
    <w:rsid w:val="00A27621"/>
    <w:rsid w:val="00A30570"/>
    <w:rsid w:val="00A32A87"/>
    <w:rsid w:val="00A32AFD"/>
    <w:rsid w:val="00A32D7E"/>
    <w:rsid w:val="00A33040"/>
    <w:rsid w:val="00A33506"/>
    <w:rsid w:val="00A33551"/>
    <w:rsid w:val="00A339FE"/>
    <w:rsid w:val="00A34323"/>
    <w:rsid w:val="00A34BCB"/>
    <w:rsid w:val="00A34D6D"/>
    <w:rsid w:val="00A34EFC"/>
    <w:rsid w:val="00A35882"/>
    <w:rsid w:val="00A36593"/>
    <w:rsid w:val="00A367F2"/>
    <w:rsid w:val="00A367F8"/>
    <w:rsid w:val="00A36A04"/>
    <w:rsid w:val="00A36BAD"/>
    <w:rsid w:val="00A3778A"/>
    <w:rsid w:val="00A402EC"/>
    <w:rsid w:val="00A40547"/>
    <w:rsid w:val="00A4115C"/>
    <w:rsid w:val="00A4347B"/>
    <w:rsid w:val="00A43FC6"/>
    <w:rsid w:val="00A45742"/>
    <w:rsid w:val="00A461A4"/>
    <w:rsid w:val="00A46446"/>
    <w:rsid w:val="00A46466"/>
    <w:rsid w:val="00A46743"/>
    <w:rsid w:val="00A46893"/>
    <w:rsid w:val="00A471A6"/>
    <w:rsid w:val="00A51087"/>
    <w:rsid w:val="00A512A3"/>
    <w:rsid w:val="00A514A4"/>
    <w:rsid w:val="00A515AA"/>
    <w:rsid w:val="00A52589"/>
    <w:rsid w:val="00A527D9"/>
    <w:rsid w:val="00A53574"/>
    <w:rsid w:val="00A53D3C"/>
    <w:rsid w:val="00A5468E"/>
    <w:rsid w:val="00A547BA"/>
    <w:rsid w:val="00A54DED"/>
    <w:rsid w:val="00A5512F"/>
    <w:rsid w:val="00A55BC3"/>
    <w:rsid w:val="00A560C6"/>
    <w:rsid w:val="00A5661E"/>
    <w:rsid w:val="00A56C32"/>
    <w:rsid w:val="00A5783B"/>
    <w:rsid w:val="00A6070F"/>
    <w:rsid w:val="00A614F7"/>
    <w:rsid w:val="00A6219D"/>
    <w:rsid w:val="00A6288E"/>
    <w:rsid w:val="00A64486"/>
    <w:rsid w:val="00A644CB"/>
    <w:rsid w:val="00A645D6"/>
    <w:rsid w:val="00A64771"/>
    <w:rsid w:val="00A64AA5"/>
    <w:rsid w:val="00A64E86"/>
    <w:rsid w:val="00A65002"/>
    <w:rsid w:val="00A655C8"/>
    <w:rsid w:val="00A65AE9"/>
    <w:rsid w:val="00A65F84"/>
    <w:rsid w:val="00A6602A"/>
    <w:rsid w:val="00A66330"/>
    <w:rsid w:val="00A6654E"/>
    <w:rsid w:val="00A665EF"/>
    <w:rsid w:val="00A66755"/>
    <w:rsid w:val="00A67409"/>
    <w:rsid w:val="00A67690"/>
    <w:rsid w:val="00A67E77"/>
    <w:rsid w:val="00A7082E"/>
    <w:rsid w:val="00A70948"/>
    <w:rsid w:val="00A712D4"/>
    <w:rsid w:val="00A7134C"/>
    <w:rsid w:val="00A72B84"/>
    <w:rsid w:val="00A73C2E"/>
    <w:rsid w:val="00A73E2F"/>
    <w:rsid w:val="00A73FB5"/>
    <w:rsid w:val="00A74507"/>
    <w:rsid w:val="00A748B2"/>
    <w:rsid w:val="00A74FD9"/>
    <w:rsid w:val="00A76566"/>
    <w:rsid w:val="00A76B39"/>
    <w:rsid w:val="00A76DD8"/>
    <w:rsid w:val="00A7747E"/>
    <w:rsid w:val="00A777B2"/>
    <w:rsid w:val="00A80B9B"/>
    <w:rsid w:val="00A80D3B"/>
    <w:rsid w:val="00A81340"/>
    <w:rsid w:val="00A822AC"/>
    <w:rsid w:val="00A82923"/>
    <w:rsid w:val="00A82ADC"/>
    <w:rsid w:val="00A831EC"/>
    <w:rsid w:val="00A837BC"/>
    <w:rsid w:val="00A838D9"/>
    <w:rsid w:val="00A83B0D"/>
    <w:rsid w:val="00A83CF4"/>
    <w:rsid w:val="00A83D31"/>
    <w:rsid w:val="00A83F99"/>
    <w:rsid w:val="00A842AA"/>
    <w:rsid w:val="00A844E0"/>
    <w:rsid w:val="00A84A7A"/>
    <w:rsid w:val="00A86D84"/>
    <w:rsid w:val="00A900A4"/>
    <w:rsid w:val="00A90AB8"/>
    <w:rsid w:val="00A90C1D"/>
    <w:rsid w:val="00A915E5"/>
    <w:rsid w:val="00A9214D"/>
    <w:rsid w:val="00A932FD"/>
    <w:rsid w:val="00A93C9B"/>
    <w:rsid w:val="00A94C36"/>
    <w:rsid w:val="00A94C50"/>
    <w:rsid w:val="00A94CBD"/>
    <w:rsid w:val="00A94EB6"/>
    <w:rsid w:val="00A95087"/>
    <w:rsid w:val="00A953A2"/>
    <w:rsid w:val="00A95D72"/>
    <w:rsid w:val="00A95DAC"/>
    <w:rsid w:val="00A95DE8"/>
    <w:rsid w:val="00A964B9"/>
    <w:rsid w:val="00A966D9"/>
    <w:rsid w:val="00A96CF6"/>
    <w:rsid w:val="00A97000"/>
    <w:rsid w:val="00A97021"/>
    <w:rsid w:val="00AA0449"/>
    <w:rsid w:val="00AA068F"/>
    <w:rsid w:val="00AA0E14"/>
    <w:rsid w:val="00AA2AEE"/>
    <w:rsid w:val="00AA2E8A"/>
    <w:rsid w:val="00AA4603"/>
    <w:rsid w:val="00AA4676"/>
    <w:rsid w:val="00AA498C"/>
    <w:rsid w:val="00AA4F27"/>
    <w:rsid w:val="00AA5A53"/>
    <w:rsid w:val="00AA6127"/>
    <w:rsid w:val="00AA6422"/>
    <w:rsid w:val="00AA65BB"/>
    <w:rsid w:val="00AB0746"/>
    <w:rsid w:val="00AB1019"/>
    <w:rsid w:val="00AB126D"/>
    <w:rsid w:val="00AB12BA"/>
    <w:rsid w:val="00AB13B7"/>
    <w:rsid w:val="00AB1A1D"/>
    <w:rsid w:val="00AB1E71"/>
    <w:rsid w:val="00AB1FBB"/>
    <w:rsid w:val="00AB1FE5"/>
    <w:rsid w:val="00AB2581"/>
    <w:rsid w:val="00AB3759"/>
    <w:rsid w:val="00AB4101"/>
    <w:rsid w:val="00AB46DF"/>
    <w:rsid w:val="00AB4AB1"/>
    <w:rsid w:val="00AB53A3"/>
    <w:rsid w:val="00AB6F05"/>
    <w:rsid w:val="00AB7257"/>
    <w:rsid w:val="00AB7317"/>
    <w:rsid w:val="00AC014C"/>
    <w:rsid w:val="00AC08E2"/>
    <w:rsid w:val="00AC09F0"/>
    <w:rsid w:val="00AC151B"/>
    <w:rsid w:val="00AC1665"/>
    <w:rsid w:val="00AC1F77"/>
    <w:rsid w:val="00AC33FC"/>
    <w:rsid w:val="00AC3BFC"/>
    <w:rsid w:val="00AC3D63"/>
    <w:rsid w:val="00AC472B"/>
    <w:rsid w:val="00AC4B0F"/>
    <w:rsid w:val="00AC4C52"/>
    <w:rsid w:val="00AC514C"/>
    <w:rsid w:val="00AC5931"/>
    <w:rsid w:val="00AC5FAC"/>
    <w:rsid w:val="00AC6124"/>
    <w:rsid w:val="00AC6216"/>
    <w:rsid w:val="00AC6260"/>
    <w:rsid w:val="00AC69ED"/>
    <w:rsid w:val="00AC71B7"/>
    <w:rsid w:val="00AC770C"/>
    <w:rsid w:val="00AC7A03"/>
    <w:rsid w:val="00AC7C63"/>
    <w:rsid w:val="00AD067B"/>
    <w:rsid w:val="00AD0B46"/>
    <w:rsid w:val="00AD16EB"/>
    <w:rsid w:val="00AD17E3"/>
    <w:rsid w:val="00AD24CC"/>
    <w:rsid w:val="00AD2721"/>
    <w:rsid w:val="00AD2A5B"/>
    <w:rsid w:val="00AD2D46"/>
    <w:rsid w:val="00AD3151"/>
    <w:rsid w:val="00AD3539"/>
    <w:rsid w:val="00AD3CAE"/>
    <w:rsid w:val="00AD45F0"/>
    <w:rsid w:val="00AD4961"/>
    <w:rsid w:val="00AD57C9"/>
    <w:rsid w:val="00AD5848"/>
    <w:rsid w:val="00AD5AE3"/>
    <w:rsid w:val="00AD5D4F"/>
    <w:rsid w:val="00AD6873"/>
    <w:rsid w:val="00AD6A20"/>
    <w:rsid w:val="00AD6CD3"/>
    <w:rsid w:val="00AD7D07"/>
    <w:rsid w:val="00AE0358"/>
    <w:rsid w:val="00AE0A02"/>
    <w:rsid w:val="00AE2BC2"/>
    <w:rsid w:val="00AE4070"/>
    <w:rsid w:val="00AE47AA"/>
    <w:rsid w:val="00AE49BB"/>
    <w:rsid w:val="00AE50D1"/>
    <w:rsid w:val="00AE51C8"/>
    <w:rsid w:val="00AE545D"/>
    <w:rsid w:val="00AE55C5"/>
    <w:rsid w:val="00AE5754"/>
    <w:rsid w:val="00AE625A"/>
    <w:rsid w:val="00AE6B3C"/>
    <w:rsid w:val="00AE7962"/>
    <w:rsid w:val="00AE7AA1"/>
    <w:rsid w:val="00AE7D5B"/>
    <w:rsid w:val="00AF08B9"/>
    <w:rsid w:val="00AF099F"/>
    <w:rsid w:val="00AF09D8"/>
    <w:rsid w:val="00AF0D31"/>
    <w:rsid w:val="00AF0EBC"/>
    <w:rsid w:val="00AF189F"/>
    <w:rsid w:val="00AF192E"/>
    <w:rsid w:val="00AF271F"/>
    <w:rsid w:val="00AF27B4"/>
    <w:rsid w:val="00AF2AF9"/>
    <w:rsid w:val="00AF3288"/>
    <w:rsid w:val="00AF3512"/>
    <w:rsid w:val="00AF38DA"/>
    <w:rsid w:val="00AF3B02"/>
    <w:rsid w:val="00AF4BED"/>
    <w:rsid w:val="00AF56AC"/>
    <w:rsid w:val="00AF5CC5"/>
    <w:rsid w:val="00AF6406"/>
    <w:rsid w:val="00AF747F"/>
    <w:rsid w:val="00AF790D"/>
    <w:rsid w:val="00AF7FDE"/>
    <w:rsid w:val="00B013DB"/>
    <w:rsid w:val="00B01687"/>
    <w:rsid w:val="00B017C5"/>
    <w:rsid w:val="00B0202B"/>
    <w:rsid w:val="00B020E8"/>
    <w:rsid w:val="00B02A9C"/>
    <w:rsid w:val="00B03022"/>
    <w:rsid w:val="00B03411"/>
    <w:rsid w:val="00B039A8"/>
    <w:rsid w:val="00B03D8B"/>
    <w:rsid w:val="00B0404F"/>
    <w:rsid w:val="00B046CE"/>
    <w:rsid w:val="00B057CC"/>
    <w:rsid w:val="00B07210"/>
    <w:rsid w:val="00B078A0"/>
    <w:rsid w:val="00B0796E"/>
    <w:rsid w:val="00B10A44"/>
    <w:rsid w:val="00B10ABC"/>
    <w:rsid w:val="00B10D40"/>
    <w:rsid w:val="00B111B3"/>
    <w:rsid w:val="00B11D8F"/>
    <w:rsid w:val="00B12862"/>
    <w:rsid w:val="00B12B6E"/>
    <w:rsid w:val="00B12D52"/>
    <w:rsid w:val="00B13454"/>
    <w:rsid w:val="00B13518"/>
    <w:rsid w:val="00B1385C"/>
    <w:rsid w:val="00B13A68"/>
    <w:rsid w:val="00B13BB3"/>
    <w:rsid w:val="00B13BE8"/>
    <w:rsid w:val="00B145DE"/>
    <w:rsid w:val="00B14796"/>
    <w:rsid w:val="00B14B61"/>
    <w:rsid w:val="00B155FA"/>
    <w:rsid w:val="00B1587C"/>
    <w:rsid w:val="00B16225"/>
    <w:rsid w:val="00B1651A"/>
    <w:rsid w:val="00B16603"/>
    <w:rsid w:val="00B1712B"/>
    <w:rsid w:val="00B2069C"/>
    <w:rsid w:val="00B20A24"/>
    <w:rsid w:val="00B21A2B"/>
    <w:rsid w:val="00B21E8D"/>
    <w:rsid w:val="00B2233D"/>
    <w:rsid w:val="00B226FC"/>
    <w:rsid w:val="00B23099"/>
    <w:rsid w:val="00B230D7"/>
    <w:rsid w:val="00B2390F"/>
    <w:rsid w:val="00B24199"/>
    <w:rsid w:val="00B2498B"/>
    <w:rsid w:val="00B24FEE"/>
    <w:rsid w:val="00B25298"/>
    <w:rsid w:val="00B25802"/>
    <w:rsid w:val="00B25AE5"/>
    <w:rsid w:val="00B25DB6"/>
    <w:rsid w:val="00B26451"/>
    <w:rsid w:val="00B272FD"/>
    <w:rsid w:val="00B27B18"/>
    <w:rsid w:val="00B27FA3"/>
    <w:rsid w:val="00B3128B"/>
    <w:rsid w:val="00B32076"/>
    <w:rsid w:val="00B32866"/>
    <w:rsid w:val="00B354E2"/>
    <w:rsid w:val="00B359D1"/>
    <w:rsid w:val="00B35CEE"/>
    <w:rsid w:val="00B35FE9"/>
    <w:rsid w:val="00B3662F"/>
    <w:rsid w:val="00B36B38"/>
    <w:rsid w:val="00B36C10"/>
    <w:rsid w:val="00B37BB7"/>
    <w:rsid w:val="00B40959"/>
    <w:rsid w:val="00B40DAC"/>
    <w:rsid w:val="00B414E6"/>
    <w:rsid w:val="00B41A7E"/>
    <w:rsid w:val="00B41E20"/>
    <w:rsid w:val="00B42710"/>
    <w:rsid w:val="00B42952"/>
    <w:rsid w:val="00B43199"/>
    <w:rsid w:val="00B435BE"/>
    <w:rsid w:val="00B43A17"/>
    <w:rsid w:val="00B43ED0"/>
    <w:rsid w:val="00B4504A"/>
    <w:rsid w:val="00B457F6"/>
    <w:rsid w:val="00B45AE1"/>
    <w:rsid w:val="00B45C63"/>
    <w:rsid w:val="00B462ED"/>
    <w:rsid w:val="00B46B2C"/>
    <w:rsid w:val="00B476D9"/>
    <w:rsid w:val="00B477D4"/>
    <w:rsid w:val="00B50139"/>
    <w:rsid w:val="00B528CB"/>
    <w:rsid w:val="00B5305E"/>
    <w:rsid w:val="00B532E0"/>
    <w:rsid w:val="00B5355B"/>
    <w:rsid w:val="00B53792"/>
    <w:rsid w:val="00B53CAC"/>
    <w:rsid w:val="00B53CD9"/>
    <w:rsid w:val="00B54254"/>
    <w:rsid w:val="00B5440C"/>
    <w:rsid w:val="00B5471F"/>
    <w:rsid w:val="00B5674D"/>
    <w:rsid w:val="00B56810"/>
    <w:rsid w:val="00B56837"/>
    <w:rsid w:val="00B569AB"/>
    <w:rsid w:val="00B57B35"/>
    <w:rsid w:val="00B57C3E"/>
    <w:rsid w:val="00B57CCE"/>
    <w:rsid w:val="00B619B8"/>
    <w:rsid w:val="00B6223B"/>
    <w:rsid w:val="00B627F9"/>
    <w:rsid w:val="00B628A1"/>
    <w:rsid w:val="00B62B26"/>
    <w:rsid w:val="00B633F3"/>
    <w:rsid w:val="00B63A12"/>
    <w:rsid w:val="00B63FAF"/>
    <w:rsid w:val="00B6478F"/>
    <w:rsid w:val="00B670AF"/>
    <w:rsid w:val="00B67B69"/>
    <w:rsid w:val="00B70830"/>
    <w:rsid w:val="00B70AC6"/>
    <w:rsid w:val="00B70B76"/>
    <w:rsid w:val="00B70D95"/>
    <w:rsid w:val="00B71370"/>
    <w:rsid w:val="00B71427"/>
    <w:rsid w:val="00B7188D"/>
    <w:rsid w:val="00B7222F"/>
    <w:rsid w:val="00B7253D"/>
    <w:rsid w:val="00B72590"/>
    <w:rsid w:val="00B72B9E"/>
    <w:rsid w:val="00B736AB"/>
    <w:rsid w:val="00B736D7"/>
    <w:rsid w:val="00B73F0B"/>
    <w:rsid w:val="00B76F57"/>
    <w:rsid w:val="00B7701F"/>
    <w:rsid w:val="00B773F9"/>
    <w:rsid w:val="00B777DE"/>
    <w:rsid w:val="00B77A37"/>
    <w:rsid w:val="00B80189"/>
    <w:rsid w:val="00B80455"/>
    <w:rsid w:val="00B80851"/>
    <w:rsid w:val="00B80F5B"/>
    <w:rsid w:val="00B81428"/>
    <w:rsid w:val="00B814BD"/>
    <w:rsid w:val="00B815A3"/>
    <w:rsid w:val="00B82835"/>
    <w:rsid w:val="00B82AAA"/>
    <w:rsid w:val="00B82CB8"/>
    <w:rsid w:val="00B83067"/>
    <w:rsid w:val="00B831E2"/>
    <w:rsid w:val="00B8392D"/>
    <w:rsid w:val="00B83BC4"/>
    <w:rsid w:val="00B83CAA"/>
    <w:rsid w:val="00B84B6B"/>
    <w:rsid w:val="00B84C91"/>
    <w:rsid w:val="00B84FCE"/>
    <w:rsid w:val="00B855A4"/>
    <w:rsid w:val="00B8680F"/>
    <w:rsid w:val="00B86924"/>
    <w:rsid w:val="00B86CE6"/>
    <w:rsid w:val="00B8712E"/>
    <w:rsid w:val="00B8778C"/>
    <w:rsid w:val="00B87D1A"/>
    <w:rsid w:val="00B87D8C"/>
    <w:rsid w:val="00B87E3A"/>
    <w:rsid w:val="00B87F46"/>
    <w:rsid w:val="00B87F6B"/>
    <w:rsid w:val="00B90848"/>
    <w:rsid w:val="00B90910"/>
    <w:rsid w:val="00B90CC3"/>
    <w:rsid w:val="00B91363"/>
    <w:rsid w:val="00B91F1A"/>
    <w:rsid w:val="00B922C9"/>
    <w:rsid w:val="00B942B2"/>
    <w:rsid w:val="00B95529"/>
    <w:rsid w:val="00B95588"/>
    <w:rsid w:val="00B95762"/>
    <w:rsid w:val="00B95A94"/>
    <w:rsid w:val="00B962E5"/>
    <w:rsid w:val="00B96AEA"/>
    <w:rsid w:val="00B96E4C"/>
    <w:rsid w:val="00B973EE"/>
    <w:rsid w:val="00B977EA"/>
    <w:rsid w:val="00B97B06"/>
    <w:rsid w:val="00BA0142"/>
    <w:rsid w:val="00BA0898"/>
    <w:rsid w:val="00BA0B32"/>
    <w:rsid w:val="00BA19D3"/>
    <w:rsid w:val="00BA287F"/>
    <w:rsid w:val="00BA3E52"/>
    <w:rsid w:val="00BA42DB"/>
    <w:rsid w:val="00BA4808"/>
    <w:rsid w:val="00BA5932"/>
    <w:rsid w:val="00BA5E78"/>
    <w:rsid w:val="00BA6AA2"/>
    <w:rsid w:val="00BA706D"/>
    <w:rsid w:val="00BA71D6"/>
    <w:rsid w:val="00BA7521"/>
    <w:rsid w:val="00BB1590"/>
    <w:rsid w:val="00BB1ABB"/>
    <w:rsid w:val="00BB2AB0"/>
    <w:rsid w:val="00BB2F1A"/>
    <w:rsid w:val="00BB3392"/>
    <w:rsid w:val="00BB3DAA"/>
    <w:rsid w:val="00BB5D57"/>
    <w:rsid w:val="00BB5F28"/>
    <w:rsid w:val="00BB69BB"/>
    <w:rsid w:val="00BB72BC"/>
    <w:rsid w:val="00BB76C3"/>
    <w:rsid w:val="00BB7B23"/>
    <w:rsid w:val="00BB7D5D"/>
    <w:rsid w:val="00BC0192"/>
    <w:rsid w:val="00BC082E"/>
    <w:rsid w:val="00BC09DD"/>
    <w:rsid w:val="00BC1189"/>
    <w:rsid w:val="00BC1222"/>
    <w:rsid w:val="00BC12B8"/>
    <w:rsid w:val="00BC12E7"/>
    <w:rsid w:val="00BC14DF"/>
    <w:rsid w:val="00BC1A7C"/>
    <w:rsid w:val="00BC2CE4"/>
    <w:rsid w:val="00BC30A5"/>
    <w:rsid w:val="00BC3174"/>
    <w:rsid w:val="00BC33E5"/>
    <w:rsid w:val="00BC3B74"/>
    <w:rsid w:val="00BC5619"/>
    <w:rsid w:val="00BC5854"/>
    <w:rsid w:val="00BC6030"/>
    <w:rsid w:val="00BC7296"/>
    <w:rsid w:val="00BC748B"/>
    <w:rsid w:val="00BD072C"/>
    <w:rsid w:val="00BD1ABF"/>
    <w:rsid w:val="00BD1EA9"/>
    <w:rsid w:val="00BD2369"/>
    <w:rsid w:val="00BD2C43"/>
    <w:rsid w:val="00BD3F63"/>
    <w:rsid w:val="00BD4170"/>
    <w:rsid w:val="00BD4205"/>
    <w:rsid w:val="00BD43F6"/>
    <w:rsid w:val="00BD4A86"/>
    <w:rsid w:val="00BD4C4F"/>
    <w:rsid w:val="00BD5147"/>
    <w:rsid w:val="00BD5890"/>
    <w:rsid w:val="00BD6007"/>
    <w:rsid w:val="00BD6CCF"/>
    <w:rsid w:val="00BD6CF4"/>
    <w:rsid w:val="00BD6F60"/>
    <w:rsid w:val="00BD7045"/>
    <w:rsid w:val="00BD7194"/>
    <w:rsid w:val="00BD7D37"/>
    <w:rsid w:val="00BE07E7"/>
    <w:rsid w:val="00BE0B12"/>
    <w:rsid w:val="00BE0D69"/>
    <w:rsid w:val="00BE14ED"/>
    <w:rsid w:val="00BE1F23"/>
    <w:rsid w:val="00BE2177"/>
    <w:rsid w:val="00BE253E"/>
    <w:rsid w:val="00BE311A"/>
    <w:rsid w:val="00BE46D4"/>
    <w:rsid w:val="00BE4BF3"/>
    <w:rsid w:val="00BE4DA9"/>
    <w:rsid w:val="00BE59C9"/>
    <w:rsid w:val="00BE5DF1"/>
    <w:rsid w:val="00BE5E2D"/>
    <w:rsid w:val="00BE616A"/>
    <w:rsid w:val="00BE645F"/>
    <w:rsid w:val="00BE714B"/>
    <w:rsid w:val="00BE73B8"/>
    <w:rsid w:val="00BE7BD8"/>
    <w:rsid w:val="00BE7D1C"/>
    <w:rsid w:val="00BF006A"/>
    <w:rsid w:val="00BF0BCE"/>
    <w:rsid w:val="00BF1081"/>
    <w:rsid w:val="00BF11AC"/>
    <w:rsid w:val="00BF1504"/>
    <w:rsid w:val="00BF217E"/>
    <w:rsid w:val="00BF21F8"/>
    <w:rsid w:val="00BF22FF"/>
    <w:rsid w:val="00BF2371"/>
    <w:rsid w:val="00BF3F92"/>
    <w:rsid w:val="00BF4099"/>
    <w:rsid w:val="00BF4441"/>
    <w:rsid w:val="00BF4E3A"/>
    <w:rsid w:val="00BF4F16"/>
    <w:rsid w:val="00BF51E9"/>
    <w:rsid w:val="00BF53A2"/>
    <w:rsid w:val="00BF5AD7"/>
    <w:rsid w:val="00BF70C9"/>
    <w:rsid w:val="00BF7221"/>
    <w:rsid w:val="00BF7DE7"/>
    <w:rsid w:val="00C000C7"/>
    <w:rsid w:val="00C002E5"/>
    <w:rsid w:val="00C0052F"/>
    <w:rsid w:val="00C00AB3"/>
    <w:rsid w:val="00C00DC4"/>
    <w:rsid w:val="00C01018"/>
    <w:rsid w:val="00C0122C"/>
    <w:rsid w:val="00C01266"/>
    <w:rsid w:val="00C0163E"/>
    <w:rsid w:val="00C019C6"/>
    <w:rsid w:val="00C02D7F"/>
    <w:rsid w:val="00C030F3"/>
    <w:rsid w:val="00C03EEF"/>
    <w:rsid w:val="00C04694"/>
    <w:rsid w:val="00C04A39"/>
    <w:rsid w:val="00C04CC1"/>
    <w:rsid w:val="00C05249"/>
    <w:rsid w:val="00C053C1"/>
    <w:rsid w:val="00C05B40"/>
    <w:rsid w:val="00C05FF4"/>
    <w:rsid w:val="00C0631B"/>
    <w:rsid w:val="00C068A6"/>
    <w:rsid w:val="00C0721E"/>
    <w:rsid w:val="00C075D9"/>
    <w:rsid w:val="00C07F77"/>
    <w:rsid w:val="00C100E4"/>
    <w:rsid w:val="00C1445C"/>
    <w:rsid w:val="00C14646"/>
    <w:rsid w:val="00C14656"/>
    <w:rsid w:val="00C14F1D"/>
    <w:rsid w:val="00C159FB"/>
    <w:rsid w:val="00C168B7"/>
    <w:rsid w:val="00C1694A"/>
    <w:rsid w:val="00C16A1F"/>
    <w:rsid w:val="00C174F9"/>
    <w:rsid w:val="00C17AAF"/>
    <w:rsid w:val="00C204F4"/>
    <w:rsid w:val="00C20C18"/>
    <w:rsid w:val="00C2123C"/>
    <w:rsid w:val="00C21342"/>
    <w:rsid w:val="00C2195D"/>
    <w:rsid w:val="00C22C28"/>
    <w:rsid w:val="00C22CAE"/>
    <w:rsid w:val="00C2322D"/>
    <w:rsid w:val="00C2348E"/>
    <w:rsid w:val="00C23EBD"/>
    <w:rsid w:val="00C24103"/>
    <w:rsid w:val="00C2418D"/>
    <w:rsid w:val="00C248B7"/>
    <w:rsid w:val="00C24D26"/>
    <w:rsid w:val="00C25DEF"/>
    <w:rsid w:val="00C26694"/>
    <w:rsid w:val="00C2673A"/>
    <w:rsid w:val="00C26CD6"/>
    <w:rsid w:val="00C301C5"/>
    <w:rsid w:val="00C30B1D"/>
    <w:rsid w:val="00C30DB6"/>
    <w:rsid w:val="00C30E78"/>
    <w:rsid w:val="00C30EBB"/>
    <w:rsid w:val="00C34ADA"/>
    <w:rsid w:val="00C35ACC"/>
    <w:rsid w:val="00C35F6A"/>
    <w:rsid w:val="00C36855"/>
    <w:rsid w:val="00C36C33"/>
    <w:rsid w:val="00C36FE6"/>
    <w:rsid w:val="00C3757F"/>
    <w:rsid w:val="00C3781B"/>
    <w:rsid w:val="00C37C42"/>
    <w:rsid w:val="00C37F08"/>
    <w:rsid w:val="00C4004D"/>
    <w:rsid w:val="00C400F1"/>
    <w:rsid w:val="00C408D3"/>
    <w:rsid w:val="00C408EB"/>
    <w:rsid w:val="00C41AA6"/>
    <w:rsid w:val="00C427B4"/>
    <w:rsid w:val="00C427C6"/>
    <w:rsid w:val="00C42FF5"/>
    <w:rsid w:val="00C43A0E"/>
    <w:rsid w:val="00C43A93"/>
    <w:rsid w:val="00C44971"/>
    <w:rsid w:val="00C44C7E"/>
    <w:rsid w:val="00C45611"/>
    <w:rsid w:val="00C45827"/>
    <w:rsid w:val="00C45D6B"/>
    <w:rsid w:val="00C45F61"/>
    <w:rsid w:val="00C46107"/>
    <w:rsid w:val="00C464DD"/>
    <w:rsid w:val="00C46685"/>
    <w:rsid w:val="00C46773"/>
    <w:rsid w:val="00C4724C"/>
    <w:rsid w:val="00C50D29"/>
    <w:rsid w:val="00C50E94"/>
    <w:rsid w:val="00C5242C"/>
    <w:rsid w:val="00C52637"/>
    <w:rsid w:val="00C52649"/>
    <w:rsid w:val="00C5299E"/>
    <w:rsid w:val="00C535D0"/>
    <w:rsid w:val="00C538E0"/>
    <w:rsid w:val="00C53FF4"/>
    <w:rsid w:val="00C54246"/>
    <w:rsid w:val="00C54950"/>
    <w:rsid w:val="00C54AE1"/>
    <w:rsid w:val="00C54B4E"/>
    <w:rsid w:val="00C54E5D"/>
    <w:rsid w:val="00C5562A"/>
    <w:rsid w:val="00C57783"/>
    <w:rsid w:val="00C579E4"/>
    <w:rsid w:val="00C57C82"/>
    <w:rsid w:val="00C57DB7"/>
    <w:rsid w:val="00C60250"/>
    <w:rsid w:val="00C60D4A"/>
    <w:rsid w:val="00C60DC9"/>
    <w:rsid w:val="00C61345"/>
    <w:rsid w:val="00C618C7"/>
    <w:rsid w:val="00C61927"/>
    <w:rsid w:val="00C61D36"/>
    <w:rsid w:val="00C6224E"/>
    <w:rsid w:val="00C62540"/>
    <w:rsid w:val="00C627F6"/>
    <w:rsid w:val="00C62D6A"/>
    <w:rsid w:val="00C62E16"/>
    <w:rsid w:val="00C62F39"/>
    <w:rsid w:val="00C63163"/>
    <w:rsid w:val="00C632D6"/>
    <w:rsid w:val="00C63CA9"/>
    <w:rsid w:val="00C64200"/>
    <w:rsid w:val="00C65172"/>
    <w:rsid w:val="00C655DF"/>
    <w:rsid w:val="00C66AF8"/>
    <w:rsid w:val="00C66C4C"/>
    <w:rsid w:val="00C70D40"/>
    <w:rsid w:val="00C7223D"/>
    <w:rsid w:val="00C72266"/>
    <w:rsid w:val="00C72DDE"/>
    <w:rsid w:val="00C730A7"/>
    <w:rsid w:val="00C735DE"/>
    <w:rsid w:val="00C74551"/>
    <w:rsid w:val="00C75326"/>
    <w:rsid w:val="00C75515"/>
    <w:rsid w:val="00C75B9E"/>
    <w:rsid w:val="00C75FFB"/>
    <w:rsid w:val="00C76CF9"/>
    <w:rsid w:val="00C77ADB"/>
    <w:rsid w:val="00C77BFA"/>
    <w:rsid w:val="00C8029B"/>
    <w:rsid w:val="00C8089B"/>
    <w:rsid w:val="00C80BA5"/>
    <w:rsid w:val="00C810F2"/>
    <w:rsid w:val="00C81AEF"/>
    <w:rsid w:val="00C81E36"/>
    <w:rsid w:val="00C8293A"/>
    <w:rsid w:val="00C82954"/>
    <w:rsid w:val="00C832F1"/>
    <w:rsid w:val="00C839ED"/>
    <w:rsid w:val="00C842A3"/>
    <w:rsid w:val="00C842CF"/>
    <w:rsid w:val="00C850EC"/>
    <w:rsid w:val="00C85DB8"/>
    <w:rsid w:val="00C862A0"/>
    <w:rsid w:val="00C862EF"/>
    <w:rsid w:val="00C86627"/>
    <w:rsid w:val="00C86BDF"/>
    <w:rsid w:val="00C86CD6"/>
    <w:rsid w:val="00C872B4"/>
    <w:rsid w:val="00C906C6"/>
    <w:rsid w:val="00C90CDE"/>
    <w:rsid w:val="00C91A7C"/>
    <w:rsid w:val="00C931FB"/>
    <w:rsid w:val="00C93519"/>
    <w:rsid w:val="00C93AB3"/>
    <w:rsid w:val="00C93CDF"/>
    <w:rsid w:val="00C94F8A"/>
    <w:rsid w:val="00C953B0"/>
    <w:rsid w:val="00C9565B"/>
    <w:rsid w:val="00C957BB"/>
    <w:rsid w:val="00C962C4"/>
    <w:rsid w:val="00C96871"/>
    <w:rsid w:val="00C96AD8"/>
    <w:rsid w:val="00C970CE"/>
    <w:rsid w:val="00C9797D"/>
    <w:rsid w:val="00CA0302"/>
    <w:rsid w:val="00CA031D"/>
    <w:rsid w:val="00CA07E9"/>
    <w:rsid w:val="00CA15C6"/>
    <w:rsid w:val="00CA1BFE"/>
    <w:rsid w:val="00CA49E1"/>
    <w:rsid w:val="00CA4B3B"/>
    <w:rsid w:val="00CA5570"/>
    <w:rsid w:val="00CA5679"/>
    <w:rsid w:val="00CA5CD5"/>
    <w:rsid w:val="00CA72CB"/>
    <w:rsid w:val="00CA763B"/>
    <w:rsid w:val="00CA7724"/>
    <w:rsid w:val="00CA7C13"/>
    <w:rsid w:val="00CA7CD9"/>
    <w:rsid w:val="00CA7FC3"/>
    <w:rsid w:val="00CB0E6C"/>
    <w:rsid w:val="00CB0EC1"/>
    <w:rsid w:val="00CB1115"/>
    <w:rsid w:val="00CB1135"/>
    <w:rsid w:val="00CB20FE"/>
    <w:rsid w:val="00CB2124"/>
    <w:rsid w:val="00CB282B"/>
    <w:rsid w:val="00CB288B"/>
    <w:rsid w:val="00CB33BF"/>
    <w:rsid w:val="00CB34FC"/>
    <w:rsid w:val="00CB62ED"/>
    <w:rsid w:val="00CB68AE"/>
    <w:rsid w:val="00CB7948"/>
    <w:rsid w:val="00CC2C4B"/>
    <w:rsid w:val="00CC327E"/>
    <w:rsid w:val="00CC3490"/>
    <w:rsid w:val="00CC3639"/>
    <w:rsid w:val="00CC3A45"/>
    <w:rsid w:val="00CC3BE8"/>
    <w:rsid w:val="00CC442C"/>
    <w:rsid w:val="00CC45DC"/>
    <w:rsid w:val="00CC4952"/>
    <w:rsid w:val="00CC525B"/>
    <w:rsid w:val="00CC5400"/>
    <w:rsid w:val="00CC5B34"/>
    <w:rsid w:val="00CC664F"/>
    <w:rsid w:val="00CC7307"/>
    <w:rsid w:val="00CC7595"/>
    <w:rsid w:val="00CC7BA3"/>
    <w:rsid w:val="00CC7BAB"/>
    <w:rsid w:val="00CC7DB1"/>
    <w:rsid w:val="00CD0175"/>
    <w:rsid w:val="00CD047C"/>
    <w:rsid w:val="00CD09AA"/>
    <w:rsid w:val="00CD1003"/>
    <w:rsid w:val="00CD1E2F"/>
    <w:rsid w:val="00CD1EC7"/>
    <w:rsid w:val="00CD2338"/>
    <w:rsid w:val="00CD40B5"/>
    <w:rsid w:val="00CD47ED"/>
    <w:rsid w:val="00CD4AAD"/>
    <w:rsid w:val="00CD4F6A"/>
    <w:rsid w:val="00CD6A28"/>
    <w:rsid w:val="00CD721B"/>
    <w:rsid w:val="00CD73E6"/>
    <w:rsid w:val="00CD7F4B"/>
    <w:rsid w:val="00CE1C3C"/>
    <w:rsid w:val="00CE20BD"/>
    <w:rsid w:val="00CE26E9"/>
    <w:rsid w:val="00CE28F4"/>
    <w:rsid w:val="00CE3787"/>
    <w:rsid w:val="00CE3BD3"/>
    <w:rsid w:val="00CE3DD2"/>
    <w:rsid w:val="00CE3DF2"/>
    <w:rsid w:val="00CE3E3A"/>
    <w:rsid w:val="00CE40A7"/>
    <w:rsid w:val="00CE43C7"/>
    <w:rsid w:val="00CE4C48"/>
    <w:rsid w:val="00CE4FEF"/>
    <w:rsid w:val="00CE587C"/>
    <w:rsid w:val="00CE6B80"/>
    <w:rsid w:val="00CE6CA2"/>
    <w:rsid w:val="00CE7A80"/>
    <w:rsid w:val="00CF0B3D"/>
    <w:rsid w:val="00CF0C5E"/>
    <w:rsid w:val="00CF0E5B"/>
    <w:rsid w:val="00CF19DD"/>
    <w:rsid w:val="00CF261B"/>
    <w:rsid w:val="00CF35A5"/>
    <w:rsid w:val="00CF35A6"/>
    <w:rsid w:val="00CF458E"/>
    <w:rsid w:val="00CF4C4F"/>
    <w:rsid w:val="00CF4C5F"/>
    <w:rsid w:val="00CF4CAF"/>
    <w:rsid w:val="00CF5BA1"/>
    <w:rsid w:val="00CF656F"/>
    <w:rsid w:val="00CF6A5C"/>
    <w:rsid w:val="00CF76F3"/>
    <w:rsid w:val="00D002D6"/>
    <w:rsid w:val="00D00F6A"/>
    <w:rsid w:val="00D00FEA"/>
    <w:rsid w:val="00D01446"/>
    <w:rsid w:val="00D017D8"/>
    <w:rsid w:val="00D019A8"/>
    <w:rsid w:val="00D01CC0"/>
    <w:rsid w:val="00D0231F"/>
    <w:rsid w:val="00D025D8"/>
    <w:rsid w:val="00D02B98"/>
    <w:rsid w:val="00D03679"/>
    <w:rsid w:val="00D03D85"/>
    <w:rsid w:val="00D03E8E"/>
    <w:rsid w:val="00D04590"/>
    <w:rsid w:val="00D0507A"/>
    <w:rsid w:val="00D05C09"/>
    <w:rsid w:val="00D06E4B"/>
    <w:rsid w:val="00D070F1"/>
    <w:rsid w:val="00D079A9"/>
    <w:rsid w:val="00D07C7B"/>
    <w:rsid w:val="00D105EA"/>
    <w:rsid w:val="00D10B44"/>
    <w:rsid w:val="00D1117C"/>
    <w:rsid w:val="00D11526"/>
    <w:rsid w:val="00D12D75"/>
    <w:rsid w:val="00D12F4D"/>
    <w:rsid w:val="00D14B2D"/>
    <w:rsid w:val="00D15556"/>
    <w:rsid w:val="00D1573C"/>
    <w:rsid w:val="00D15866"/>
    <w:rsid w:val="00D1598E"/>
    <w:rsid w:val="00D15D27"/>
    <w:rsid w:val="00D1665D"/>
    <w:rsid w:val="00D16F8B"/>
    <w:rsid w:val="00D1711B"/>
    <w:rsid w:val="00D20B0F"/>
    <w:rsid w:val="00D20E91"/>
    <w:rsid w:val="00D21790"/>
    <w:rsid w:val="00D21B1B"/>
    <w:rsid w:val="00D2205A"/>
    <w:rsid w:val="00D227D0"/>
    <w:rsid w:val="00D22F85"/>
    <w:rsid w:val="00D23E6A"/>
    <w:rsid w:val="00D24B73"/>
    <w:rsid w:val="00D26177"/>
    <w:rsid w:val="00D2757F"/>
    <w:rsid w:val="00D2763A"/>
    <w:rsid w:val="00D27D53"/>
    <w:rsid w:val="00D3016E"/>
    <w:rsid w:val="00D30BA0"/>
    <w:rsid w:val="00D30DB0"/>
    <w:rsid w:val="00D311A1"/>
    <w:rsid w:val="00D3123B"/>
    <w:rsid w:val="00D31880"/>
    <w:rsid w:val="00D31A64"/>
    <w:rsid w:val="00D31ED1"/>
    <w:rsid w:val="00D32AA0"/>
    <w:rsid w:val="00D32BC6"/>
    <w:rsid w:val="00D32FDA"/>
    <w:rsid w:val="00D3363D"/>
    <w:rsid w:val="00D3371C"/>
    <w:rsid w:val="00D3373F"/>
    <w:rsid w:val="00D33B2E"/>
    <w:rsid w:val="00D35788"/>
    <w:rsid w:val="00D35ABF"/>
    <w:rsid w:val="00D35D1B"/>
    <w:rsid w:val="00D3684C"/>
    <w:rsid w:val="00D3797A"/>
    <w:rsid w:val="00D379D7"/>
    <w:rsid w:val="00D40598"/>
    <w:rsid w:val="00D4112A"/>
    <w:rsid w:val="00D41B8F"/>
    <w:rsid w:val="00D424A1"/>
    <w:rsid w:val="00D42DE3"/>
    <w:rsid w:val="00D43913"/>
    <w:rsid w:val="00D43977"/>
    <w:rsid w:val="00D44E5D"/>
    <w:rsid w:val="00D45C70"/>
    <w:rsid w:val="00D472D0"/>
    <w:rsid w:val="00D47386"/>
    <w:rsid w:val="00D474C9"/>
    <w:rsid w:val="00D476CE"/>
    <w:rsid w:val="00D479DE"/>
    <w:rsid w:val="00D47B05"/>
    <w:rsid w:val="00D505B4"/>
    <w:rsid w:val="00D5067E"/>
    <w:rsid w:val="00D51783"/>
    <w:rsid w:val="00D51866"/>
    <w:rsid w:val="00D519C1"/>
    <w:rsid w:val="00D527B0"/>
    <w:rsid w:val="00D52F10"/>
    <w:rsid w:val="00D53AE5"/>
    <w:rsid w:val="00D53E18"/>
    <w:rsid w:val="00D542EC"/>
    <w:rsid w:val="00D543CD"/>
    <w:rsid w:val="00D544E0"/>
    <w:rsid w:val="00D5463E"/>
    <w:rsid w:val="00D54A9F"/>
    <w:rsid w:val="00D553F3"/>
    <w:rsid w:val="00D55CC9"/>
    <w:rsid w:val="00D560B4"/>
    <w:rsid w:val="00D564C0"/>
    <w:rsid w:val="00D57532"/>
    <w:rsid w:val="00D6070D"/>
    <w:rsid w:val="00D60872"/>
    <w:rsid w:val="00D610FB"/>
    <w:rsid w:val="00D61AE3"/>
    <w:rsid w:val="00D62122"/>
    <w:rsid w:val="00D6230A"/>
    <w:rsid w:val="00D63A56"/>
    <w:rsid w:val="00D63B91"/>
    <w:rsid w:val="00D658AD"/>
    <w:rsid w:val="00D6641C"/>
    <w:rsid w:val="00D66E23"/>
    <w:rsid w:val="00D67038"/>
    <w:rsid w:val="00D67BC8"/>
    <w:rsid w:val="00D702C5"/>
    <w:rsid w:val="00D703E5"/>
    <w:rsid w:val="00D7072A"/>
    <w:rsid w:val="00D70AC0"/>
    <w:rsid w:val="00D7166C"/>
    <w:rsid w:val="00D718C4"/>
    <w:rsid w:val="00D71A0B"/>
    <w:rsid w:val="00D727E9"/>
    <w:rsid w:val="00D72C4F"/>
    <w:rsid w:val="00D72FD9"/>
    <w:rsid w:val="00D7381E"/>
    <w:rsid w:val="00D74A9C"/>
    <w:rsid w:val="00D7579C"/>
    <w:rsid w:val="00D7596D"/>
    <w:rsid w:val="00D75A17"/>
    <w:rsid w:val="00D76839"/>
    <w:rsid w:val="00D77282"/>
    <w:rsid w:val="00D779F6"/>
    <w:rsid w:val="00D8000E"/>
    <w:rsid w:val="00D804E9"/>
    <w:rsid w:val="00D808D0"/>
    <w:rsid w:val="00D814F0"/>
    <w:rsid w:val="00D8157D"/>
    <w:rsid w:val="00D81868"/>
    <w:rsid w:val="00D81DEE"/>
    <w:rsid w:val="00D8364C"/>
    <w:rsid w:val="00D83F90"/>
    <w:rsid w:val="00D8461A"/>
    <w:rsid w:val="00D84624"/>
    <w:rsid w:val="00D84F9E"/>
    <w:rsid w:val="00D8707B"/>
    <w:rsid w:val="00D87A20"/>
    <w:rsid w:val="00D9015C"/>
    <w:rsid w:val="00D9145B"/>
    <w:rsid w:val="00D92002"/>
    <w:rsid w:val="00D9249B"/>
    <w:rsid w:val="00D924B1"/>
    <w:rsid w:val="00D92839"/>
    <w:rsid w:val="00D92DE9"/>
    <w:rsid w:val="00D942CB"/>
    <w:rsid w:val="00D94472"/>
    <w:rsid w:val="00D94FFE"/>
    <w:rsid w:val="00D95005"/>
    <w:rsid w:val="00D950D3"/>
    <w:rsid w:val="00D96983"/>
    <w:rsid w:val="00D96FB6"/>
    <w:rsid w:val="00D9705C"/>
    <w:rsid w:val="00D973A9"/>
    <w:rsid w:val="00D974FB"/>
    <w:rsid w:val="00D97787"/>
    <w:rsid w:val="00D97E12"/>
    <w:rsid w:val="00DA06E7"/>
    <w:rsid w:val="00DA0A4F"/>
    <w:rsid w:val="00DA1B9F"/>
    <w:rsid w:val="00DA2D49"/>
    <w:rsid w:val="00DA31E6"/>
    <w:rsid w:val="00DA32EB"/>
    <w:rsid w:val="00DA36CA"/>
    <w:rsid w:val="00DA4411"/>
    <w:rsid w:val="00DA482A"/>
    <w:rsid w:val="00DA499D"/>
    <w:rsid w:val="00DA4E23"/>
    <w:rsid w:val="00DA5CAC"/>
    <w:rsid w:val="00DA6040"/>
    <w:rsid w:val="00DA62EC"/>
    <w:rsid w:val="00DA6591"/>
    <w:rsid w:val="00DA6798"/>
    <w:rsid w:val="00DA6C6A"/>
    <w:rsid w:val="00DA6E7E"/>
    <w:rsid w:val="00DA77B0"/>
    <w:rsid w:val="00DA7A0E"/>
    <w:rsid w:val="00DA7C0A"/>
    <w:rsid w:val="00DB03E5"/>
    <w:rsid w:val="00DB1827"/>
    <w:rsid w:val="00DB1DA0"/>
    <w:rsid w:val="00DB27FA"/>
    <w:rsid w:val="00DB28F1"/>
    <w:rsid w:val="00DB2BB3"/>
    <w:rsid w:val="00DB326C"/>
    <w:rsid w:val="00DB346F"/>
    <w:rsid w:val="00DB3589"/>
    <w:rsid w:val="00DB40EE"/>
    <w:rsid w:val="00DB447B"/>
    <w:rsid w:val="00DB44F0"/>
    <w:rsid w:val="00DB4637"/>
    <w:rsid w:val="00DB4D2F"/>
    <w:rsid w:val="00DB4F49"/>
    <w:rsid w:val="00DB54AF"/>
    <w:rsid w:val="00DB55E1"/>
    <w:rsid w:val="00DB739E"/>
    <w:rsid w:val="00DB749F"/>
    <w:rsid w:val="00DC0EB6"/>
    <w:rsid w:val="00DC1529"/>
    <w:rsid w:val="00DC1ADF"/>
    <w:rsid w:val="00DC2379"/>
    <w:rsid w:val="00DC282F"/>
    <w:rsid w:val="00DC303B"/>
    <w:rsid w:val="00DC3AFD"/>
    <w:rsid w:val="00DC466B"/>
    <w:rsid w:val="00DC4C37"/>
    <w:rsid w:val="00DC538E"/>
    <w:rsid w:val="00DC540A"/>
    <w:rsid w:val="00DC545E"/>
    <w:rsid w:val="00DC5FC1"/>
    <w:rsid w:val="00DC61AA"/>
    <w:rsid w:val="00DC66D4"/>
    <w:rsid w:val="00DC7648"/>
    <w:rsid w:val="00DD059A"/>
    <w:rsid w:val="00DD0F96"/>
    <w:rsid w:val="00DD1050"/>
    <w:rsid w:val="00DD1BF6"/>
    <w:rsid w:val="00DD2911"/>
    <w:rsid w:val="00DD2D5E"/>
    <w:rsid w:val="00DD3272"/>
    <w:rsid w:val="00DD34A4"/>
    <w:rsid w:val="00DD3870"/>
    <w:rsid w:val="00DD3900"/>
    <w:rsid w:val="00DD4692"/>
    <w:rsid w:val="00DD48FC"/>
    <w:rsid w:val="00DD551F"/>
    <w:rsid w:val="00DD58B9"/>
    <w:rsid w:val="00DD5934"/>
    <w:rsid w:val="00DD5F51"/>
    <w:rsid w:val="00DD6C85"/>
    <w:rsid w:val="00DD750F"/>
    <w:rsid w:val="00DE0486"/>
    <w:rsid w:val="00DE0848"/>
    <w:rsid w:val="00DE09E6"/>
    <w:rsid w:val="00DE0FFC"/>
    <w:rsid w:val="00DE1276"/>
    <w:rsid w:val="00DE1CA0"/>
    <w:rsid w:val="00DE1DA4"/>
    <w:rsid w:val="00DE2F41"/>
    <w:rsid w:val="00DE393C"/>
    <w:rsid w:val="00DE3E51"/>
    <w:rsid w:val="00DE3EAC"/>
    <w:rsid w:val="00DE3F95"/>
    <w:rsid w:val="00DE4078"/>
    <w:rsid w:val="00DE498C"/>
    <w:rsid w:val="00DE5F7A"/>
    <w:rsid w:val="00DE6CDF"/>
    <w:rsid w:val="00DE6D17"/>
    <w:rsid w:val="00DE7B1C"/>
    <w:rsid w:val="00DE7C75"/>
    <w:rsid w:val="00DF095C"/>
    <w:rsid w:val="00DF1698"/>
    <w:rsid w:val="00DF1BB7"/>
    <w:rsid w:val="00DF265C"/>
    <w:rsid w:val="00DF3A67"/>
    <w:rsid w:val="00DF43AC"/>
    <w:rsid w:val="00DF4B5E"/>
    <w:rsid w:val="00DF4D00"/>
    <w:rsid w:val="00DF5077"/>
    <w:rsid w:val="00DF537E"/>
    <w:rsid w:val="00DF59BE"/>
    <w:rsid w:val="00DF5E16"/>
    <w:rsid w:val="00DF5F09"/>
    <w:rsid w:val="00DF620B"/>
    <w:rsid w:val="00E000DC"/>
    <w:rsid w:val="00E01920"/>
    <w:rsid w:val="00E01BB4"/>
    <w:rsid w:val="00E01D73"/>
    <w:rsid w:val="00E02866"/>
    <w:rsid w:val="00E02EA7"/>
    <w:rsid w:val="00E02FE6"/>
    <w:rsid w:val="00E038B7"/>
    <w:rsid w:val="00E0470A"/>
    <w:rsid w:val="00E0484D"/>
    <w:rsid w:val="00E04973"/>
    <w:rsid w:val="00E058D3"/>
    <w:rsid w:val="00E060A8"/>
    <w:rsid w:val="00E062C4"/>
    <w:rsid w:val="00E06EAE"/>
    <w:rsid w:val="00E07119"/>
    <w:rsid w:val="00E10474"/>
    <w:rsid w:val="00E10BF3"/>
    <w:rsid w:val="00E1105F"/>
    <w:rsid w:val="00E12878"/>
    <w:rsid w:val="00E12D98"/>
    <w:rsid w:val="00E13319"/>
    <w:rsid w:val="00E13363"/>
    <w:rsid w:val="00E13374"/>
    <w:rsid w:val="00E1338C"/>
    <w:rsid w:val="00E1391F"/>
    <w:rsid w:val="00E13A0B"/>
    <w:rsid w:val="00E14041"/>
    <w:rsid w:val="00E15F7B"/>
    <w:rsid w:val="00E1652B"/>
    <w:rsid w:val="00E16C79"/>
    <w:rsid w:val="00E16F4F"/>
    <w:rsid w:val="00E1712C"/>
    <w:rsid w:val="00E1781D"/>
    <w:rsid w:val="00E17A9C"/>
    <w:rsid w:val="00E17CD9"/>
    <w:rsid w:val="00E17E55"/>
    <w:rsid w:val="00E2020E"/>
    <w:rsid w:val="00E20ACD"/>
    <w:rsid w:val="00E21708"/>
    <w:rsid w:val="00E21978"/>
    <w:rsid w:val="00E21B44"/>
    <w:rsid w:val="00E21CE7"/>
    <w:rsid w:val="00E24484"/>
    <w:rsid w:val="00E24828"/>
    <w:rsid w:val="00E248D3"/>
    <w:rsid w:val="00E24999"/>
    <w:rsid w:val="00E24C8C"/>
    <w:rsid w:val="00E25355"/>
    <w:rsid w:val="00E25B90"/>
    <w:rsid w:val="00E25EB2"/>
    <w:rsid w:val="00E269FA"/>
    <w:rsid w:val="00E27508"/>
    <w:rsid w:val="00E309DC"/>
    <w:rsid w:val="00E30EC9"/>
    <w:rsid w:val="00E31206"/>
    <w:rsid w:val="00E326DD"/>
    <w:rsid w:val="00E32D55"/>
    <w:rsid w:val="00E33473"/>
    <w:rsid w:val="00E3408D"/>
    <w:rsid w:val="00E3452C"/>
    <w:rsid w:val="00E362E5"/>
    <w:rsid w:val="00E36C90"/>
    <w:rsid w:val="00E37EEB"/>
    <w:rsid w:val="00E4040F"/>
    <w:rsid w:val="00E409DD"/>
    <w:rsid w:val="00E40AFA"/>
    <w:rsid w:val="00E41D8B"/>
    <w:rsid w:val="00E420C8"/>
    <w:rsid w:val="00E4228F"/>
    <w:rsid w:val="00E42756"/>
    <w:rsid w:val="00E42973"/>
    <w:rsid w:val="00E42C27"/>
    <w:rsid w:val="00E434E4"/>
    <w:rsid w:val="00E43756"/>
    <w:rsid w:val="00E43B16"/>
    <w:rsid w:val="00E43E1B"/>
    <w:rsid w:val="00E4406F"/>
    <w:rsid w:val="00E44074"/>
    <w:rsid w:val="00E44145"/>
    <w:rsid w:val="00E44193"/>
    <w:rsid w:val="00E44E9F"/>
    <w:rsid w:val="00E4520F"/>
    <w:rsid w:val="00E45651"/>
    <w:rsid w:val="00E46766"/>
    <w:rsid w:val="00E4710A"/>
    <w:rsid w:val="00E47886"/>
    <w:rsid w:val="00E51558"/>
    <w:rsid w:val="00E5179A"/>
    <w:rsid w:val="00E51CC1"/>
    <w:rsid w:val="00E51D39"/>
    <w:rsid w:val="00E5231C"/>
    <w:rsid w:val="00E52369"/>
    <w:rsid w:val="00E523FB"/>
    <w:rsid w:val="00E52699"/>
    <w:rsid w:val="00E531A0"/>
    <w:rsid w:val="00E53781"/>
    <w:rsid w:val="00E54F41"/>
    <w:rsid w:val="00E559D1"/>
    <w:rsid w:val="00E562A3"/>
    <w:rsid w:val="00E56488"/>
    <w:rsid w:val="00E56673"/>
    <w:rsid w:val="00E56C7B"/>
    <w:rsid w:val="00E574F0"/>
    <w:rsid w:val="00E57779"/>
    <w:rsid w:val="00E57951"/>
    <w:rsid w:val="00E57B3B"/>
    <w:rsid w:val="00E60C21"/>
    <w:rsid w:val="00E611E0"/>
    <w:rsid w:val="00E616E1"/>
    <w:rsid w:val="00E61721"/>
    <w:rsid w:val="00E61CF9"/>
    <w:rsid w:val="00E63DD1"/>
    <w:rsid w:val="00E63E84"/>
    <w:rsid w:val="00E64726"/>
    <w:rsid w:val="00E6478E"/>
    <w:rsid w:val="00E652FF"/>
    <w:rsid w:val="00E65A79"/>
    <w:rsid w:val="00E6664D"/>
    <w:rsid w:val="00E6679C"/>
    <w:rsid w:val="00E66DF8"/>
    <w:rsid w:val="00E672C3"/>
    <w:rsid w:val="00E6741B"/>
    <w:rsid w:val="00E676DE"/>
    <w:rsid w:val="00E67889"/>
    <w:rsid w:val="00E67973"/>
    <w:rsid w:val="00E67FD4"/>
    <w:rsid w:val="00E708DD"/>
    <w:rsid w:val="00E70C12"/>
    <w:rsid w:val="00E71C00"/>
    <w:rsid w:val="00E71D8D"/>
    <w:rsid w:val="00E72672"/>
    <w:rsid w:val="00E734E7"/>
    <w:rsid w:val="00E73A07"/>
    <w:rsid w:val="00E73E64"/>
    <w:rsid w:val="00E743AE"/>
    <w:rsid w:val="00E745B9"/>
    <w:rsid w:val="00E74E14"/>
    <w:rsid w:val="00E75025"/>
    <w:rsid w:val="00E772DE"/>
    <w:rsid w:val="00E778FE"/>
    <w:rsid w:val="00E77B76"/>
    <w:rsid w:val="00E80BDA"/>
    <w:rsid w:val="00E80F70"/>
    <w:rsid w:val="00E819E9"/>
    <w:rsid w:val="00E82526"/>
    <w:rsid w:val="00E82A7B"/>
    <w:rsid w:val="00E8356D"/>
    <w:rsid w:val="00E84A21"/>
    <w:rsid w:val="00E84AC4"/>
    <w:rsid w:val="00E85C17"/>
    <w:rsid w:val="00E8673D"/>
    <w:rsid w:val="00E9119A"/>
    <w:rsid w:val="00E917FD"/>
    <w:rsid w:val="00E91CE5"/>
    <w:rsid w:val="00E91E6A"/>
    <w:rsid w:val="00E925A7"/>
    <w:rsid w:val="00E92B2B"/>
    <w:rsid w:val="00E92C27"/>
    <w:rsid w:val="00E93275"/>
    <w:rsid w:val="00E9462B"/>
    <w:rsid w:val="00E94647"/>
    <w:rsid w:val="00E94ED6"/>
    <w:rsid w:val="00E966D6"/>
    <w:rsid w:val="00E970D0"/>
    <w:rsid w:val="00E97D5B"/>
    <w:rsid w:val="00E97E71"/>
    <w:rsid w:val="00E97F78"/>
    <w:rsid w:val="00EA0015"/>
    <w:rsid w:val="00EA1115"/>
    <w:rsid w:val="00EA1538"/>
    <w:rsid w:val="00EA3112"/>
    <w:rsid w:val="00EA3284"/>
    <w:rsid w:val="00EA4883"/>
    <w:rsid w:val="00EA5B75"/>
    <w:rsid w:val="00EA5EB3"/>
    <w:rsid w:val="00EA5EEA"/>
    <w:rsid w:val="00EA669F"/>
    <w:rsid w:val="00EA7194"/>
    <w:rsid w:val="00EA7331"/>
    <w:rsid w:val="00EA7441"/>
    <w:rsid w:val="00EB04CB"/>
    <w:rsid w:val="00EB2AE5"/>
    <w:rsid w:val="00EB3BDD"/>
    <w:rsid w:val="00EB3D3B"/>
    <w:rsid w:val="00EB4433"/>
    <w:rsid w:val="00EB492F"/>
    <w:rsid w:val="00EB4DE6"/>
    <w:rsid w:val="00EB5325"/>
    <w:rsid w:val="00EB7330"/>
    <w:rsid w:val="00EB78FF"/>
    <w:rsid w:val="00EB7FFB"/>
    <w:rsid w:val="00EC0510"/>
    <w:rsid w:val="00EC09CA"/>
    <w:rsid w:val="00EC1047"/>
    <w:rsid w:val="00EC131B"/>
    <w:rsid w:val="00EC1762"/>
    <w:rsid w:val="00EC1D5E"/>
    <w:rsid w:val="00EC1E1A"/>
    <w:rsid w:val="00EC2D09"/>
    <w:rsid w:val="00EC2DF4"/>
    <w:rsid w:val="00EC308A"/>
    <w:rsid w:val="00EC332C"/>
    <w:rsid w:val="00EC3893"/>
    <w:rsid w:val="00EC4E20"/>
    <w:rsid w:val="00EC54FE"/>
    <w:rsid w:val="00EC5815"/>
    <w:rsid w:val="00EC5822"/>
    <w:rsid w:val="00EC5E44"/>
    <w:rsid w:val="00EC6353"/>
    <w:rsid w:val="00EC7324"/>
    <w:rsid w:val="00ED05EF"/>
    <w:rsid w:val="00ED1355"/>
    <w:rsid w:val="00ED199D"/>
    <w:rsid w:val="00ED1C6B"/>
    <w:rsid w:val="00ED2267"/>
    <w:rsid w:val="00ED2978"/>
    <w:rsid w:val="00ED34EF"/>
    <w:rsid w:val="00ED4005"/>
    <w:rsid w:val="00ED4CE9"/>
    <w:rsid w:val="00ED53E8"/>
    <w:rsid w:val="00ED7851"/>
    <w:rsid w:val="00EE1BF0"/>
    <w:rsid w:val="00EE21ED"/>
    <w:rsid w:val="00EE2D4E"/>
    <w:rsid w:val="00EE3671"/>
    <w:rsid w:val="00EE3B20"/>
    <w:rsid w:val="00EE473A"/>
    <w:rsid w:val="00EE52CA"/>
    <w:rsid w:val="00EE5B8E"/>
    <w:rsid w:val="00EE5CD2"/>
    <w:rsid w:val="00EE5D7D"/>
    <w:rsid w:val="00EE672B"/>
    <w:rsid w:val="00EE6800"/>
    <w:rsid w:val="00EE6932"/>
    <w:rsid w:val="00EE6F1A"/>
    <w:rsid w:val="00EE7436"/>
    <w:rsid w:val="00EE78D7"/>
    <w:rsid w:val="00EF0ECE"/>
    <w:rsid w:val="00EF10FA"/>
    <w:rsid w:val="00EF1896"/>
    <w:rsid w:val="00EF2101"/>
    <w:rsid w:val="00EF289D"/>
    <w:rsid w:val="00EF294D"/>
    <w:rsid w:val="00EF3A68"/>
    <w:rsid w:val="00EF4245"/>
    <w:rsid w:val="00EF46E8"/>
    <w:rsid w:val="00EF4727"/>
    <w:rsid w:val="00EF4833"/>
    <w:rsid w:val="00EF5243"/>
    <w:rsid w:val="00EF57D3"/>
    <w:rsid w:val="00EF5F6F"/>
    <w:rsid w:val="00EF6409"/>
    <w:rsid w:val="00EF73BD"/>
    <w:rsid w:val="00EF7439"/>
    <w:rsid w:val="00EF7C71"/>
    <w:rsid w:val="00EF7CF1"/>
    <w:rsid w:val="00F009E9"/>
    <w:rsid w:val="00F02007"/>
    <w:rsid w:val="00F02355"/>
    <w:rsid w:val="00F02A13"/>
    <w:rsid w:val="00F02D28"/>
    <w:rsid w:val="00F02D57"/>
    <w:rsid w:val="00F03948"/>
    <w:rsid w:val="00F03CFB"/>
    <w:rsid w:val="00F0419D"/>
    <w:rsid w:val="00F048B4"/>
    <w:rsid w:val="00F04BD1"/>
    <w:rsid w:val="00F0524D"/>
    <w:rsid w:val="00F0564E"/>
    <w:rsid w:val="00F05F81"/>
    <w:rsid w:val="00F06038"/>
    <w:rsid w:val="00F06BAE"/>
    <w:rsid w:val="00F0795F"/>
    <w:rsid w:val="00F107C0"/>
    <w:rsid w:val="00F10ECB"/>
    <w:rsid w:val="00F11076"/>
    <w:rsid w:val="00F11384"/>
    <w:rsid w:val="00F116E7"/>
    <w:rsid w:val="00F1178A"/>
    <w:rsid w:val="00F11C71"/>
    <w:rsid w:val="00F11ED9"/>
    <w:rsid w:val="00F12562"/>
    <w:rsid w:val="00F128A8"/>
    <w:rsid w:val="00F12992"/>
    <w:rsid w:val="00F12C19"/>
    <w:rsid w:val="00F12DC1"/>
    <w:rsid w:val="00F1321D"/>
    <w:rsid w:val="00F133A0"/>
    <w:rsid w:val="00F13BD6"/>
    <w:rsid w:val="00F149D2"/>
    <w:rsid w:val="00F1508F"/>
    <w:rsid w:val="00F1541D"/>
    <w:rsid w:val="00F15C65"/>
    <w:rsid w:val="00F15D35"/>
    <w:rsid w:val="00F1646A"/>
    <w:rsid w:val="00F1708D"/>
    <w:rsid w:val="00F173B1"/>
    <w:rsid w:val="00F17B2C"/>
    <w:rsid w:val="00F201D4"/>
    <w:rsid w:val="00F2023A"/>
    <w:rsid w:val="00F20DD3"/>
    <w:rsid w:val="00F20FEB"/>
    <w:rsid w:val="00F21017"/>
    <w:rsid w:val="00F21593"/>
    <w:rsid w:val="00F218FC"/>
    <w:rsid w:val="00F24100"/>
    <w:rsid w:val="00F246C1"/>
    <w:rsid w:val="00F248AF"/>
    <w:rsid w:val="00F26074"/>
    <w:rsid w:val="00F262E2"/>
    <w:rsid w:val="00F26DA6"/>
    <w:rsid w:val="00F26DC6"/>
    <w:rsid w:val="00F27051"/>
    <w:rsid w:val="00F275FB"/>
    <w:rsid w:val="00F277AF"/>
    <w:rsid w:val="00F27B6A"/>
    <w:rsid w:val="00F27C05"/>
    <w:rsid w:val="00F27CD2"/>
    <w:rsid w:val="00F3083E"/>
    <w:rsid w:val="00F309EE"/>
    <w:rsid w:val="00F30DA6"/>
    <w:rsid w:val="00F3117D"/>
    <w:rsid w:val="00F330ED"/>
    <w:rsid w:val="00F332DB"/>
    <w:rsid w:val="00F3386A"/>
    <w:rsid w:val="00F340EE"/>
    <w:rsid w:val="00F353D3"/>
    <w:rsid w:val="00F3626B"/>
    <w:rsid w:val="00F36754"/>
    <w:rsid w:val="00F371BA"/>
    <w:rsid w:val="00F3796C"/>
    <w:rsid w:val="00F37AEF"/>
    <w:rsid w:val="00F37B22"/>
    <w:rsid w:val="00F40009"/>
    <w:rsid w:val="00F40F4E"/>
    <w:rsid w:val="00F41086"/>
    <w:rsid w:val="00F410B7"/>
    <w:rsid w:val="00F410EA"/>
    <w:rsid w:val="00F41BED"/>
    <w:rsid w:val="00F422DE"/>
    <w:rsid w:val="00F42688"/>
    <w:rsid w:val="00F42981"/>
    <w:rsid w:val="00F437B7"/>
    <w:rsid w:val="00F443EB"/>
    <w:rsid w:val="00F4509F"/>
    <w:rsid w:val="00F456A6"/>
    <w:rsid w:val="00F458AF"/>
    <w:rsid w:val="00F45FF6"/>
    <w:rsid w:val="00F46379"/>
    <w:rsid w:val="00F46EA9"/>
    <w:rsid w:val="00F46F46"/>
    <w:rsid w:val="00F4734D"/>
    <w:rsid w:val="00F47A19"/>
    <w:rsid w:val="00F508E6"/>
    <w:rsid w:val="00F50910"/>
    <w:rsid w:val="00F52770"/>
    <w:rsid w:val="00F5292C"/>
    <w:rsid w:val="00F5358B"/>
    <w:rsid w:val="00F53980"/>
    <w:rsid w:val="00F539A5"/>
    <w:rsid w:val="00F53A12"/>
    <w:rsid w:val="00F544DB"/>
    <w:rsid w:val="00F54531"/>
    <w:rsid w:val="00F54D05"/>
    <w:rsid w:val="00F5589D"/>
    <w:rsid w:val="00F55BE6"/>
    <w:rsid w:val="00F55C31"/>
    <w:rsid w:val="00F55FA8"/>
    <w:rsid w:val="00F60088"/>
    <w:rsid w:val="00F601EB"/>
    <w:rsid w:val="00F60F86"/>
    <w:rsid w:val="00F613A6"/>
    <w:rsid w:val="00F622F6"/>
    <w:rsid w:val="00F63233"/>
    <w:rsid w:val="00F632E8"/>
    <w:rsid w:val="00F63BBE"/>
    <w:rsid w:val="00F643ED"/>
    <w:rsid w:val="00F64DBB"/>
    <w:rsid w:val="00F64F38"/>
    <w:rsid w:val="00F652CA"/>
    <w:rsid w:val="00F656D4"/>
    <w:rsid w:val="00F656DC"/>
    <w:rsid w:val="00F66C56"/>
    <w:rsid w:val="00F67BF8"/>
    <w:rsid w:val="00F703AB"/>
    <w:rsid w:val="00F71155"/>
    <w:rsid w:val="00F72420"/>
    <w:rsid w:val="00F727E8"/>
    <w:rsid w:val="00F72A29"/>
    <w:rsid w:val="00F72B16"/>
    <w:rsid w:val="00F730D7"/>
    <w:rsid w:val="00F732C7"/>
    <w:rsid w:val="00F733FD"/>
    <w:rsid w:val="00F73979"/>
    <w:rsid w:val="00F7472D"/>
    <w:rsid w:val="00F74BA2"/>
    <w:rsid w:val="00F75768"/>
    <w:rsid w:val="00F76EAB"/>
    <w:rsid w:val="00F77702"/>
    <w:rsid w:val="00F77A74"/>
    <w:rsid w:val="00F77E43"/>
    <w:rsid w:val="00F80BBC"/>
    <w:rsid w:val="00F80D9C"/>
    <w:rsid w:val="00F82F5D"/>
    <w:rsid w:val="00F83167"/>
    <w:rsid w:val="00F8317E"/>
    <w:rsid w:val="00F8330D"/>
    <w:rsid w:val="00F84885"/>
    <w:rsid w:val="00F85001"/>
    <w:rsid w:val="00F854D4"/>
    <w:rsid w:val="00F86563"/>
    <w:rsid w:val="00F8658D"/>
    <w:rsid w:val="00F87179"/>
    <w:rsid w:val="00F87A1B"/>
    <w:rsid w:val="00F87AEE"/>
    <w:rsid w:val="00F902FC"/>
    <w:rsid w:val="00F907EE"/>
    <w:rsid w:val="00F90AA0"/>
    <w:rsid w:val="00F90AAC"/>
    <w:rsid w:val="00F91FFE"/>
    <w:rsid w:val="00F9228E"/>
    <w:rsid w:val="00F9245A"/>
    <w:rsid w:val="00F92699"/>
    <w:rsid w:val="00F92FBC"/>
    <w:rsid w:val="00F95FAB"/>
    <w:rsid w:val="00F973AF"/>
    <w:rsid w:val="00F974A0"/>
    <w:rsid w:val="00F97A2B"/>
    <w:rsid w:val="00FA0601"/>
    <w:rsid w:val="00FA0C26"/>
    <w:rsid w:val="00FA1576"/>
    <w:rsid w:val="00FA1607"/>
    <w:rsid w:val="00FA1C08"/>
    <w:rsid w:val="00FA3353"/>
    <w:rsid w:val="00FA341D"/>
    <w:rsid w:val="00FA3C9E"/>
    <w:rsid w:val="00FA5076"/>
    <w:rsid w:val="00FA5B07"/>
    <w:rsid w:val="00FA5DC5"/>
    <w:rsid w:val="00FA6B78"/>
    <w:rsid w:val="00FA77FA"/>
    <w:rsid w:val="00FB11FF"/>
    <w:rsid w:val="00FB1749"/>
    <w:rsid w:val="00FB45DF"/>
    <w:rsid w:val="00FB4A1C"/>
    <w:rsid w:val="00FB4B73"/>
    <w:rsid w:val="00FB52AE"/>
    <w:rsid w:val="00FB56EF"/>
    <w:rsid w:val="00FB5F8E"/>
    <w:rsid w:val="00FB604E"/>
    <w:rsid w:val="00FB6C3D"/>
    <w:rsid w:val="00FB7703"/>
    <w:rsid w:val="00FB7B03"/>
    <w:rsid w:val="00FC0B24"/>
    <w:rsid w:val="00FC0B76"/>
    <w:rsid w:val="00FC0B93"/>
    <w:rsid w:val="00FC0D1C"/>
    <w:rsid w:val="00FC0DD7"/>
    <w:rsid w:val="00FC1102"/>
    <w:rsid w:val="00FC137A"/>
    <w:rsid w:val="00FC1803"/>
    <w:rsid w:val="00FC248F"/>
    <w:rsid w:val="00FC37EC"/>
    <w:rsid w:val="00FC3825"/>
    <w:rsid w:val="00FC44FB"/>
    <w:rsid w:val="00FC451F"/>
    <w:rsid w:val="00FC47FE"/>
    <w:rsid w:val="00FC4E96"/>
    <w:rsid w:val="00FC535B"/>
    <w:rsid w:val="00FC5B5A"/>
    <w:rsid w:val="00FC5CC3"/>
    <w:rsid w:val="00FC67EB"/>
    <w:rsid w:val="00FC69F2"/>
    <w:rsid w:val="00FC6C1F"/>
    <w:rsid w:val="00FC78B5"/>
    <w:rsid w:val="00FC7C24"/>
    <w:rsid w:val="00FD01AE"/>
    <w:rsid w:val="00FD02AE"/>
    <w:rsid w:val="00FD0309"/>
    <w:rsid w:val="00FD0A54"/>
    <w:rsid w:val="00FD0BB5"/>
    <w:rsid w:val="00FD0C68"/>
    <w:rsid w:val="00FD0EF8"/>
    <w:rsid w:val="00FD1511"/>
    <w:rsid w:val="00FD18CA"/>
    <w:rsid w:val="00FD1DC3"/>
    <w:rsid w:val="00FD1F81"/>
    <w:rsid w:val="00FD2AD6"/>
    <w:rsid w:val="00FD2AE0"/>
    <w:rsid w:val="00FD3801"/>
    <w:rsid w:val="00FD390A"/>
    <w:rsid w:val="00FD40D0"/>
    <w:rsid w:val="00FD415E"/>
    <w:rsid w:val="00FD43A4"/>
    <w:rsid w:val="00FD5483"/>
    <w:rsid w:val="00FD5838"/>
    <w:rsid w:val="00FD608E"/>
    <w:rsid w:val="00FD65E2"/>
    <w:rsid w:val="00FD6744"/>
    <w:rsid w:val="00FD742A"/>
    <w:rsid w:val="00FD75C1"/>
    <w:rsid w:val="00FD78F4"/>
    <w:rsid w:val="00FD7DA6"/>
    <w:rsid w:val="00FE0919"/>
    <w:rsid w:val="00FE13B4"/>
    <w:rsid w:val="00FE1506"/>
    <w:rsid w:val="00FE1796"/>
    <w:rsid w:val="00FE1850"/>
    <w:rsid w:val="00FE2031"/>
    <w:rsid w:val="00FE2270"/>
    <w:rsid w:val="00FE2823"/>
    <w:rsid w:val="00FE35D6"/>
    <w:rsid w:val="00FE3AB5"/>
    <w:rsid w:val="00FE3CED"/>
    <w:rsid w:val="00FE3E86"/>
    <w:rsid w:val="00FE44BA"/>
    <w:rsid w:val="00FE54B2"/>
    <w:rsid w:val="00FE5EE5"/>
    <w:rsid w:val="00FE6AB1"/>
    <w:rsid w:val="00FF0423"/>
    <w:rsid w:val="00FF07D9"/>
    <w:rsid w:val="00FF09E3"/>
    <w:rsid w:val="00FF1734"/>
    <w:rsid w:val="00FF1DDF"/>
    <w:rsid w:val="00FF2420"/>
    <w:rsid w:val="00FF2799"/>
    <w:rsid w:val="00FF43EE"/>
    <w:rsid w:val="00FF50FB"/>
    <w:rsid w:val="00FF624B"/>
    <w:rsid w:val="00FF626E"/>
    <w:rsid w:val="00FF6384"/>
    <w:rsid w:val="00FF71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FB5722"/>
  <w15:docId w15:val="{C9E03375-3C32-45BE-88DA-2A60EC0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pPr>
      <w:spacing w:before="120" w:after="120" w:line="240" w:lineRule="auto"/>
      <w:jc w:val="both"/>
    </w:pPr>
    <w:rPr>
      <w:rFonts w:ascii="MS Reference Sans Serif" w:hAnsi="MS Reference Sans Serif"/>
      <w:sz w:val="18"/>
    </w:rPr>
  </w:style>
  <w:style w:type="paragraph" w:styleId="Heading1">
    <w:name w:val="heading 1"/>
    <w:basedOn w:val="ListParagraph"/>
    <w:next w:val="Normal"/>
    <w:link w:val="Heading1Char2"/>
    <w:autoRedefine/>
    <w:uiPriority w:val="9"/>
    <w:qFormat/>
    <w:rsid w:val="00D0507A"/>
    <w:pPr>
      <w:keepNext/>
      <w:keepLines/>
      <w:numPr>
        <w:numId w:val="46"/>
      </w:numPr>
      <w:spacing w:line="276" w:lineRule="auto"/>
      <w:outlineLvl w:val="0"/>
    </w:pPr>
    <w:rPr>
      <w:b/>
      <w:color w:val="00907C"/>
      <w:sz w:val="24"/>
      <w:lang w:val="en-GB"/>
    </w:rPr>
  </w:style>
  <w:style w:type="paragraph" w:styleId="Heading2">
    <w:name w:val="heading 2"/>
    <w:basedOn w:val="Normal"/>
    <w:next w:val="Normal"/>
    <w:link w:val="Heading2Char"/>
    <w:autoRedefine/>
    <w:unhideWhenUsed/>
    <w:qFormat/>
    <w:rsid w:val="000C3726"/>
    <w:pPr>
      <w:jc w:val="left"/>
      <w:outlineLvl w:val="1"/>
    </w:pPr>
    <w:rPr>
      <w:rFonts w:eastAsia="Calibri" w:cs="Times New Roman"/>
      <w:sz w:val="20"/>
      <w:szCs w:val="20"/>
      <w:lang w:val="en-US"/>
    </w:rPr>
  </w:style>
  <w:style w:type="paragraph" w:styleId="Heading3">
    <w:name w:val="heading 3"/>
    <w:basedOn w:val="Heading2"/>
    <w:next w:val="Normal"/>
    <w:link w:val="Heading3Char"/>
    <w:autoRedefine/>
    <w:unhideWhenUsed/>
    <w:qFormat/>
    <w:rsid w:val="00447398"/>
    <w:pPr>
      <w:numPr>
        <w:ilvl w:val="2"/>
        <w:numId w:val="4"/>
      </w:numPr>
      <w:spacing w:before="240" w:after="60"/>
      <w:outlineLvl w:val="2"/>
    </w:pPr>
  </w:style>
  <w:style w:type="paragraph" w:styleId="Heading4">
    <w:name w:val="heading 4"/>
    <w:basedOn w:val="Heading2"/>
    <w:next w:val="Normal"/>
    <w:link w:val="Heading4Char"/>
    <w:autoRedefine/>
    <w:unhideWhenUsed/>
    <w:qFormat/>
    <w:rsid w:val="00A34BCB"/>
    <w:pPr>
      <w:numPr>
        <w:ilvl w:val="3"/>
        <w:numId w:val="4"/>
      </w:numPr>
      <w:outlineLvl w:val="3"/>
    </w:pPr>
    <w:rPr>
      <w:b/>
    </w:rPr>
  </w:style>
  <w:style w:type="paragraph" w:styleId="Heading5">
    <w:name w:val="heading 5"/>
    <w:basedOn w:val="Heading4"/>
    <w:next w:val="Normal"/>
    <w:link w:val="Heading5Char"/>
    <w:unhideWhenUsed/>
    <w:qFormat/>
    <w:rsid w:val="009D79EE"/>
    <w:pPr>
      <w:numPr>
        <w:ilvl w:val="4"/>
      </w:numPr>
      <w:outlineLvl w:val="4"/>
    </w:pPr>
  </w:style>
  <w:style w:type="paragraph" w:styleId="Heading6">
    <w:name w:val="heading 6"/>
    <w:basedOn w:val="Normal"/>
    <w:next w:val="Normal"/>
    <w:link w:val="Heading6Char"/>
    <w:uiPriority w:val="9"/>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50CE"/>
    <w:pPr>
      <w:ind w:left="720"/>
    </w:pPr>
    <w:rPr>
      <w:rFonts w:eastAsia="Calibri" w:cs="Tahoma"/>
      <w:lang w:val="en-US"/>
    </w:rPr>
  </w:style>
  <w:style w:type="character" w:customStyle="1" w:styleId="ListParagraphChar">
    <w:name w:val="List Paragraph Char"/>
    <w:link w:val="ListParagraph"/>
    <w:rsid w:val="004030A8"/>
    <w:rPr>
      <w:rFonts w:ascii="MS Reference Sans Serif" w:eastAsia="Calibri" w:hAnsi="MS Reference Sans Serif" w:cs="Tahoma"/>
      <w:sz w:val="18"/>
      <w:lang w:val="en-US"/>
    </w:rPr>
  </w:style>
  <w:style w:type="character" w:customStyle="1" w:styleId="Heading1Char2">
    <w:name w:val="Heading 1 Char2"/>
    <w:basedOn w:val="DefaultParagraphFont"/>
    <w:link w:val="Heading1"/>
    <w:uiPriority w:val="9"/>
    <w:rsid w:val="00D0507A"/>
    <w:rPr>
      <w:rFonts w:ascii="MS Reference Sans Serif" w:eastAsia="Calibri" w:hAnsi="MS Reference Sans Serif" w:cs="Tahoma"/>
      <w:b/>
      <w:color w:val="00907C"/>
      <w:sz w:val="24"/>
    </w:rPr>
  </w:style>
  <w:style w:type="character" w:customStyle="1" w:styleId="Heading2Char">
    <w:name w:val="Heading 2 Char"/>
    <w:basedOn w:val="DefaultParagraphFont"/>
    <w:link w:val="Heading2"/>
    <w:rsid w:val="000C3726"/>
    <w:rPr>
      <w:rFonts w:ascii="MS Reference Sans Serif" w:eastAsia="Calibri" w:hAnsi="MS Reference Sans Serif" w:cs="Times New Roman"/>
      <w:sz w:val="20"/>
      <w:szCs w:val="20"/>
      <w:lang w:val="en-US"/>
    </w:rPr>
  </w:style>
  <w:style w:type="character" w:customStyle="1" w:styleId="Heading3Char">
    <w:name w:val="Heading 3 Char"/>
    <w:basedOn w:val="DefaultParagraphFont"/>
    <w:link w:val="Heading3"/>
    <w:rsid w:val="00447398"/>
    <w:rPr>
      <w:rFonts w:ascii="MS Reference Sans Serif" w:eastAsia="Calibri" w:hAnsi="MS Reference Sans Serif" w:cs="Times New Roman"/>
      <w:sz w:val="20"/>
      <w:szCs w:val="20"/>
      <w:lang w:val="en-US"/>
    </w:rPr>
  </w:style>
  <w:style w:type="character" w:customStyle="1" w:styleId="Heading4Char">
    <w:name w:val="Heading 4 Char"/>
    <w:basedOn w:val="DefaultParagraphFont"/>
    <w:link w:val="Heading4"/>
    <w:rsid w:val="00A34BCB"/>
    <w:rPr>
      <w:rFonts w:ascii="MS Reference Sans Serif" w:eastAsia="Calibri" w:hAnsi="MS Reference Sans Serif" w:cs="Times New Roman"/>
      <w:b/>
      <w:sz w:val="20"/>
      <w:szCs w:val="20"/>
      <w:lang w:val="en-US"/>
    </w:rPr>
  </w:style>
  <w:style w:type="character" w:customStyle="1" w:styleId="Heading5Char">
    <w:name w:val="Heading 5 Char"/>
    <w:basedOn w:val="DefaultParagraphFont"/>
    <w:link w:val="Heading5"/>
    <w:rsid w:val="009D79EE"/>
    <w:rPr>
      <w:rFonts w:ascii="MS Reference Sans Serif" w:eastAsia="Calibri" w:hAnsi="MS Reference Sans Serif" w:cs="Times New Roman"/>
      <w:b/>
      <w:sz w:val="20"/>
      <w:szCs w:val="20"/>
      <w:lang w:val="en-US"/>
    </w:rPr>
  </w:style>
  <w:style w:type="character" w:customStyle="1" w:styleId="Heading6Char">
    <w:name w:val="Heading 6 Char"/>
    <w:basedOn w:val="DefaultParagraphFont"/>
    <w:link w:val="Heading6"/>
    <w:rsid w:val="00CD6A28"/>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rsid w:val="00CD6A28"/>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rsid w:val="00CD6A28"/>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rsid w:val="00CD6A28"/>
    <w:rPr>
      <w:rFonts w:asciiTheme="majorHAnsi" w:eastAsiaTheme="majorEastAsia" w:hAnsiTheme="majorHAnsi" w:cstheme="majorBidi"/>
      <w:i/>
      <w:iCs/>
      <w:color w:val="404040" w:themeColor="text1" w:themeTint="BF"/>
      <w:sz w:val="18"/>
      <w:szCs w:val="20"/>
    </w:rPr>
  </w:style>
  <w:style w:type="paragraph" w:styleId="Header">
    <w:name w:val="header"/>
    <w:basedOn w:val="Normal"/>
    <w:link w:val="HeaderChar"/>
    <w:unhideWhenUsed/>
    <w:rsid w:val="00727F9E"/>
    <w:pPr>
      <w:tabs>
        <w:tab w:val="center" w:pos="4513"/>
        <w:tab w:val="right" w:pos="9026"/>
      </w:tabs>
      <w:spacing w:after="0"/>
    </w:pPr>
  </w:style>
  <w:style w:type="character" w:customStyle="1" w:styleId="HeaderChar">
    <w:name w:val="Header Char"/>
    <w:basedOn w:val="DefaultParagraphFont"/>
    <w:link w:val="Header"/>
    <w:rsid w:val="00727F9E"/>
  </w:style>
  <w:style w:type="paragraph" w:styleId="Footer">
    <w:name w:val="footer"/>
    <w:basedOn w:val="Normal"/>
    <w:link w:val="FooterChar"/>
    <w:uiPriority w:val="99"/>
    <w:unhideWhenUsed/>
    <w:rsid w:val="00727F9E"/>
    <w:pPr>
      <w:tabs>
        <w:tab w:val="center" w:pos="4513"/>
        <w:tab w:val="right" w:pos="9026"/>
      </w:tabs>
      <w:spacing w:after="0"/>
    </w:pPr>
  </w:style>
  <w:style w:type="character" w:customStyle="1" w:styleId="FooterChar">
    <w:name w:val="Footer Char"/>
    <w:basedOn w:val="DefaultParagraphFont"/>
    <w:link w:val="Footer"/>
    <w:uiPriority w:val="99"/>
    <w:rsid w:val="00727F9E"/>
  </w:style>
  <w:style w:type="character" w:styleId="PageNumber">
    <w:name w:val="page number"/>
    <w:basedOn w:val="DefaultParagraphFont"/>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itle">
    <w:name w:val="Title"/>
    <w:basedOn w:val="Normal"/>
    <w:next w:val="Normal"/>
    <w:link w:val="TitleChar"/>
    <w:qFormat/>
    <w:rsid w:val="00CF6A5C"/>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rsid w:val="00CF6A5C"/>
    <w:rPr>
      <w:rFonts w:ascii="MS Reference Sans Serif" w:eastAsia="Times New Roman" w:hAnsi="MS Reference Sans Serif" w:cs="Times New Roman"/>
      <w:b/>
      <w:bCs/>
      <w:kern w:val="28"/>
      <w:sz w:val="62"/>
      <w:szCs w:val="62"/>
      <w:lang w:val="en-US"/>
    </w:rPr>
  </w:style>
  <w:style w:type="paragraph" w:styleId="BalloonText">
    <w:name w:val="Balloon Text"/>
    <w:basedOn w:val="Normal"/>
    <w:link w:val="BalloonTextChar"/>
    <w:semiHidden/>
    <w:unhideWhenUsed/>
    <w:rsid w:val="00CF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5C"/>
    <w:rPr>
      <w:rFonts w:ascii="Tahoma" w:hAnsi="Tahoma" w:cs="Tahoma"/>
      <w:sz w:val="16"/>
      <w:szCs w:val="16"/>
    </w:rPr>
  </w:style>
  <w:style w:type="character" w:customStyle="1" w:styleId="Heading1Char">
    <w:name w:val="Heading 1 Char"/>
    <w:basedOn w:val="DefaultParagraphFont"/>
    <w:rsid w:val="00F4734D"/>
    <w:rPr>
      <w:rFonts w:ascii="MS Reference Sans Serif" w:eastAsia="Times New Roman" w:hAnsi="MS Reference Sans Serif" w:cs="Tahoma"/>
      <w:b/>
      <w:bCs/>
      <w:kern w:val="32"/>
      <w:sz w:val="24"/>
      <w:szCs w:val="32"/>
      <w:lang w:val="en-US"/>
    </w:rPr>
  </w:style>
  <w:style w:type="paragraph" w:styleId="TOC1">
    <w:name w:val="toc 1"/>
    <w:basedOn w:val="Normal"/>
    <w:next w:val="Normal"/>
    <w:autoRedefine/>
    <w:uiPriority w:val="39"/>
    <w:unhideWhenUsed/>
    <w:qFormat/>
    <w:rsid w:val="00F410B7"/>
    <w:pPr>
      <w:tabs>
        <w:tab w:val="left" w:pos="360"/>
        <w:tab w:val="right" w:leader="dot" w:pos="9017"/>
      </w:tabs>
    </w:pPr>
    <w:rPr>
      <w:rFonts w:eastAsia="Calibri" w:cs="Tahoma"/>
      <w:lang w:val="en-US"/>
    </w:rPr>
  </w:style>
  <w:style w:type="character" w:styleId="Hyperlink">
    <w:name w:val="Hyperlink"/>
    <w:basedOn w:val="DefaultParagraphFont"/>
    <w:uiPriority w:val="99"/>
    <w:unhideWhenUsed/>
    <w:rsid w:val="001B50CE"/>
    <w:rPr>
      <w:color w:val="0000FF"/>
      <w:u w:val="single"/>
    </w:rPr>
  </w:style>
  <w:style w:type="table" w:styleId="TableGrid">
    <w:name w:val="Table Grid"/>
    <w:basedOn w:val="TableNormal"/>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A0DAA"/>
    <w:rPr>
      <w:sz w:val="16"/>
      <w:szCs w:val="16"/>
    </w:rPr>
  </w:style>
  <w:style w:type="paragraph" w:styleId="CommentText">
    <w:name w:val="annotation text"/>
    <w:basedOn w:val="Normal"/>
    <w:link w:val="CommentTextChar"/>
    <w:unhideWhenUsed/>
    <w:rsid w:val="000A0DAA"/>
    <w:rPr>
      <w:szCs w:val="20"/>
    </w:rPr>
  </w:style>
  <w:style w:type="character" w:customStyle="1" w:styleId="CommentTextChar">
    <w:name w:val="Comment Text Char"/>
    <w:basedOn w:val="DefaultParagraphFont"/>
    <w:link w:val="CommentText"/>
    <w:uiPriority w:val="99"/>
    <w:rsid w:val="000A0DAA"/>
    <w:rPr>
      <w:sz w:val="20"/>
      <w:szCs w:val="20"/>
    </w:rPr>
  </w:style>
  <w:style w:type="paragraph" w:styleId="CommentSubject">
    <w:name w:val="annotation subject"/>
    <w:basedOn w:val="CommentText"/>
    <w:next w:val="CommentText"/>
    <w:link w:val="CommentSubjectChar"/>
    <w:semiHidden/>
    <w:unhideWhenUsed/>
    <w:rsid w:val="000A0DAA"/>
    <w:rPr>
      <w:b/>
      <w:bCs/>
    </w:rPr>
  </w:style>
  <w:style w:type="character" w:customStyle="1" w:styleId="CommentSubjectChar">
    <w:name w:val="Comment Subject Char"/>
    <w:basedOn w:val="CommentTextChar"/>
    <w:link w:val="CommentSubject"/>
    <w:uiPriority w:val="99"/>
    <w:semiHidden/>
    <w:rsid w:val="000A0DAA"/>
    <w:rPr>
      <w:b/>
      <w:bCs/>
      <w:sz w:val="20"/>
      <w:szCs w:val="20"/>
    </w:rPr>
  </w:style>
  <w:style w:type="character" w:customStyle="1" w:styleId="apple-style-span">
    <w:name w:val="apple-style-span"/>
    <w:basedOn w:val="DefaultParagraphFont"/>
    <w:rsid w:val="00F8658D"/>
  </w:style>
  <w:style w:type="character" w:customStyle="1" w:styleId="apple-converted-space">
    <w:name w:val="apple-converted-space"/>
    <w:basedOn w:val="DefaultParagraphFont"/>
    <w:rsid w:val="00F8658D"/>
  </w:style>
  <w:style w:type="character" w:styleId="Emphasis">
    <w:name w:val="Emphasis"/>
    <w:basedOn w:val="DefaultParagraphFont"/>
    <w:qFormat/>
    <w:rsid w:val="00481426"/>
    <w:rPr>
      <w:i/>
      <w:iCs/>
    </w:rPr>
  </w:style>
  <w:style w:type="table" w:styleId="LightList-Accent3">
    <w:name w:val="Light List Accent 3"/>
    <w:basedOn w:val="Table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5">
    <w:name w:val="Medium Grid 3 Accent 5"/>
    <w:basedOn w:val="Table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6E1528"/>
    <w:pPr>
      <w:spacing w:after="0" w:line="240" w:lineRule="auto"/>
    </w:pPr>
    <w:rPr>
      <w:rFonts w:ascii="MS Reference Sans Serif" w:hAnsi="MS Reference Sans Serif"/>
      <w:sz w:val="18"/>
    </w:rPr>
  </w:style>
  <w:style w:type="paragraph" w:styleId="TOC2">
    <w:name w:val="toc 2"/>
    <w:basedOn w:val="Normal"/>
    <w:next w:val="Normal"/>
    <w:autoRedefine/>
    <w:unhideWhenUsed/>
    <w:qFormat/>
    <w:rsid w:val="0013709C"/>
    <w:pPr>
      <w:spacing w:after="100"/>
      <w:ind w:left="180"/>
    </w:pPr>
  </w:style>
  <w:style w:type="paragraph" w:styleId="TOCHeading">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IntenseEmphasis">
    <w:name w:val="Intense Emphasis"/>
    <w:basedOn w:val="DefaultParagraphFont"/>
    <w:uiPriority w:val="21"/>
    <w:qFormat/>
    <w:rsid w:val="0013709C"/>
    <w:rPr>
      <w:b/>
      <w:bCs/>
      <w:i/>
      <w:iCs/>
      <w:color w:val="4F81BD"/>
    </w:rPr>
  </w:style>
  <w:style w:type="paragraph" w:styleId="TOC3">
    <w:name w:val="toc 3"/>
    <w:basedOn w:val="Normal"/>
    <w:next w:val="Normal"/>
    <w:autoRedefine/>
    <w:unhideWhenUsed/>
    <w:qFormat/>
    <w:rsid w:val="00796407"/>
    <w:pPr>
      <w:spacing w:after="100"/>
      <w:ind w:left="360"/>
    </w:pPr>
  </w:style>
  <w:style w:type="paragraph" w:styleId="NoSpacing">
    <w:name w:val="No Spacing"/>
    <w:link w:val="NoSpacingChar"/>
    <w:uiPriority w:val="1"/>
    <w:qFormat/>
    <w:rsid w:val="00F248AF"/>
    <w:pPr>
      <w:spacing w:after="0" w:line="240" w:lineRule="auto"/>
    </w:pPr>
    <w:rPr>
      <w:rFonts w:ascii="MS Reference Sans Serif" w:eastAsia="Calibri" w:hAnsi="MS Reference Sans Serif" w:cs="Tahoma"/>
      <w:sz w:val="20"/>
      <w:lang w:val="en-US"/>
    </w:rPr>
  </w:style>
  <w:style w:type="character" w:customStyle="1" w:styleId="NoSpacingChar">
    <w:name w:val="No Spacing Char"/>
    <w:basedOn w:val="DefaultParagraphFont"/>
    <w:link w:val="NoSpacing"/>
    <w:uiPriority w:val="1"/>
    <w:rsid w:val="00F656DC"/>
    <w:rPr>
      <w:rFonts w:ascii="MS Reference Sans Serif" w:eastAsia="Calibri" w:hAnsi="MS Reference Sans Serif" w:cs="Tahoma"/>
      <w:sz w:val="20"/>
      <w:lang w:val="en-US"/>
    </w:rPr>
  </w:style>
  <w:style w:type="paragraph" w:styleId="BodyText">
    <w:name w:val="Body Text"/>
    <w:basedOn w:val="Normal"/>
    <w:link w:val="BodyTextChar"/>
    <w:rsid w:val="004B4795"/>
    <w:pPr>
      <w:ind w:right="-144"/>
    </w:pPr>
    <w:rPr>
      <w:rFonts w:ascii="Arial" w:eastAsia="Times New Roman" w:hAnsi="Arial" w:cs="Times New Roman"/>
      <w:sz w:val="22"/>
      <w:szCs w:val="20"/>
    </w:rPr>
  </w:style>
  <w:style w:type="character" w:customStyle="1" w:styleId="BodyTextChar">
    <w:name w:val="Body Text Char"/>
    <w:basedOn w:val="DefaultParagraphFont"/>
    <w:link w:val="BodyText"/>
    <w:rsid w:val="004B4795"/>
    <w:rPr>
      <w:rFonts w:ascii="Arial" w:eastAsia="Times New Roman" w:hAnsi="Arial" w:cs="Times New Roman"/>
      <w:szCs w:val="20"/>
    </w:rPr>
  </w:style>
  <w:style w:type="paragraph" w:styleId="FootnoteText">
    <w:name w:val="footnote text"/>
    <w:basedOn w:val="Normal"/>
    <w:link w:val="FootnoteTextChar"/>
    <w:rsid w:val="004B4795"/>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4B4795"/>
    <w:rPr>
      <w:rFonts w:ascii="Times New Roman" w:eastAsia="Times New Roman" w:hAnsi="Times New Roman" w:cs="Times New Roman"/>
      <w:sz w:val="20"/>
      <w:szCs w:val="20"/>
    </w:rPr>
  </w:style>
  <w:style w:type="character" w:styleId="FootnoteReference">
    <w:name w:val="footnote reference"/>
    <w:basedOn w:val="DefaultParagraphFont"/>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Normal"/>
    <w:rsid w:val="008C23BA"/>
    <w:pPr>
      <w:tabs>
        <w:tab w:val="num" w:pos="1984"/>
      </w:tabs>
      <w:ind w:left="1984" w:hanging="567"/>
    </w:pPr>
    <w:rPr>
      <w:rFonts w:ascii="Times New Roman" w:eastAsia="Times New Roman" w:hAnsi="Times New Roman" w:cs="Times New Roman"/>
      <w:sz w:val="24"/>
      <w:szCs w:val="24"/>
    </w:rPr>
  </w:style>
  <w:style w:type="paragraph" w:customStyle="1" w:styleId="Point3number">
    <w:name w:val="Point 3 (number)"/>
    <w:basedOn w:val="Normal"/>
    <w:rsid w:val="008C23BA"/>
    <w:pPr>
      <w:tabs>
        <w:tab w:val="num" w:pos="2551"/>
      </w:tabs>
      <w:ind w:left="2551" w:hanging="567"/>
    </w:pPr>
    <w:rPr>
      <w:rFonts w:ascii="Times New Roman" w:eastAsia="Times New Roman" w:hAnsi="Times New Roman" w:cs="Times New Roman"/>
      <w:sz w:val="24"/>
      <w:szCs w:val="24"/>
    </w:rPr>
  </w:style>
  <w:style w:type="paragraph" w:customStyle="1" w:styleId="Point0letter">
    <w:name w:val="Point 0 (letter)"/>
    <w:basedOn w:val="Normal"/>
    <w:rsid w:val="008C23BA"/>
    <w:pPr>
      <w:tabs>
        <w:tab w:val="num" w:pos="850"/>
      </w:tabs>
      <w:ind w:left="850" w:hanging="850"/>
    </w:pPr>
    <w:rPr>
      <w:rFonts w:ascii="Times New Roman" w:eastAsia="Times New Roman" w:hAnsi="Times New Roman" w:cs="Times New Roman"/>
      <w:sz w:val="24"/>
      <w:szCs w:val="24"/>
    </w:rPr>
  </w:style>
  <w:style w:type="paragraph" w:customStyle="1" w:styleId="Point1letter">
    <w:name w:val="Point 1 (letter)"/>
    <w:basedOn w:val="Normal"/>
    <w:rsid w:val="008C23BA"/>
    <w:pPr>
      <w:tabs>
        <w:tab w:val="num" w:pos="1417"/>
      </w:tabs>
      <w:ind w:left="1417" w:hanging="567"/>
    </w:pPr>
    <w:rPr>
      <w:rFonts w:ascii="Times New Roman" w:eastAsia="Times New Roman" w:hAnsi="Times New Roman" w:cs="Times New Roman"/>
      <w:sz w:val="24"/>
      <w:szCs w:val="24"/>
    </w:rPr>
  </w:style>
  <w:style w:type="paragraph" w:customStyle="1" w:styleId="Point2letter">
    <w:name w:val="Point 2 (letter)"/>
    <w:basedOn w:val="Normal"/>
    <w:rsid w:val="008C23BA"/>
    <w:pPr>
      <w:tabs>
        <w:tab w:val="num" w:pos="1984"/>
      </w:tabs>
      <w:ind w:left="1984" w:hanging="567"/>
    </w:pPr>
    <w:rPr>
      <w:rFonts w:ascii="Times New Roman" w:eastAsia="Times New Roman" w:hAnsi="Times New Roman" w:cs="Times New Roman"/>
      <w:sz w:val="24"/>
      <w:szCs w:val="24"/>
    </w:rPr>
  </w:style>
  <w:style w:type="paragraph" w:customStyle="1" w:styleId="Point3letter">
    <w:name w:val="Point 3 (letter)"/>
    <w:basedOn w:val="Normal"/>
    <w:rsid w:val="008C23BA"/>
    <w:pPr>
      <w:tabs>
        <w:tab w:val="num" w:pos="2551"/>
      </w:tabs>
      <w:ind w:left="2551" w:hanging="567"/>
    </w:pPr>
    <w:rPr>
      <w:rFonts w:ascii="Times New Roman" w:eastAsia="Times New Roman" w:hAnsi="Times New Roman" w:cs="Times New Roman"/>
      <w:sz w:val="24"/>
      <w:szCs w:val="24"/>
    </w:rPr>
  </w:style>
  <w:style w:type="paragraph" w:customStyle="1" w:styleId="Point4letter">
    <w:name w:val="Point 4 (letter)"/>
    <w:basedOn w:val="Normal"/>
    <w:rsid w:val="008C23BA"/>
    <w:pPr>
      <w:tabs>
        <w:tab w:val="num" w:pos="3118"/>
      </w:tabs>
      <w:ind w:left="3118" w:hanging="567"/>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C66AF8"/>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DefaultParagraphFont"/>
    <w:link w:val="Instructions"/>
    <w:rsid w:val="009479BC"/>
    <w:rPr>
      <w:rFonts w:ascii="MS Reference Sans Serif" w:eastAsia="Calibri" w:hAnsi="MS Reference Sans Serif" w:cs="Times New Roman"/>
      <w:color w:val="595959" w:themeColor="text1" w:themeTint="A6"/>
      <w:sz w:val="18"/>
      <w:szCs w:val="18"/>
    </w:rPr>
  </w:style>
  <w:style w:type="character" w:styleId="Strong">
    <w:name w:val="Strong"/>
    <w:basedOn w:val="DefaultParagraphFont"/>
    <w:uiPriority w:val="22"/>
    <w:qFormat/>
    <w:rsid w:val="00AA0E14"/>
    <w:rPr>
      <w:b/>
      <w:bCs/>
    </w:rPr>
  </w:style>
  <w:style w:type="character" w:customStyle="1" w:styleId="Corpsdutexte">
    <w:name w:val="Corps du texte_"/>
    <w:basedOn w:val="DefaultParagraphFont"/>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FollowedHyperlink">
    <w:name w:val="FollowedHyperlink"/>
    <w:basedOn w:val="DefaultParagraphFont"/>
    <w:unhideWhenUsed/>
    <w:rsid w:val="00387049"/>
    <w:rPr>
      <w:color w:val="800080" w:themeColor="followedHyperlink"/>
      <w:u w:val="single"/>
    </w:rPr>
  </w:style>
  <w:style w:type="paragraph" w:styleId="BodyTextIndent">
    <w:name w:val="Body Text Indent"/>
    <w:basedOn w:val="Normal"/>
    <w:link w:val="BodyTextIndentChar"/>
    <w:unhideWhenUsed/>
    <w:rsid w:val="00A34323"/>
    <w:pPr>
      <w:ind w:left="283"/>
    </w:pPr>
  </w:style>
  <w:style w:type="character" w:customStyle="1" w:styleId="BodyTextIndentChar">
    <w:name w:val="Body Text Indent Char"/>
    <w:basedOn w:val="DefaultParagraphFont"/>
    <w:link w:val="BodyTextIndent"/>
    <w:rsid w:val="00A34323"/>
    <w:rPr>
      <w:rFonts w:ascii="MS Reference Sans Serif" w:hAnsi="MS Reference Sans Serif"/>
      <w:sz w:val="18"/>
    </w:rPr>
  </w:style>
  <w:style w:type="paragraph" w:styleId="DocumentMap">
    <w:name w:val="Document Map"/>
    <w:basedOn w:val="Normal"/>
    <w:link w:val="DocumentMapChar"/>
    <w:uiPriority w:val="99"/>
    <w:semiHidden/>
    <w:unhideWhenUsed/>
    <w:rsid w:val="00E6679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6679C"/>
    <w:rPr>
      <w:rFonts w:ascii="Lucida Grande" w:hAnsi="Lucida Grande" w:cs="Lucida Grande"/>
      <w:sz w:val="24"/>
      <w:szCs w:val="24"/>
    </w:rPr>
  </w:style>
  <w:style w:type="paragraph" w:customStyle="1" w:styleId="LSNumbersub-para">
    <w:name w:val="LS Number sub-para"/>
    <w:basedOn w:val="ListParagraph"/>
    <w:qFormat/>
    <w:rsid w:val="00F67BF8"/>
    <w:pPr>
      <w:spacing w:before="0"/>
      <w:ind w:left="826" w:hanging="826"/>
      <w:jc w:val="left"/>
    </w:pPr>
    <w:rPr>
      <w:rFonts w:cs="Times New Roman"/>
      <w:szCs w:val="20"/>
      <w:lang w:val="en-GB"/>
    </w:rPr>
  </w:style>
  <w:style w:type="paragraph" w:customStyle="1" w:styleId="LSnumberedsub-para">
    <w:name w:val="LS numbered sub-para"/>
    <w:basedOn w:val="ListParagraph"/>
    <w:autoRedefine/>
    <w:qFormat/>
    <w:rsid w:val="00457F25"/>
    <w:pPr>
      <w:spacing w:before="0"/>
      <w:ind w:left="718" w:hanging="718"/>
      <w:jc w:val="left"/>
    </w:pPr>
    <w:rPr>
      <w:rFonts w:cs="Times New Roman"/>
      <w:szCs w:val="20"/>
      <w:lang w:val="en-GB"/>
    </w:rPr>
  </w:style>
  <w:style w:type="character" w:styleId="Mention">
    <w:name w:val="Mention"/>
    <w:basedOn w:val="DefaultParagraphFont"/>
    <w:uiPriority w:val="99"/>
    <w:semiHidden/>
    <w:unhideWhenUsed/>
    <w:rsid w:val="00E44145"/>
    <w:rPr>
      <w:color w:val="2B579A"/>
      <w:shd w:val="clear" w:color="auto" w:fill="E6E6E6"/>
    </w:rPr>
  </w:style>
  <w:style w:type="paragraph" w:customStyle="1" w:styleId="CompanyName">
    <w:name w:val="Company Name"/>
    <w:basedOn w:val="BodyText"/>
    <w:rsid w:val="00662AE6"/>
    <w:pPr>
      <w:keepLines/>
      <w:framePr w:w="8640" w:h="1440" w:wrap="notBeside" w:vAnchor="page" w:hAnchor="margin" w:xAlign="center" w:y="889" w:anchorLock="1"/>
      <w:spacing w:before="0" w:after="80" w:line="240" w:lineRule="atLeast"/>
      <w:ind w:right="0"/>
      <w:jc w:val="center"/>
    </w:pPr>
    <w:rPr>
      <w:rFonts w:ascii="Garamond" w:hAnsi="Garamond" w:cs="Arial"/>
      <w:caps/>
      <w:spacing w:val="75"/>
      <w:sz w:val="21"/>
      <w:szCs w:val="21"/>
      <w:lang w:val="en-US"/>
    </w:rPr>
  </w:style>
  <w:style w:type="paragraph" w:customStyle="1" w:styleId="DocumentLabel">
    <w:name w:val="Document Label"/>
    <w:next w:val="Normal"/>
    <w:rsid w:val="00662AE6"/>
    <w:pPr>
      <w:pBdr>
        <w:top w:val="double" w:sz="6" w:space="8" w:color="auto"/>
        <w:bottom w:val="double" w:sz="6" w:space="8" w:color="auto"/>
      </w:pBdr>
      <w:spacing w:after="40" w:line="240" w:lineRule="atLeast"/>
      <w:jc w:val="center"/>
    </w:pPr>
    <w:rPr>
      <w:rFonts w:ascii="Garamond" w:eastAsia="Times New Roman" w:hAnsi="Garamond" w:cs="Times New Roman"/>
      <w:b/>
      <w:bCs/>
      <w:caps/>
      <w:spacing w:val="20"/>
      <w:sz w:val="18"/>
      <w:szCs w:val="18"/>
      <w:lang w:val="en-US"/>
    </w:rPr>
  </w:style>
  <w:style w:type="paragraph" w:customStyle="1" w:styleId="HeadingBase">
    <w:name w:val="Heading Base"/>
    <w:basedOn w:val="BodyText"/>
    <w:next w:val="BodyText"/>
    <w:rsid w:val="00662AE6"/>
    <w:pPr>
      <w:keepNext/>
      <w:keepLines/>
      <w:spacing w:before="0" w:after="0" w:line="240" w:lineRule="atLeast"/>
      <w:ind w:right="0"/>
      <w:jc w:val="left"/>
    </w:pPr>
    <w:rPr>
      <w:rFonts w:ascii="Garamond" w:hAnsi="Garamond" w:cs="Arial"/>
      <w:spacing w:val="-5"/>
      <w:kern w:val="20"/>
      <w:sz w:val="24"/>
      <w:szCs w:val="24"/>
      <w:lang w:val="en-US"/>
    </w:rPr>
  </w:style>
  <w:style w:type="paragraph" w:styleId="MessageHeader">
    <w:name w:val="Message Header"/>
    <w:basedOn w:val="BodyText"/>
    <w:link w:val="MessageHeaderChar"/>
    <w:rsid w:val="00662AE6"/>
    <w:pPr>
      <w:keepLines/>
      <w:spacing w:before="0" w:after="40" w:line="140" w:lineRule="atLeast"/>
      <w:ind w:left="360" w:right="0"/>
      <w:jc w:val="left"/>
    </w:pPr>
    <w:rPr>
      <w:rFonts w:ascii="Garamond" w:hAnsi="Garamond" w:cs="Arial"/>
      <w:spacing w:val="-5"/>
      <w:sz w:val="24"/>
      <w:szCs w:val="24"/>
      <w:lang w:val="en-US"/>
    </w:rPr>
  </w:style>
  <w:style w:type="character" w:customStyle="1" w:styleId="MessageHeaderChar">
    <w:name w:val="Message Header Char"/>
    <w:basedOn w:val="DefaultParagraphFont"/>
    <w:link w:val="MessageHeader"/>
    <w:rsid w:val="00662AE6"/>
    <w:rPr>
      <w:rFonts w:ascii="Garamond" w:eastAsia="Times New Roman" w:hAnsi="Garamond" w:cs="Arial"/>
      <w:spacing w:val="-5"/>
      <w:sz w:val="24"/>
      <w:szCs w:val="24"/>
      <w:lang w:val="en-US"/>
    </w:rPr>
  </w:style>
  <w:style w:type="paragraph" w:customStyle="1" w:styleId="MessageHeaderFirst">
    <w:name w:val="Message Header First"/>
    <w:basedOn w:val="MessageHeader"/>
    <w:next w:val="MessageHeader"/>
    <w:rsid w:val="00662AE6"/>
  </w:style>
  <w:style w:type="paragraph" w:customStyle="1" w:styleId="MessageHeaderLabel">
    <w:name w:val="Message Header Label"/>
    <w:basedOn w:val="MessageHeader"/>
    <w:next w:val="MessageHeader"/>
    <w:rsid w:val="00662AE6"/>
    <w:pPr>
      <w:spacing w:before="40" w:after="0"/>
      <w:ind w:left="0"/>
    </w:pPr>
    <w:rPr>
      <w:caps/>
      <w:spacing w:val="6"/>
      <w:position w:val="6"/>
      <w:sz w:val="14"/>
      <w:szCs w:val="14"/>
    </w:rPr>
  </w:style>
  <w:style w:type="paragraph" w:customStyle="1" w:styleId="MessageHeaderLast">
    <w:name w:val="Message Header Last"/>
    <w:basedOn w:val="MessageHeader"/>
    <w:next w:val="BodyText"/>
    <w:rsid w:val="00662AE6"/>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rsid w:val="00662AE6"/>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15"/>
      <w:lang w:val="en-US"/>
    </w:rPr>
  </w:style>
  <w:style w:type="paragraph" w:styleId="BodyText2">
    <w:name w:val="Body Text 2"/>
    <w:basedOn w:val="Normal"/>
    <w:link w:val="BodyText2Char"/>
    <w:rsid w:val="00662AE6"/>
    <w:pPr>
      <w:spacing w:before="0" w:after="0"/>
      <w:jc w:val="left"/>
    </w:pPr>
    <w:rPr>
      <w:rFonts w:ascii="Arial" w:eastAsia="Times New Roman" w:hAnsi="Arial" w:cs="Arial"/>
      <w:b/>
      <w:bCs/>
      <w:i/>
      <w:iCs/>
      <w:sz w:val="20"/>
      <w:szCs w:val="20"/>
      <w:lang w:val="en-US"/>
    </w:rPr>
  </w:style>
  <w:style w:type="character" w:customStyle="1" w:styleId="BodyText2Char">
    <w:name w:val="Body Text 2 Char"/>
    <w:basedOn w:val="DefaultParagraphFont"/>
    <w:link w:val="BodyText2"/>
    <w:rsid w:val="00662AE6"/>
    <w:rPr>
      <w:rFonts w:ascii="Arial" w:eastAsia="Times New Roman" w:hAnsi="Arial" w:cs="Arial"/>
      <w:b/>
      <w:bCs/>
      <w:i/>
      <w:iCs/>
      <w:sz w:val="20"/>
      <w:szCs w:val="20"/>
      <w:lang w:val="en-US"/>
    </w:rPr>
  </w:style>
  <w:style w:type="paragraph" w:styleId="BodyText3">
    <w:name w:val="Body Text 3"/>
    <w:basedOn w:val="Normal"/>
    <w:link w:val="BodyText3Char"/>
    <w:rsid w:val="00662AE6"/>
    <w:pPr>
      <w:spacing w:before="0" w:after="0"/>
      <w:jc w:val="left"/>
    </w:pPr>
    <w:rPr>
      <w:rFonts w:ascii="Arial" w:eastAsia="Times New Roman" w:hAnsi="Arial" w:cs="Arial"/>
      <w:b/>
      <w:bCs/>
      <w:sz w:val="20"/>
      <w:szCs w:val="20"/>
      <w:lang w:val="en-US"/>
    </w:rPr>
  </w:style>
  <w:style w:type="character" w:customStyle="1" w:styleId="BodyText3Char">
    <w:name w:val="Body Text 3 Char"/>
    <w:basedOn w:val="DefaultParagraphFont"/>
    <w:link w:val="BodyText3"/>
    <w:rsid w:val="00662AE6"/>
    <w:rPr>
      <w:rFonts w:ascii="Arial" w:eastAsia="Times New Roman" w:hAnsi="Arial" w:cs="Arial"/>
      <w:b/>
      <w:bCs/>
      <w:sz w:val="20"/>
      <w:szCs w:val="20"/>
      <w:lang w:val="en-US"/>
    </w:rPr>
  </w:style>
  <w:style w:type="paragraph" w:styleId="BodyTextIndent3">
    <w:name w:val="Body Text Indent 3"/>
    <w:basedOn w:val="Normal"/>
    <w:link w:val="BodyTextIndent3Char"/>
    <w:rsid w:val="00662AE6"/>
    <w:pPr>
      <w:tabs>
        <w:tab w:val="left" w:pos="-1440"/>
      </w:tabs>
      <w:autoSpaceDE w:val="0"/>
      <w:autoSpaceDN w:val="0"/>
      <w:adjustRightInd w:val="0"/>
      <w:spacing w:before="0" w:after="0"/>
      <w:ind w:left="1440" w:hanging="720"/>
    </w:pPr>
    <w:rPr>
      <w:rFonts w:ascii="Arial" w:eastAsia="Times New Roman" w:hAnsi="Arial" w:cs="Arial"/>
      <w:color w:val="000000"/>
      <w:sz w:val="22"/>
    </w:rPr>
  </w:style>
  <w:style w:type="character" w:customStyle="1" w:styleId="BodyTextIndent3Char">
    <w:name w:val="Body Text Indent 3 Char"/>
    <w:basedOn w:val="DefaultParagraphFont"/>
    <w:link w:val="BodyTextIndent3"/>
    <w:rsid w:val="00662AE6"/>
    <w:rPr>
      <w:rFonts w:ascii="Arial" w:eastAsia="Times New Roman" w:hAnsi="Arial" w:cs="Arial"/>
      <w:color w:val="000000"/>
    </w:rPr>
  </w:style>
  <w:style w:type="paragraph" w:styleId="BodyTextIndent2">
    <w:name w:val="Body Text Indent 2"/>
    <w:basedOn w:val="Normal"/>
    <w:link w:val="BodyTextIndent2Char"/>
    <w:rsid w:val="00662AE6"/>
    <w:pPr>
      <w:tabs>
        <w:tab w:val="left" w:pos="-1440"/>
      </w:tabs>
      <w:spacing w:before="0" w:after="0"/>
      <w:ind w:left="1350" w:hanging="630"/>
    </w:pPr>
    <w:rPr>
      <w:rFonts w:ascii="Arial" w:eastAsia="Times New Roman" w:hAnsi="Arial" w:cs="Arial"/>
      <w:color w:val="000000"/>
      <w:sz w:val="20"/>
      <w:szCs w:val="20"/>
    </w:rPr>
  </w:style>
  <w:style w:type="character" w:customStyle="1" w:styleId="BodyTextIndent2Char">
    <w:name w:val="Body Text Indent 2 Char"/>
    <w:basedOn w:val="DefaultParagraphFont"/>
    <w:link w:val="BodyTextIndent2"/>
    <w:rsid w:val="00662AE6"/>
    <w:rPr>
      <w:rFonts w:ascii="Arial" w:eastAsia="Times New Roman" w:hAnsi="Arial" w:cs="Arial"/>
      <w:color w:val="000000"/>
      <w:sz w:val="20"/>
      <w:szCs w:val="20"/>
    </w:rPr>
  </w:style>
  <w:style w:type="paragraph" w:customStyle="1" w:styleId="TableText">
    <w:name w:val="Table Text"/>
    <w:basedOn w:val="Normal"/>
    <w:rsid w:val="00662AE6"/>
    <w:pPr>
      <w:tabs>
        <w:tab w:val="decimal" w:pos="0"/>
      </w:tabs>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DefaultText">
    <w:name w:val="Default Text"/>
    <w:basedOn w:val="Normal"/>
    <w:rsid w:val="00662AE6"/>
    <w:pPr>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Style1">
    <w:name w:val="Style1"/>
    <w:basedOn w:val="Normal"/>
    <w:rsid w:val="00662AE6"/>
    <w:pPr>
      <w:tabs>
        <w:tab w:val="num" w:pos="720"/>
      </w:tabs>
      <w:spacing w:before="0" w:after="0"/>
      <w:ind w:left="720" w:hanging="720"/>
      <w:jc w:val="left"/>
    </w:pPr>
    <w:rPr>
      <w:rFonts w:ascii="Arial" w:eastAsia="Times New Roman" w:hAnsi="Arial" w:cs="Arial"/>
      <w:sz w:val="20"/>
      <w:szCs w:val="20"/>
      <w:lang w:val="en-US"/>
    </w:rPr>
  </w:style>
  <w:style w:type="paragraph" w:customStyle="1" w:styleId="Criteria">
    <w:name w:val="Criteria"/>
    <w:basedOn w:val="Normal"/>
    <w:rsid w:val="00662AE6"/>
    <w:pPr>
      <w:widowControl w:val="0"/>
      <w:numPr>
        <w:numId w:val="11"/>
      </w:numP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jc w:val="left"/>
    </w:pPr>
    <w:rPr>
      <w:rFonts w:ascii="Arial" w:eastAsia="Times New Roman" w:hAnsi="Arial" w:cs="Arial"/>
      <w:b/>
      <w:bCs/>
      <w:sz w:val="22"/>
    </w:rPr>
  </w:style>
  <w:style w:type="paragraph" w:customStyle="1" w:styleId="Indicator">
    <w:name w:val="Indicator"/>
    <w:basedOn w:val="Normal"/>
    <w:rsid w:val="00662AE6"/>
    <w:pPr>
      <w:numPr>
        <w:numId w:val="12"/>
      </w:numPr>
      <w:tabs>
        <w:tab w:val="left" w:pos="-720"/>
        <w:tab w:val="left" w:pos="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ind w:left="720" w:firstLine="0"/>
    </w:pPr>
    <w:rPr>
      <w:rFonts w:ascii="Arial" w:eastAsia="Times New Roman" w:hAnsi="Arial" w:cs="Arial"/>
      <w:sz w:val="22"/>
      <w:lang w:val="en-US"/>
    </w:rPr>
  </w:style>
  <w:style w:type="paragraph" w:styleId="ListBullet2">
    <w:name w:val="List Bullet 2"/>
    <w:basedOn w:val="Normal"/>
    <w:autoRedefine/>
    <w:rsid w:val="00662AE6"/>
    <w:pPr>
      <w:tabs>
        <w:tab w:val="num" w:pos="643"/>
      </w:tabs>
      <w:spacing w:before="0" w:after="0"/>
      <w:ind w:left="643" w:hanging="360"/>
      <w:jc w:val="left"/>
    </w:pPr>
    <w:rPr>
      <w:rFonts w:ascii="Arial" w:eastAsia="Times New Roman" w:hAnsi="Arial" w:cs="Arial"/>
      <w:sz w:val="24"/>
      <w:szCs w:val="24"/>
    </w:rPr>
  </w:style>
  <w:style w:type="character" w:customStyle="1" w:styleId="EndnoteTextChar">
    <w:name w:val="Endnote Text Char"/>
    <w:basedOn w:val="DefaultParagraphFont"/>
    <w:link w:val="EndnoteText"/>
    <w:semiHidden/>
    <w:rsid w:val="00662AE6"/>
    <w:rPr>
      <w:rFonts w:ascii="Arial" w:eastAsia="Times New Roman" w:hAnsi="Arial" w:cs="Arial"/>
      <w:lang w:val="en-US"/>
    </w:rPr>
  </w:style>
  <w:style w:type="paragraph" w:styleId="EndnoteText">
    <w:name w:val="endnote text"/>
    <w:basedOn w:val="Normal"/>
    <w:link w:val="EndnoteTextChar"/>
    <w:semiHidden/>
    <w:rsid w:val="00662AE6"/>
    <w:pPr>
      <w:widowControl w:val="0"/>
      <w:autoSpaceDE w:val="0"/>
      <w:autoSpaceDN w:val="0"/>
      <w:spacing w:before="0" w:after="0"/>
      <w:jc w:val="left"/>
    </w:pPr>
    <w:rPr>
      <w:rFonts w:ascii="Arial" w:eastAsia="Times New Roman" w:hAnsi="Arial" w:cs="Arial"/>
      <w:sz w:val="22"/>
      <w:lang w:val="en-US"/>
    </w:rPr>
  </w:style>
  <w:style w:type="paragraph" w:styleId="ListBullet4">
    <w:name w:val="List Bullet 4"/>
    <w:basedOn w:val="Normal"/>
    <w:autoRedefine/>
    <w:rsid w:val="00662AE6"/>
    <w:pPr>
      <w:numPr>
        <w:numId w:val="14"/>
      </w:numPr>
      <w:spacing w:before="0" w:after="0"/>
      <w:jc w:val="left"/>
    </w:pPr>
    <w:rPr>
      <w:rFonts w:ascii="Arial" w:eastAsia="Times New Roman" w:hAnsi="Arial" w:cs="Arial"/>
      <w:sz w:val="20"/>
      <w:szCs w:val="20"/>
      <w:lang w:val="es-ES"/>
    </w:rPr>
  </w:style>
  <w:style w:type="character" w:customStyle="1" w:styleId="FSCTerm">
    <w:name w:val="FSC Term"/>
    <w:basedOn w:val="DefaultParagraphFont"/>
    <w:rsid w:val="00662AE6"/>
    <w:rPr>
      <w:i/>
      <w:iCs/>
    </w:rPr>
  </w:style>
  <w:style w:type="paragraph" w:customStyle="1" w:styleId="NoteHeading1">
    <w:name w:val="Note Heading1"/>
    <w:basedOn w:val="Normal"/>
    <w:next w:val="Normal"/>
    <w:link w:val="NoteHeadingChar"/>
    <w:rsid w:val="00662AE6"/>
    <w:pPr>
      <w:autoSpaceDE w:val="0"/>
      <w:autoSpaceDN w:val="0"/>
      <w:spacing w:before="0" w:after="0"/>
      <w:jc w:val="left"/>
    </w:pPr>
    <w:rPr>
      <w:rFonts w:ascii="Arial" w:eastAsia="Times New Roman" w:hAnsi="Arial" w:cs="Arial"/>
      <w:sz w:val="16"/>
      <w:szCs w:val="16"/>
      <w:lang w:val="en-US"/>
    </w:rPr>
  </w:style>
  <w:style w:type="character" w:customStyle="1" w:styleId="NoteHeadingChar">
    <w:name w:val="Note Heading Char"/>
    <w:basedOn w:val="DefaultParagraphFont"/>
    <w:link w:val="NoteHeading1"/>
    <w:rsid w:val="00662AE6"/>
    <w:rPr>
      <w:rFonts w:ascii="Arial" w:eastAsia="Times New Roman" w:hAnsi="Arial" w:cs="Arial"/>
      <w:sz w:val="16"/>
      <w:szCs w:val="16"/>
      <w:lang w:val="en-US"/>
    </w:rPr>
  </w:style>
  <w:style w:type="paragraph" w:styleId="Subtitle">
    <w:name w:val="Subtitle"/>
    <w:basedOn w:val="Normal"/>
    <w:link w:val="SubtitleChar"/>
    <w:qFormat/>
    <w:rsid w:val="00662AE6"/>
    <w:pPr>
      <w:autoSpaceDE w:val="0"/>
      <w:autoSpaceDN w:val="0"/>
      <w:spacing w:before="0" w:after="60"/>
      <w:jc w:val="center"/>
      <w:outlineLvl w:val="1"/>
    </w:pPr>
    <w:rPr>
      <w:rFonts w:ascii="Arial" w:eastAsia="Times New Roman" w:hAnsi="Arial" w:cs="Arial"/>
      <w:b/>
      <w:bCs/>
      <w:sz w:val="32"/>
      <w:szCs w:val="32"/>
      <w:lang w:val="en-US"/>
    </w:rPr>
  </w:style>
  <w:style w:type="character" w:customStyle="1" w:styleId="SubtitleChar">
    <w:name w:val="Subtitle Char"/>
    <w:basedOn w:val="DefaultParagraphFont"/>
    <w:link w:val="Subtitle"/>
    <w:rsid w:val="00662AE6"/>
    <w:rPr>
      <w:rFonts w:ascii="Arial" w:eastAsia="Times New Roman" w:hAnsi="Arial" w:cs="Arial"/>
      <w:b/>
      <w:bCs/>
      <w:sz w:val="32"/>
      <w:szCs w:val="32"/>
      <w:lang w:val="en-US"/>
    </w:rPr>
  </w:style>
  <w:style w:type="paragraph" w:customStyle="1" w:styleId="Principle">
    <w:name w:val="Principle"/>
    <w:basedOn w:val="Normal"/>
    <w:rsid w:val="00662AE6"/>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pPr>
    <w:rPr>
      <w:rFonts w:ascii="Arial" w:eastAsia="Times New Roman" w:hAnsi="Arial" w:cs="Arial"/>
      <w:b/>
      <w:bCs/>
      <w:i/>
      <w:iCs/>
      <w:sz w:val="20"/>
      <w:szCs w:val="20"/>
    </w:rPr>
  </w:style>
  <w:style w:type="paragraph" w:styleId="PlainText">
    <w:name w:val="Plain Text"/>
    <w:basedOn w:val="Normal"/>
    <w:link w:val="PlainTextChar"/>
    <w:rsid w:val="00662AE6"/>
    <w:pPr>
      <w:autoSpaceDE w:val="0"/>
      <w:autoSpaceDN w:val="0"/>
      <w:spacing w:before="0" w:after="0"/>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662AE6"/>
    <w:rPr>
      <w:rFonts w:ascii="Courier New" w:eastAsia="Times New Roman" w:hAnsi="Courier New" w:cs="Courier New"/>
      <w:sz w:val="20"/>
      <w:szCs w:val="20"/>
      <w:lang w:val="en-US"/>
    </w:rPr>
  </w:style>
  <w:style w:type="character" w:customStyle="1" w:styleId="EquationCaption">
    <w:name w:val="_Equation Caption"/>
    <w:rsid w:val="00662AE6"/>
  </w:style>
  <w:style w:type="paragraph" w:styleId="ListBullet">
    <w:name w:val="List Bullet"/>
    <w:basedOn w:val="Normal"/>
    <w:autoRedefine/>
    <w:rsid w:val="00662AE6"/>
    <w:pPr>
      <w:autoSpaceDE w:val="0"/>
      <w:autoSpaceDN w:val="0"/>
      <w:spacing w:before="0" w:after="0"/>
      <w:ind w:left="360" w:hanging="360"/>
    </w:pPr>
    <w:rPr>
      <w:rFonts w:ascii="Arial" w:eastAsia="Times New Roman" w:hAnsi="Arial" w:cs="Arial"/>
      <w:sz w:val="20"/>
      <w:szCs w:val="20"/>
      <w:lang w:val="en-US"/>
    </w:rPr>
  </w:style>
  <w:style w:type="paragraph" w:styleId="BlockText">
    <w:name w:val="Block Text"/>
    <w:basedOn w:val="Normal"/>
    <w:rsid w:val="00662AE6"/>
    <w:pPr>
      <w:autoSpaceDE w:val="0"/>
      <w:autoSpaceDN w:val="0"/>
      <w:spacing w:before="0" w:after="0"/>
      <w:ind w:left="990" w:right="-360"/>
      <w:jc w:val="left"/>
    </w:pPr>
    <w:rPr>
      <w:rFonts w:ascii="Arial" w:eastAsia="Times New Roman" w:hAnsi="Arial" w:cs="Arial"/>
      <w:sz w:val="20"/>
      <w:szCs w:val="20"/>
      <w:lang w:val="en-US"/>
    </w:rPr>
  </w:style>
  <w:style w:type="paragraph" w:customStyle="1" w:styleId="Criterion">
    <w:name w:val="Criterion"/>
    <w:basedOn w:val="BodyTextIndent2"/>
    <w:rsid w:val="00662AE6"/>
    <w:pPr>
      <w:widowControl w:val="0"/>
      <w:tabs>
        <w:tab w:val="clear" w:pos="-1440"/>
      </w:tabs>
      <w:suppressAutoHyphens/>
      <w:autoSpaceDE w:val="0"/>
      <w:autoSpaceDN w:val="0"/>
      <w:ind w:left="720" w:hanging="720"/>
    </w:pPr>
    <w:rPr>
      <w:b/>
      <w:bCs/>
      <w:color w:val="auto"/>
      <w:spacing w:val="-2"/>
      <w:sz w:val="22"/>
      <w:lang w:val="en-US"/>
    </w:rPr>
  </w:style>
  <w:style w:type="paragraph" w:customStyle="1" w:styleId="Findings">
    <w:name w:val="Findings"/>
    <w:basedOn w:val="CommentText"/>
    <w:autoRedefine/>
    <w:rsid w:val="00662AE6"/>
    <w:pPr>
      <w:autoSpaceDE w:val="0"/>
      <w:autoSpaceDN w:val="0"/>
      <w:spacing w:before="0" w:after="0"/>
      <w:ind w:left="1854"/>
    </w:pPr>
    <w:rPr>
      <w:rFonts w:ascii="Arial" w:eastAsia="Times New Roman" w:hAnsi="Arial" w:cs="Arial"/>
      <w:sz w:val="22"/>
      <w:lang w:val="en-US"/>
    </w:rPr>
  </w:style>
  <w:style w:type="paragraph" w:customStyle="1" w:styleId="Normal1">
    <w:name w:val="Normal1"/>
    <w:link w:val="Normal1Char"/>
    <w:rsid w:val="00662AE6"/>
    <w:pPr>
      <w:spacing w:after="0" w:line="240" w:lineRule="auto"/>
    </w:pPr>
    <w:rPr>
      <w:rFonts w:ascii="Times New Roman" w:eastAsia="Times New Roman" w:hAnsi="Times New Roman" w:cs="Times New Roman"/>
      <w:sz w:val="20"/>
      <w:szCs w:val="20"/>
      <w:lang w:eastAsia="ru-RU"/>
    </w:rPr>
  </w:style>
  <w:style w:type="character" w:customStyle="1" w:styleId="Normal1Char">
    <w:name w:val="Normal1 Char"/>
    <w:basedOn w:val="DefaultParagraphFont"/>
    <w:link w:val="Normal1"/>
    <w:rsid w:val="00662AE6"/>
    <w:rPr>
      <w:rFonts w:ascii="Times New Roman" w:eastAsia="Times New Roman" w:hAnsi="Times New Roman" w:cs="Times New Roman"/>
      <w:sz w:val="20"/>
      <w:szCs w:val="20"/>
      <w:lang w:eastAsia="ru-RU"/>
    </w:rPr>
  </w:style>
  <w:style w:type="paragraph" w:styleId="EnvelopeAddress">
    <w:name w:val="envelope address"/>
    <w:basedOn w:val="Normal"/>
    <w:rsid w:val="00662AE6"/>
    <w:pPr>
      <w:framePr w:w="7920" w:h="1980" w:hRule="exact" w:hSpace="180" w:wrap="auto" w:hAnchor="page" w:xAlign="center" w:yAlign="bottom"/>
      <w:spacing w:before="0" w:after="0"/>
      <w:ind w:left="2880"/>
      <w:jc w:val="left"/>
    </w:pPr>
    <w:rPr>
      <w:rFonts w:ascii="Arial" w:eastAsia="Times New Roman" w:hAnsi="Arial" w:cs="Arial"/>
      <w:sz w:val="24"/>
      <w:szCs w:val="20"/>
      <w:lang w:val="en-US"/>
    </w:rPr>
  </w:style>
  <w:style w:type="paragraph" w:customStyle="1" w:styleId="DefinitionList">
    <w:name w:val="Definition List"/>
    <w:basedOn w:val="Normal"/>
    <w:next w:val="Normal"/>
    <w:rsid w:val="00662AE6"/>
    <w:pPr>
      <w:spacing w:before="0" w:after="0"/>
      <w:jc w:val="left"/>
    </w:pPr>
    <w:rPr>
      <w:rFonts w:ascii="Arial" w:eastAsia="Times New Roman" w:hAnsi="Arial" w:cs="Arial"/>
      <w:sz w:val="24"/>
      <w:szCs w:val="20"/>
      <w:lang w:val="en-US"/>
    </w:rPr>
  </w:style>
  <w:style w:type="paragraph" w:customStyle="1" w:styleId="BodyText31">
    <w:name w:val="Body Text 31"/>
    <w:basedOn w:val="Normal"/>
    <w:rsid w:val="00662AE6"/>
    <w:pPr>
      <w:spacing w:before="0"/>
      <w:jc w:val="left"/>
    </w:pPr>
    <w:rPr>
      <w:rFonts w:ascii="Arial" w:eastAsia="Times New Roman" w:hAnsi="Arial" w:cs="Arial"/>
      <w:sz w:val="24"/>
      <w:szCs w:val="20"/>
      <w:lang w:val="en-US"/>
    </w:rPr>
  </w:style>
  <w:style w:type="paragraph" w:styleId="ListNumber3">
    <w:name w:val="List Number 3"/>
    <w:basedOn w:val="Normal"/>
    <w:rsid w:val="00662AE6"/>
    <w:pPr>
      <w:numPr>
        <w:numId w:val="13"/>
      </w:numPr>
      <w:spacing w:before="0" w:after="0"/>
      <w:jc w:val="left"/>
    </w:pPr>
    <w:rPr>
      <w:rFonts w:ascii="Arial" w:eastAsia="Times New Roman" w:hAnsi="Arial" w:cs="Arial"/>
      <w:sz w:val="24"/>
      <w:szCs w:val="24"/>
      <w:lang w:val="en-US"/>
    </w:rPr>
  </w:style>
  <w:style w:type="character" w:customStyle="1" w:styleId="Typewriter">
    <w:name w:val="Typewriter"/>
    <w:rsid w:val="00662AE6"/>
    <w:rPr>
      <w:rFonts w:ascii="Courier New" w:hAnsi="Courier New"/>
      <w:sz w:val="20"/>
    </w:rPr>
  </w:style>
  <w:style w:type="paragraph" w:customStyle="1" w:styleId="BodyText21">
    <w:name w:val="Body Text 21"/>
    <w:basedOn w:val="Normal"/>
    <w:rsid w:val="00662AE6"/>
    <w:pPr>
      <w:spacing w:before="0" w:after="0"/>
      <w:jc w:val="left"/>
    </w:pPr>
    <w:rPr>
      <w:rFonts w:ascii="Arial" w:eastAsia="Times New Roman" w:hAnsi="Arial" w:cs="Arial"/>
      <w:i/>
      <w:sz w:val="20"/>
      <w:szCs w:val="20"/>
      <w:lang w:val="en-US"/>
    </w:rPr>
  </w:style>
  <w:style w:type="paragraph" w:customStyle="1" w:styleId="BodyText1">
    <w:name w:val="Body Text1"/>
    <w:basedOn w:val="Normal"/>
    <w:rsid w:val="00662AE6"/>
    <w:pPr>
      <w:spacing w:before="0"/>
      <w:jc w:val="left"/>
    </w:pPr>
    <w:rPr>
      <w:rFonts w:ascii="Arial" w:eastAsia="Times New Roman" w:hAnsi="Arial" w:cs="Arial"/>
      <w:b/>
      <w:sz w:val="24"/>
      <w:szCs w:val="20"/>
      <w:lang w:val="en-US"/>
    </w:rPr>
  </w:style>
  <w:style w:type="paragraph" w:customStyle="1" w:styleId="Style2">
    <w:name w:val="Style2"/>
    <w:basedOn w:val="Heading3"/>
    <w:autoRedefine/>
    <w:rsid w:val="00662AE6"/>
    <w:pPr>
      <w:keepNext/>
      <w:numPr>
        <w:ilvl w:val="0"/>
        <w:numId w:val="0"/>
      </w:numPr>
      <w:autoSpaceDE w:val="0"/>
      <w:autoSpaceDN w:val="0"/>
      <w:spacing w:before="0" w:after="0"/>
    </w:pPr>
    <w:rPr>
      <w:rFonts w:ascii="Arial" w:eastAsia="MS Mincho" w:hAnsi="Arial" w:cs="Arial"/>
      <w:b/>
      <w:bCs/>
      <w:sz w:val="32"/>
      <w:szCs w:val="26"/>
      <w:lang w:eastAsia="ja-JP"/>
    </w:rPr>
  </w:style>
  <w:style w:type="paragraph" w:customStyle="1" w:styleId="ArialEnglish">
    <w:name w:val="Arial English"/>
    <w:basedOn w:val="Normal"/>
    <w:rsid w:val="00662AE6"/>
    <w:pPr>
      <w:spacing w:before="60"/>
    </w:pPr>
    <w:rPr>
      <w:rFonts w:ascii="Arial" w:eastAsia="Times New Roman" w:hAnsi="Arial" w:cs="Arial"/>
      <w:sz w:val="24"/>
      <w:szCs w:val="24"/>
      <w:lang w:val="en-US" w:eastAsia="es-ES"/>
    </w:rPr>
  </w:style>
  <w:style w:type="paragraph" w:customStyle="1" w:styleId="StyleHeading1Arial">
    <w:name w:val="Style Heading 1 + Arial"/>
    <w:basedOn w:val="Heading1"/>
    <w:rsid w:val="00662AE6"/>
    <w:pPr>
      <w:numPr>
        <w:numId w:val="15"/>
      </w:numPr>
      <w:tabs>
        <w:tab w:val="clear" w:pos="1080"/>
        <w:tab w:val="num" w:pos="360"/>
      </w:tabs>
      <w:autoSpaceDE w:val="0"/>
      <w:autoSpaceDN w:val="0"/>
      <w:spacing w:before="360" w:line="240" w:lineRule="auto"/>
      <w:ind w:left="360"/>
    </w:pPr>
    <w:rPr>
      <w:rFonts w:ascii="Arial" w:eastAsia="Times New Roman" w:hAnsi="Arial" w:cs="Arial"/>
      <w:bCs/>
      <w:color w:val="4E917A"/>
      <w:sz w:val="32"/>
      <w:szCs w:val="32"/>
      <w:lang w:val="en-US"/>
    </w:rPr>
  </w:style>
  <w:style w:type="paragraph" w:customStyle="1" w:styleId="BodyText32">
    <w:name w:val="Body Text 32"/>
    <w:basedOn w:val="Normal"/>
    <w:rsid w:val="00662AE6"/>
    <w:pPr>
      <w:spacing w:before="0"/>
      <w:jc w:val="left"/>
    </w:pPr>
    <w:rPr>
      <w:rFonts w:ascii="Arial" w:eastAsia="Times New Roman" w:hAnsi="Arial" w:cs="Arial"/>
      <w:sz w:val="24"/>
      <w:szCs w:val="20"/>
      <w:lang w:val="en-US"/>
    </w:rPr>
  </w:style>
  <w:style w:type="paragraph" w:customStyle="1" w:styleId="BodyText22">
    <w:name w:val="Body Text 22"/>
    <w:basedOn w:val="Normal"/>
    <w:rsid w:val="00662AE6"/>
    <w:pPr>
      <w:spacing w:before="0" w:after="0"/>
      <w:jc w:val="left"/>
    </w:pPr>
    <w:rPr>
      <w:rFonts w:ascii="Arial" w:eastAsia="Times New Roman" w:hAnsi="Arial" w:cs="Arial"/>
      <w:i/>
      <w:sz w:val="20"/>
      <w:szCs w:val="20"/>
      <w:lang w:val="en-US"/>
    </w:rPr>
  </w:style>
  <w:style w:type="paragraph" w:customStyle="1" w:styleId="BodyText20">
    <w:name w:val="Body Text2"/>
    <w:basedOn w:val="Normal"/>
    <w:rsid w:val="00662AE6"/>
    <w:pPr>
      <w:spacing w:before="0"/>
      <w:jc w:val="left"/>
    </w:pPr>
    <w:rPr>
      <w:rFonts w:ascii="Arial" w:eastAsia="Times New Roman" w:hAnsi="Arial" w:cs="Arial"/>
      <w:b/>
      <w:sz w:val="24"/>
      <w:szCs w:val="20"/>
      <w:lang w:val="en-US"/>
    </w:rPr>
  </w:style>
  <w:style w:type="paragraph" w:customStyle="1" w:styleId="NoteHeading2">
    <w:name w:val="Note Heading2"/>
    <w:basedOn w:val="Normal"/>
    <w:next w:val="Normal"/>
    <w:rsid w:val="00662AE6"/>
    <w:pPr>
      <w:autoSpaceDE w:val="0"/>
      <w:autoSpaceDN w:val="0"/>
      <w:spacing w:before="0" w:after="0"/>
      <w:jc w:val="left"/>
    </w:pPr>
    <w:rPr>
      <w:rFonts w:ascii="Arial" w:eastAsia="Times New Roman" w:hAnsi="Arial" w:cs="Arial"/>
      <w:sz w:val="16"/>
      <w:szCs w:val="16"/>
      <w:lang w:val="en-US"/>
    </w:rPr>
  </w:style>
  <w:style w:type="character" w:customStyle="1" w:styleId="NoteHeadingChar1">
    <w:name w:val="Note Heading Char1"/>
    <w:basedOn w:val="DefaultParagraphFont"/>
    <w:uiPriority w:val="99"/>
    <w:rsid w:val="00662AE6"/>
    <w:rPr>
      <w:rFonts w:ascii="MS Reference Sans Serif" w:eastAsiaTheme="minorHAnsi" w:hAnsi="MS Reference Sans Serif"/>
      <w:sz w:val="20"/>
      <w:lang w:eastAsia="en-US"/>
    </w:rPr>
  </w:style>
  <w:style w:type="paragraph" w:styleId="NoteHeading">
    <w:name w:val="Note Heading"/>
    <w:basedOn w:val="Normal"/>
    <w:next w:val="Normal"/>
    <w:link w:val="NoteHeadingChar2"/>
    <w:rsid w:val="00662AE6"/>
    <w:pPr>
      <w:autoSpaceDE w:val="0"/>
      <w:autoSpaceDN w:val="0"/>
      <w:spacing w:before="0" w:after="0"/>
      <w:jc w:val="left"/>
    </w:pPr>
    <w:rPr>
      <w:rFonts w:ascii="Arial" w:eastAsia="Times New Roman" w:hAnsi="Arial" w:cs="Arial"/>
      <w:sz w:val="16"/>
      <w:szCs w:val="16"/>
      <w:lang w:val="en-US"/>
    </w:rPr>
  </w:style>
  <w:style w:type="character" w:customStyle="1" w:styleId="NoteHeadingChar2">
    <w:name w:val="Note Heading Char2"/>
    <w:basedOn w:val="DefaultParagraphFont"/>
    <w:link w:val="NoteHeading"/>
    <w:rsid w:val="00662AE6"/>
    <w:rPr>
      <w:rFonts w:ascii="Arial" w:eastAsia="Times New Roman" w:hAnsi="Arial" w:cs="Arial"/>
      <w:sz w:val="16"/>
      <w:szCs w:val="16"/>
      <w:lang w:val="en-US"/>
    </w:rPr>
  </w:style>
  <w:style w:type="paragraph" w:styleId="Caption">
    <w:name w:val="caption"/>
    <w:basedOn w:val="Normal"/>
    <w:next w:val="Normal"/>
    <w:qFormat/>
    <w:rsid w:val="00662AE6"/>
    <w:pPr>
      <w:autoSpaceDE w:val="0"/>
      <w:autoSpaceDN w:val="0"/>
      <w:spacing w:before="60" w:after="60"/>
      <w:ind w:left="1440" w:hanging="1440"/>
      <w:jc w:val="left"/>
    </w:pPr>
    <w:rPr>
      <w:rFonts w:ascii="Arial" w:eastAsia="Times New Roman" w:hAnsi="Arial" w:cs="Arial"/>
      <w:b/>
      <w:bCs/>
      <w:sz w:val="22"/>
      <w:lang w:val="en-US"/>
    </w:rPr>
  </w:style>
  <w:style w:type="paragraph" w:customStyle="1" w:styleId="1">
    <w:name w:val="Обычный1"/>
    <w:rsid w:val="00662AE6"/>
    <w:rPr>
      <w:rFonts w:ascii="Calibri" w:eastAsia="Calibri" w:hAnsi="Calibri" w:cs="Calibri"/>
      <w:color w:val="000000"/>
      <w:szCs w:val="20"/>
      <w:lang w:val="ru-RU" w:eastAsia="ru-RU"/>
    </w:rPr>
  </w:style>
  <w:style w:type="character" w:styleId="UnresolvedMention">
    <w:name w:val="Unresolved Mention"/>
    <w:basedOn w:val="DefaultParagraphFont"/>
    <w:uiPriority w:val="99"/>
    <w:semiHidden/>
    <w:unhideWhenUsed/>
    <w:rsid w:val="00A83CF4"/>
    <w:rPr>
      <w:color w:val="808080"/>
      <w:shd w:val="clear" w:color="auto" w:fill="E6E6E6"/>
    </w:rPr>
  </w:style>
  <w:style w:type="character" w:customStyle="1" w:styleId="highlight">
    <w:name w:val="highlight"/>
    <w:basedOn w:val="DefaultParagraphFont"/>
    <w:rsid w:val="00F92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62916502">
      <w:bodyDiv w:val="1"/>
      <w:marLeft w:val="0"/>
      <w:marRight w:val="0"/>
      <w:marTop w:val="0"/>
      <w:marBottom w:val="0"/>
      <w:divBdr>
        <w:top w:val="none" w:sz="0" w:space="0" w:color="auto"/>
        <w:left w:val="none" w:sz="0" w:space="0" w:color="auto"/>
        <w:bottom w:val="none" w:sz="0" w:space="0" w:color="auto"/>
        <w:right w:val="none" w:sz="0" w:space="0" w:color="auto"/>
      </w:divBdr>
      <w:divsChild>
        <w:div w:id="1591234510">
          <w:marLeft w:val="0"/>
          <w:marRight w:val="0"/>
          <w:marTop w:val="0"/>
          <w:marBottom w:val="0"/>
          <w:divBdr>
            <w:top w:val="none" w:sz="0" w:space="0" w:color="auto"/>
            <w:left w:val="none" w:sz="0" w:space="0" w:color="auto"/>
            <w:bottom w:val="none" w:sz="0" w:space="0" w:color="auto"/>
            <w:right w:val="none" w:sz="0" w:space="0" w:color="auto"/>
          </w:divBdr>
        </w:div>
        <w:div w:id="884293558">
          <w:marLeft w:val="0"/>
          <w:marRight w:val="0"/>
          <w:marTop w:val="0"/>
          <w:marBottom w:val="0"/>
          <w:divBdr>
            <w:top w:val="none" w:sz="0" w:space="0" w:color="auto"/>
            <w:left w:val="none" w:sz="0" w:space="0" w:color="auto"/>
            <w:bottom w:val="none" w:sz="0" w:space="0" w:color="auto"/>
            <w:right w:val="none" w:sz="0" w:space="0" w:color="auto"/>
          </w:divBdr>
        </w:div>
        <w:div w:id="1426613854">
          <w:marLeft w:val="0"/>
          <w:marRight w:val="0"/>
          <w:marTop w:val="0"/>
          <w:marBottom w:val="0"/>
          <w:divBdr>
            <w:top w:val="none" w:sz="0" w:space="0" w:color="auto"/>
            <w:left w:val="none" w:sz="0" w:space="0" w:color="auto"/>
            <w:bottom w:val="none" w:sz="0" w:space="0" w:color="auto"/>
            <w:right w:val="none" w:sz="0" w:space="0" w:color="auto"/>
          </w:divBdr>
        </w:div>
        <w:div w:id="1380789692">
          <w:marLeft w:val="0"/>
          <w:marRight w:val="0"/>
          <w:marTop w:val="0"/>
          <w:marBottom w:val="0"/>
          <w:divBdr>
            <w:top w:val="none" w:sz="0" w:space="0" w:color="auto"/>
            <w:left w:val="none" w:sz="0" w:space="0" w:color="auto"/>
            <w:bottom w:val="none" w:sz="0" w:space="0" w:color="auto"/>
            <w:right w:val="none" w:sz="0" w:space="0" w:color="auto"/>
          </w:divBdr>
        </w:div>
        <w:div w:id="494029887">
          <w:marLeft w:val="0"/>
          <w:marRight w:val="0"/>
          <w:marTop w:val="0"/>
          <w:marBottom w:val="0"/>
          <w:divBdr>
            <w:top w:val="none" w:sz="0" w:space="0" w:color="auto"/>
            <w:left w:val="none" w:sz="0" w:space="0" w:color="auto"/>
            <w:bottom w:val="none" w:sz="0" w:space="0" w:color="auto"/>
            <w:right w:val="none" w:sz="0" w:space="0" w:color="auto"/>
          </w:divBdr>
        </w:div>
        <w:div w:id="787361492">
          <w:marLeft w:val="0"/>
          <w:marRight w:val="0"/>
          <w:marTop w:val="0"/>
          <w:marBottom w:val="0"/>
          <w:divBdr>
            <w:top w:val="none" w:sz="0" w:space="0" w:color="auto"/>
            <w:left w:val="none" w:sz="0" w:space="0" w:color="auto"/>
            <w:bottom w:val="none" w:sz="0" w:space="0" w:color="auto"/>
            <w:right w:val="none" w:sz="0" w:space="0" w:color="auto"/>
          </w:divBdr>
        </w:div>
      </w:divsChild>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05877632">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884678567">
      <w:bodyDiv w:val="1"/>
      <w:marLeft w:val="0"/>
      <w:marRight w:val="0"/>
      <w:marTop w:val="0"/>
      <w:marBottom w:val="0"/>
      <w:divBdr>
        <w:top w:val="none" w:sz="0" w:space="0" w:color="auto"/>
        <w:left w:val="none" w:sz="0" w:space="0" w:color="auto"/>
        <w:bottom w:val="none" w:sz="0" w:space="0" w:color="auto"/>
        <w:right w:val="none" w:sz="0" w:space="0" w:color="auto"/>
      </w:divBdr>
      <w:divsChild>
        <w:div w:id="1184588005">
          <w:marLeft w:val="0"/>
          <w:marRight w:val="0"/>
          <w:marTop w:val="0"/>
          <w:marBottom w:val="0"/>
          <w:divBdr>
            <w:top w:val="none" w:sz="0" w:space="0" w:color="auto"/>
            <w:left w:val="none" w:sz="0" w:space="0" w:color="auto"/>
            <w:bottom w:val="none" w:sz="0" w:space="0" w:color="auto"/>
            <w:right w:val="none" w:sz="0" w:space="0" w:color="auto"/>
          </w:divBdr>
        </w:div>
        <w:div w:id="1212110621">
          <w:marLeft w:val="0"/>
          <w:marRight w:val="0"/>
          <w:marTop w:val="0"/>
          <w:marBottom w:val="0"/>
          <w:divBdr>
            <w:top w:val="none" w:sz="0" w:space="0" w:color="auto"/>
            <w:left w:val="none" w:sz="0" w:space="0" w:color="auto"/>
            <w:bottom w:val="none" w:sz="0" w:space="0" w:color="auto"/>
            <w:right w:val="none" w:sz="0" w:space="0" w:color="auto"/>
          </w:divBdr>
        </w:div>
        <w:div w:id="388501992">
          <w:marLeft w:val="0"/>
          <w:marRight w:val="0"/>
          <w:marTop w:val="0"/>
          <w:marBottom w:val="0"/>
          <w:divBdr>
            <w:top w:val="none" w:sz="0" w:space="0" w:color="auto"/>
            <w:left w:val="none" w:sz="0" w:space="0" w:color="auto"/>
            <w:bottom w:val="none" w:sz="0" w:space="0" w:color="auto"/>
            <w:right w:val="none" w:sz="0" w:space="0" w:color="auto"/>
          </w:divBdr>
        </w:div>
        <w:div w:id="20136117">
          <w:marLeft w:val="0"/>
          <w:marRight w:val="0"/>
          <w:marTop w:val="0"/>
          <w:marBottom w:val="0"/>
          <w:divBdr>
            <w:top w:val="none" w:sz="0" w:space="0" w:color="auto"/>
            <w:left w:val="none" w:sz="0" w:space="0" w:color="auto"/>
            <w:bottom w:val="none" w:sz="0" w:space="0" w:color="auto"/>
            <w:right w:val="none" w:sz="0" w:space="0" w:color="auto"/>
          </w:divBdr>
        </w:div>
        <w:div w:id="2107919500">
          <w:marLeft w:val="0"/>
          <w:marRight w:val="0"/>
          <w:marTop w:val="0"/>
          <w:marBottom w:val="0"/>
          <w:divBdr>
            <w:top w:val="none" w:sz="0" w:space="0" w:color="auto"/>
            <w:left w:val="none" w:sz="0" w:space="0" w:color="auto"/>
            <w:bottom w:val="none" w:sz="0" w:space="0" w:color="auto"/>
            <w:right w:val="none" w:sz="0" w:space="0" w:color="auto"/>
          </w:divBdr>
        </w:div>
        <w:div w:id="807863582">
          <w:marLeft w:val="0"/>
          <w:marRight w:val="0"/>
          <w:marTop w:val="0"/>
          <w:marBottom w:val="0"/>
          <w:divBdr>
            <w:top w:val="none" w:sz="0" w:space="0" w:color="auto"/>
            <w:left w:val="none" w:sz="0" w:space="0" w:color="auto"/>
            <w:bottom w:val="none" w:sz="0" w:space="0" w:color="auto"/>
            <w:right w:val="none" w:sz="0" w:space="0" w:color="auto"/>
          </w:divBdr>
        </w:div>
        <w:div w:id="1495418331">
          <w:marLeft w:val="0"/>
          <w:marRight w:val="0"/>
          <w:marTop w:val="0"/>
          <w:marBottom w:val="0"/>
          <w:divBdr>
            <w:top w:val="none" w:sz="0" w:space="0" w:color="auto"/>
            <w:left w:val="none" w:sz="0" w:space="0" w:color="auto"/>
            <w:bottom w:val="none" w:sz="0" w:space="0" w:color="auto"/>
            <w:right w:val="none" w:sz="0" w:space="0" w:color="auto"/>
          </w:divBdr>
        </w:div>
        <w:div w:id="1858109184">
          <w:marLeft w:val="0"/>
          <w:marRight w:val="0"/>
          <w:marTop w:val="0"/>
          <w:marBottom w:val="0"/>
          <w:divBdr>
            <w:top w:val="none" w:sz="0" w:space="0" w:color="auto"/>
            <w:left w:val="none" w:sz="0" w:space="0" w:color="auto"/>
            <w:bottom w:val="none" w:sz="0" w:space="0" w:color="auto"/>
            <w:right w:val="none" w:sz="0" w:space="0" w:color="auto"/>
          </w:divBdr>
        </w:div>
        <w:div w:id="1517498085">
          <w:marLeft w:val="0"/>
          <w:marRight w:val="0"/>
          <w:marTop w:val="0"/>
          <w:marBottom w:val="0"/>
          <w:divBdr>
            <w:top w:val="none" w:sz="0" w:space="0" w:color="auto"/>
            <w:left w:val="none" w:sz="0" w:space="0" w:color="auto"/>
            <w:bottom w:val="none" w:sz="0" w:space="0" w:color="auto"/>
            <w:right w:val="none" w:sz="0" w:space="0" w:color="auto"/>
          </w:divBdr>
        </w:div>
        <w:div w:id="519509377">
          <w:marLeft w:val="0"/>
          <w:marRight w:val="0"/>
          <w:marTop w:val="0"/>
          <w:marBottom w:val="0"/>
          <w:divBdr>
            <w:top w:val="none" w:sz="0" w:space="0" w:color="auto"/>
            <w:left w:val="none" w:sz="0" w:space="0" w:color="auto"/>
            <w:bottom w:val="none" w:sz="0" w:space="0" w:color="auto"/>
            <w:right w:val="none" w:sz="0" w:space="0" w:color="auto"/>
          </w:divBdr>
        </w:div>
        <w:div w:id="345253921">
          <w:marLeft w:val="0"/>
          <w:marRight w:val="0"/>
          <w:marTop w:val="0"/>
          <w:marBottom w:val="0"/>
          <w:divBdr>
            <w:top w:val="none" w:sz="0" w:space="0" w:color="auto"/>
            <w:left w:val="none" w:sz="0" w:space="0" w:color="auto"/>
            <w:bottom w:val="none" w:sz="0" w:space="0" w:color="auto"/>
            <w:right w:val="none" w:sz="0" w:space="0" w:color="auto"/>
          </w:divBdr>
        </w:div>
        <w:div w:id="530192263">
          <w:marLeft w:val="0"/>
          <w:marRight w:val="0"/>
          <w:marTop w:val="0"/>
          <w:marBottom w:val="0"/>
          <w:divBdr>
            <w:top w:val="none" w:sz="0" w:space="0" w:color="auto"/>
            <w:left w:val="none" w:sz="0" w:space="0" w:color="auto"/>
            <w:bottom w:val="none" w:sz="0" w:space="0" w:color="auto"/>
            <w:right w:val="none" w:sz="0" w:space="0" w:color="auto"/>
          </w:divBdr>
        </w:div>
        <w:div w:id="474838246">
          <w:marLeft w:val="0"/>
          <w:marRight w:val="0"/>
          <w:marTop w:val="0"/>
          <w:marBottom w:val="0"/>
          <w:divBdr>
            <w:top w:val="none" w:sz="0" w:space="0" w:color="auto"/>
            <w:left w:val="none" w:sz="0" w:space="0" w:color="auto"/>
            <w:bottom w:val="none" w:sz="0" w:space="0" w:color="auto"/>
            <w:right w:val="none" w:sz="0" w:space="0" w:color="auto"/>
          </w:divBdr>
        </w:div>
        <w:div w:id="1461071012">
          <w:marLeft w:val="0"/>
          <w:marRight w:val="0"/>
          <w:marTop w:val="0"/>
          <w:marBottom w:val="0"/>
          <w:divBdr>
            <w:top w:val="none" w:sz="0" w:space="0" w:color="auto"/>
            <w:left w:val="none" w:sz="0" w:space="0" w:color="auto"/>
            <w:bottom w:val="none" w:sz="0" w:space="0" w:color="auto"/>
            <w:right w:val="none" w:sz="0" w:space="0" w:color="auto"/>
          </w:divBdr>
        </w:div>
        <w:div w:id="825098274">
          <w:marLeft w:val="0"/>
          <w:marRight w:val="0"/>
          <w:marTop w:val="0"/>
          <w:marBottom w:val="0"/>
          <w:divBdr>
            <w:top w:val="none" w:sz="0" w:space="0" w:color="auto"/>
            <w:left w:val="none" w:sz="0" w:space="0" w:color="auto"/>
            <w:bottom w:val="none" w:sz="0" w:space="0" w:color="auto"/>
            <w:right w:val="none" w:sz="0" w:space="0" w:color="auto"/>
          </w:divBdr>
        </w:div>
        <w:div w:id="497158334">
          <w:marLeft w:val="0"/>
          <w:marRight w:val="0"/>
          <w:marTop w:val="0"/>
          <w:marBottom w:val="0"/>
          <w:divBdr>
            <w:top w:val="none" w:sz="0" w:space="0" w:color="auto"/>
            <w:left w:val="none" w:sz="0" w:space="0" w:color="auto"/>
            <w:bottom w:val="none" w:sz="0" w:space="0" w:color="auto"/>
            <w:right w:val="none" w:sz="0" w:space="0" w:color="auto"/>
          </w:divBdr>
        </w:div>
        <w:div w:id="1835291872">
          <w:marLeft w:val="0"/>
          <w:marRight w:val="0"/>
          <w:marTop w:val="0"/>
          <w:marBottom w:val="0"/>
          <w:divBdr>
            <w:top w:val="none" w:sz="0" w:space="0" w:color="auto"/>
            <w:left w:val="none" w:sz="0" w:space="0" w:color="auto"/>
            <w:bottom w:val="none" w:sz="0" w:space="0" w:color="auto"/>
            <w:right w:val="none" w:sz="0" w:space="0" w:color="auto"/>
          </w:divBdr>
        </w:div>
      </w:divsChild>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27303406">
      <w:bodyDiv w:val="1"/>
      <w:marLeft w:val="0"/>
      <w:marRight w:val="0"/>
      <w:marTop w:val="0"/>
      <w:marBottom w:val="0"/>
      <w:divBdr>
        <w:top w:val="none" w:sz="0" w:space="0" w:color="auto"/>
        <w:left w:val="none" w:sz="0" w:space="0" w:color="auto"/>
        <w:bottom w:val="none" w:sz="0" w:space="0" w:color="auto"/>
        <w:right w:val="none" w:sz="0" w:space="0" w:color="auto"/>
      </w:divBdr>
      <w:divsChild>
        <w:div w:id="812404149">
          <w:marLeft w:val="0"/>
          <w:marRight w:val="0"/>
          <w:marTop w:val="0"/>
          <w:marBottom w:val="0"/>
          <w:divBdr>
            <w:top w:val="none" w:sz="0" w:space="0" w:color="auto"/>
            <w:left w:val="none" w:sz="0" w:space="0" w:color="auto"/>
            <w:bottom w:val="none" w:sz="0" w:space="0" w:color="auto"/>
            <w:right w:val="none" w:sz="0" w:space="0" w:color="auto"/>
          </w:divBdr>
        </w:div>
        <w:div w:id="820269442">
          <w:marLeft w:val="0"/>
          <w:marRight w:val="0"/>
          <w:marTop w:val="0"/>
          <w:marBottom w:val="0"/>
          <w:divBdr>
            <w:top w:val="none" w:sz="0" w:space="0" w:color="auto"/>
            <w:left w:val="none" w:sz="0" w:space="0" w:color="auto"/>
            <w:bottom w:val="none" w:sz="0" w:space="0" w:color="auto"/>
            <w:right w:val="none" w:sz="0" w:space="0" w:color="auto"/>
          </w:divBdr>
        </w:div>
        <w:div w:id="2017268097">
          <w:marLeft w:val="0"/>
          <w:marRight w:val="0"/>
          <w:marTop w:val="0"/>
          <w:marBottom w:val="0"/>
          <w:divBdr>
            <w:top w:val="none" w:sz="0" w:space="0" w:color="auto"/>
            <w:left w:val="none" w:sz="0" w:space="0" w:color="auto"/>
            <w:bottom w:val="none" w:sz="0" w:space="0" w:color="auto"/>
            <w:right w:val="none" w:sz="0" w:space="0" w:color="auto"/>
          </w:divBdr>
        </w:div>
        <w:div w:id="2087453504">
          <w:marLeft w:val="0"/>
          <w:marRight w:val="0"/>
          <w:marTop w:val="0"/>
          <w:marBottom w:val="0"/>
          <w:divBdr>
            <w:top w:val="none" w:sz="0" w:space="0" w:color="auto"/>
            <w:left w:val="none" w:sz="0" w:space="0" w:color="auto"/>
            <w:bottom w:val="none" w:sz="0" w:space="0" w:color="auto"/>
            <w:right w:val="none" w:sz="0" w:space="0" w:color="auto"/>
          </w:divBdr>
        </w:div>
        <w:div w:id="855777536">
          <w:marLeft w:val="0"/>
          <w:marRight w:val="0"/>
          <w:marTop w:val="0"/>
          <w:marBottom w:val="0"/>
          <w:divBdr>
            <w:top w:val="none" w:sz="0" w:space="0" w:color="auto"/>
            <w:left w:val="none" w:sz="0" w:space="0" w:color="auto"/>
            <w:bottom w:val="none" w:sz="0" w:space="0" w:color="auto"/>
            <w:right w:val="none" w:sz="0" w:space="0" w:color="auto"/>
          </w:divBdr>
        </w:div>
        <w:div w:id="473372909">
          <w:marLeft w:val="0"/>
          <w:marRight w:val="0"/>
          <w:marTop w:val="0"/>
          <w:marBottom w:val="0"/>
          <w:divBdr>
            <w:top w:val="none" w:sz="0" w:space="0" w:color="auto"/>
            <w:left w:val="none" w:sz="0" w:space="0" w:color="auto"/>
            <w:bottom w:val="none" w:sz="0" w:space="0" w:color="auto"/>
            <w:right w:val="none" w:sz="0" w:space="0" w:color="auto"/>
          </w:divBdr>
        </w:div>
        <w:div w:id="1257321529">
          <w:marLeft w:val="0"/>
          <w:marRight w:val="0"/>
          <w:marTop w:val="0"/>
          <w:marBottom w:val="0"/>
          <w:divBdr>
            <w:top w:val="none" w:sz="0" w:space="0" w:color="auto"/>
            <w:left w:val="none" w:sz="0" w:space="0" w:color="auto"/>
            <w:bottom w:val="none" w:sz="0" w:space="0" w:color="auto"/>
            <w:right w:val="none" w:sz="0" w:space="0" w:color="auto"/>
          </w:divBdr>
        </w:div>
        <w:div w:id="48193897">
          <w:marLeft w:val="0"/>
          <w:marRight w:val="0"/>
          <w:marTop w:val="0"/>
          <w:marBottom w:val="0"/>
          <w:divBdr>
            <w:top w:val="none" w:sz="0" w:space="0" w:color="auto"/>
            <w:left w:val="none" w:sz="0" w:space="0" w:color="auto"/>
            <w:bottom w:val="none" w:sz="0" w:space="0" w:color="auto"/>
            <w:right w:val="none" w:sz="0" w:space="0" w:color="auto"/>
          </w:divBdr>
        </w:div>
        <w:div w:id="607349113">
          <w:marLeft w:val="0"/>
          <w:marRight w:val="0"/>
          <w:marTop w:val="0"/>
          <w:marBottom w:val="0"/>
          <w:divBdr>
            <w:top w:val="none" w:sz="0" w:space="0" w:color="auto"/>
            <w:left w:val="none" w:sz="0" w:space="0" w:color="auto"/>
            <w:bottom w:val="none" w:sz="0" w:space="0" w:color="auto"/>
            <w:right w:val="none" w:sz="0" w:space="0" w:color="auto"/>
          </w:divBdr>
        </w:div>
      </w:divsChild>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037383981">
      <w:bodyDiv w:val="1"/>
      <w:marLeft w:val="0"/>
      <w:marRight w:val="0"/>
      <w:marTop w:val="0"/>
      <w:marBottom w:val="0"/>
      <w:divBdr>
        <w:top w:val="none" w:sz="0" w:space="0" w:color="auto"/>
        <w:left w:val="none" w:sz="0" w:space="0" w:color="auto"/>
        <w:bottom w:val="none" w:sz="0" w:space="0" w:color="auto"/>
        <w:right w:val="none" w:sz="0" w:space="0" w:color="auto"/>
      </w:divBdr>
      <w:divsChild>
        <w:div w:id="633945730">
          <w:marLeft w:val="0"/>
          <w:marRight w:val="0"/>
          <w:marTop w:val="0"/>
          <w:marBottom w:val="0"/>
          <w:divBdr>
            <w:top w:val="none" w:sz="0" w:space="0" w:color="auto"/>
            <w:left w:val="none" w:sz="0" w:space="0" w:color="auto"/>
            <w:bottom w:val="none" w:sz="0" w:space="0" w:color="auto"/>
            <w:right w:val="none" w:sz="0" w:space="0" w:color="auto"/>
          </w:divBdr>
        </w:div>
        <w:div w:id="348990344">
          <w:marLeft w:val="0"/>
          <w:marRight w:val="0"/>
          <w:marTop w:val="0"/>
          <w:marBottom w:val="0"/>
          <w:divBdr>
            <w:top w:val="none" w:sz="0" w:space="0" w:color="auto"/>
            <w:left w:val="none" w:sz="0" w:space="0" w:color="auto"/>
            <w:bottom w:val="none" w:sz="0" w:space="0" w:color="auto"/>
            <w:right w:val="none" w:sz="0" w:space="0" w:color="auto"/>
          </w:divBdr>
        </w:div>
        <w:div w:id="150296492">
          <w:marLeft w:val="0"/>
          <w:marRight w:val="0"/>
          <w:marTop w:val="0"/>
          <w:marBottom w:val="0"/>
          <w:divBdr>
            <w:top w:val="none" w:sz="0" w:space="0" w:color="auto"/>
            <w:left w:val="none" w:sz="0" w:space="0" w:color="auto"/>
            <w:bottom w:val="none" w:sz="0" w:space="0" w:color="auto"/>
            <w:right w:val="none" w:sz="0" w:space="0" w:color="auto"/>
          </w:divBdr>
        </w:div>
        <w:div w:id="324210092">
          <w:marLeft w:val="0"/>
          <w:marRight w:val="0"/>
          <w:marTop w:val="0"/>
          <w:marBottom w:val="0"/>
          <w:divBdr>
            <w:top w:val="none" w:sz="0" w:space="0" w:color="auto"/>
            <w:left w:val="none" w:sz="0" w:space="0" w:color="auto"/>
            <w:bottom w:val="none" w:sz="0" w:space="0" w:color="auto"/>
            <w:right w:val="none" w:sz="0" w:space="0" w:color="auto"/>
          </w:divBdr>
        </w:div>
        <w:div w:id="233049242">
          <w:marLeft w:val="0"/>
          <w:marRight w:val="0"/>
          <w:marTop w:val="0"/>
          <w:marBottom w:val="0"/>
          <w:divBdr>
            <w:top w:val="none" w:sz="0" w:space="0" w:color="auto"/>
            <w:left w:val="none" w:sz="0" w:space="0" w:color="auto"/>
            <w:bottom w:val="none" w:sz="0" w:space="0" w:color="auto"/>
            <w:right w:val="none" w:sz="0" w:space="0" w:color="auto"/>
          </w:divBdr>
        </w:div>
      </w:divsChild>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ic.fsc.org/file-download.fsc-std-40-003-v2-1-en-chain-of-custody-certification-of-multiple-sites.a-237.pdf" TargetMode="External"/><Relationship Id="rId3" Type="http://schemas.openxmlformats.org/officeDocument/2006/relationships/numbering" Target="numbering.xml"/><Relationship Id="rId21" Type="http://schemas.openxmlformats.org/officeDocument/2006/relationships/hyperlink" Target="mailto:nmjelde@preferredbynature.org" TargetMode="External"/><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preferredbynatur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1066-1BB5-4D8A-B198-2627D0539A49}">
  <ds:schemaRefs>
    <ds:schemaRef ds:uri="http://schemas.openxmlformats.org/officeDocument/2006/bibliography"/>
  </ds:schemaRefs>
</ds:datastoreItem>
</file>

<file path=customXml/itemProps2.xml><?xml version="1.0" encoding="utf-8"?>
<ds:datastoreItem xmlns:ds="http://schemas.openxmlformats.org/officeDocument/2006/customXml" ds:itemID="{B919F59E-6227-4D56-A80E-44549B42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24</Pages>
  <Words>7766</Words>
  <Characters>44271</Characters>
  <Application>Microsoft Office Word</Application>
  <DocSecurity>0</DocSecurity>
  <Lines>368</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51934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Joris  Bens</cp:lastModifiedBy>
  <cp:revision>4</cp:revision>
  <cp:lastPrinted>2017-09-27T12:15:00Z</cp:lastPrinted>
  <dcterms:created xsi:type="dcterms:W3CDTF">2021-03-11T09:25:00Z</dcterms:created>
  <dcterms:modified xsi:type="dcterms:W3CDTF">2021-03-11T12:08:00Z</dcterms:modified>
</cp:coreProperties>
</file>