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66"/>
        <w:gridCol w:w="243"/>
        <w:gridCol w:w="3843"/>
        <w:gridCol w:w="709"/>
        <w:gridCol w:w="547"/>
        <w:gridCol w:w="187"/>
        <w:gridCol w:w="3519"/>
      </w:tblGrid>
      <w:tr w:rsidR="0055731B" w:rsidRPr="0055731B" w14:paraId="196875DC" w14:textId="77777777" w:rsidTr="00DF2FC7">
        <w:trPr>
          <w:jc w:val="center"/>
        </w:trPr>
        <w:tc>
          <w:tcPr>
            <w:tcW w:w="5103" w:type="dxa"/>
            <w:gridSpan w:val="4"/>
          </w:tcPr>
          <w:p w14:paraId="413B170C" w14:textId="07B688D8" w:rsidR="0055731B" w:rsidRPr="00012FFB" w:rsidRDefault="0055731B" w:rsidP="003E6326">
            <w:pPr>
              <w:widowControl w:val="0"/>
              <w:autoSpaceDE w:val="0"/>
              <w:autoSpaceDN w:val="0"/>
              <w:adjustRightInd w:val="0"/>
              <w:spacing w:line="276" w:lineRule="auto"/>
              <w:ind w:left="321"/>
              <w:rPr>
                <w:rFonts w:ascii="MS Reference Sans Serif" w:eastAsia="Times New Roman" w:hAnsi="MS Reference Sans Serif" w:cs="ArialMT"/>
                <w:b/>
                <w:sz w:val="32"/>
                <w:szCs w:val="32"/>
                <w:lang w:val="bg-BG" w:bidi="en-US"/>
              </w:rPr>
            </w:pPr>
            <w:r w:rsidRPr="00012FFB">
              <w:rPr>
                <w:rFonts w:ascii="MS Reference Sans Serif" w:eastAsia="Times New Roman" w:hAnsi="MS Reference Sans Serif" w:cs="ArialMT"/>
                <w:b/>
                <w:color w:val="006666"/>
                <w:sz w:val="32"/>
                <w:szCs w:val="32"/>
                <w:lang w:val="bg-BG" w:bidi="en-US"/>
              </w:rPr>
              <w:t>Договор на NEPCon за сертификация</w:t>
            </w:r>
          </w:p>
        </w:tc>
        <w:tc>
          <w:tcPr>
            <w:tcW w:w="4962" w:type="dxa"/>
            <w:gridSpan w:val="4"/>
          </w:tcPr>
          <w:p w14:paraId="12EFED1F" w14:textId="3EA19122" w:rsidR="0055731B" w:rsidRPr="0055731B" w:rsidRDefault="0055731B" w:rsidP="003E6326">
            <w:pPr>
              <w:widowControl w:val="0"/>
              <w:autoSpaceDE w:val="0"/>
              <w:autoSpaceDN w:val="0"/>
              <w:adjustRightInd w:val="0"/>
              <w:spacing w:line="276" w:lineRule="auto"/>
              <w:ind w:left="182"/>
              <w:rPr>
                <w:rFonts w:ascii="MS Reference Sans Serif" w:eastAsia="Times New Roman" w:hAnsi="MS Reference Sans Serif" w:cs="ArialMT"/>
                <w:b/>
                <w:sz w:val="32"/>
                <w:szCs w:val="32"/>
                <w:lang w:val="en-GB" w:bidi="en-US"/>
              </w:rPr>
            </w:pPr>
            <w:r w:rsidRPr="0055731B">
              <w:rPr>
                <w:rFonts w:ascii="MS Reference Sans Serif" w:hAnsi="MS Reference Sans Serif" w:cs="ArialMT"/>
                <w:b/>
                <w:color w:val="006666"/>
                <w:sz w:val="32"/>
                <w:szCs w:val="32"/>
                <w:lang w:val="en-GB" w:bidi="en-US"/>
              </w:rPr>
              <w:t>NEPCon Certification Agree</w:t>
            </w:r>
            <w:r w:rsidRPr="0090368B">
              <w:rPr>
                <w:rFonts w:ascii="MS Reference Sans Serif" w:hAnsi="MS Reference Sans Serif" w:cs="ArialMT"/>
                <w:b/>
                <w:color w:val="006666"/>
                <w:sz w:val="32"/>
                <w:szCs w:val="32"/>
                <w:lang w:val="en-GB" w:bidi="en-US"/>
              </w:rPr>
              <w:t>ment</w:t>
            </w:r>
          </w:p>
        </w:tc>
      </w:tr>
      <w:tr w:rsidR="0055731B" w:rsidRPr="0055731B" w14:paraId="70026CD4" w14:textId="77777777" w:rsidTr="00DF2FC7">
        <w:trPr>
          <w:jc w:val="center"/>
        </w:trPr>
        <w:tc>
          <w:tcPr>
            <w:tcW w:w="1017" w:type="dxa"/>
            <w:gridSpan w:val="2"/>
          </w:tcPr>
          <w:p w14:paraId="577E4A38" w14:textId="77777777" w:rsidR="0055731B" w:rsidRPr="00012FFB" w:rsidRDefault="0055731B" w:rsidP="006A2D0E">
            <w:pPr>
              <w:widowControl w:val="0"/>
              <w:autoSpaceDE w:val="0"/>
              <w:autoSpaceDN w:val="0"/>
              <w:adjustRightInd w:val="0"/>
              <w:spacing w:line="276" w:lineRule="auto"/>
              <w:rPr>
                <w:rFonts w:ascii="MS Reference Sans Serif" w:eastAsia="Times New Roman" w:hAnsi="MS Reference Sans Serif" w:cs="ArialMT"/>
                <w:b/>
                <w:sz w:val="32"/>
                <w:szCs w:val="32"/>
                <w:lang w:val="bg-BG" w:bidi="en-US"/>
              </w:rPr>
            </w:pPr>
          </w:p>
        </w:tc>
        <w:tc>
          <w:tcPr>
            <w:tcW w:w="4086" w:type="dxa"/>
            <w:gridSpan w:val="2"/>
          </w:tcPr>
          <w:p w14:paraId="22F22342" w14:textId="77777777" w:rsidR="0055731B" w:rsidRPr="00012FFB" w:rsidRDefault="0055731B" w:rsidP="006A2D0E">
            <w:pPr>
              <w:widowControl w:val="0"/>
              <w:autoSpaceDE w:val="0"/>
              <w:autoSpaceDN w:val="0"/>
              <w:adjustRightInd w:val="0"/>
              <w:spacing w:line="276" w:lineRule="auto"/>
              <w:rPr>
                <w:rFonts w:ascii="MS Reference Sans Serif" w:eastAsia="Times New Roman" w:hAnsi="MS Reference Sans Serif" w:cs="ArialMT"/>
                <w:b/>
                <w:sz w:val="32"/>
                <w:szCs w:val="32"/>
                <w:lang w:val="bg-BG" w:bidi="en-US"/>
              </w:rPr>
            </w:pPr>
          </w:p>
        </w:tc>
        <w:tc>
          <w:tcPr>
            <w:tcW w:w="1256" w:type="dxa"/>
            <w:gridSpan w:val="2"/>
          </w:tcPr>
          <w:p w14:paraId="3E3F5772" w14:textId="77777777" w:rsidR="0055731B" w:rsidRPr="0055731B" w:rsidRDefault="0055731B" w:rsidP="006A2D0E">
            <w:pPr>
              <w:widowControl w:val="0"/>
              <w:autoSpaceDE w:val="0"/>
              <w:autoSpaceDN w:val="0"/>
              <w:adjustRightInd w:val="0"/>
              <w:spacing w:line="276" w:lineRule="auto"/>
              <w:rPr>
                <w:rFonts w:ascii="MS Reference Sans Serif" w:eastAsia="Times New Roman" w:hAnsi="MS Reference Sans Serif" w:cs="ArialMT"/>
                <w:b/>
                <w:sz w:val="32"/>
                <w:szCs w:val="32"/>
                <w:lang w:val="en-GB" w:bidi="en-US"/>
              </w:rPr>
            </w:pPr>
          </w:p>
        </w:tc>
        <w:tc>
          <w:tcPr>
            <w:tcW w:w="3706" w:type="dxa"/>
            <w:gridSpan w:val="2"/>
          </w:tcPr>
          <w:p w14:paraId="1F0A7A4C" w14:textId="77777777" w:rsidR="0055731B" w:rsidRPr="0055731B" w:rsidRDefault="0055731B" w:rsidP="006A2D0E">
            <w:pPr>
              <w:widowControl w:val="0"/>
              <w:autoSpaceDE w:val="0"/>
              <w:autoSpaceDN w:val="0"/>
              <w:adjustRightInd w:val="0"/>
              <w:spacing w:line="276" w:lineRule="auto"/>
              <w:rPr>
                <w:rFonts w:ascii="MS Reference Sans Serif" w:eastAsia="Times New Roman" w:hAnsi="MS Reference Sans Serif" w:cs="ArialMT"/>
                <w:b/>
                <w:sz w:val="32"/>
                <w:szCs w:val="32"/>
                <w:lang w:val="en-GB" w:bidi="en-US"/>
              </w:rPr>
            </w:pPr>
          </w:p>
        </w:tc>
      </w:tr>
      <w:tr w:rsidR="0055731B" w:rsidRPr="0055731B" w14:paraId="325C232B" w14:textId="77777777" w:rsidTr="00DF2FC7">
        <w:trPr>
          <w:jc w:val="center"/>
        </w:trPr>
        <w:tc>
          <w:tcPr>
            <w:tcW w:w="5103" w:type="dxa"/>
            <w:gridSpan w:val="4"/>
          </w:tcPr>
          <w:p w14:paraId="307FA9B2" w14:textId="77777777" w:rsidR="00A76E2B" w:rsidRDefault="0055731B" w:rsidP="003E6326">
            <w:pPr>
              <w:widowControl w:val="0"/>
              <w:autoSpaceDE w:val="0"/>
              <w:autoSpaceDN w:val="0"/>
              <w:adjustRightInd w:val="0"/>
              <w:spacing w:after="240" w:line="276" w:lineRule="auto"/>
              <w:ind w:left="321"/>
              <w:jc w:val="both"/>
              <w:rPr>
                <w:rFonts w:ascii="MS Reference Sans Serif" w:eastAsia="Times New Roman" w:hAnsi="MS Reference Sans Serif" w:cs="Times New Roman"/>
                <w:sz w:val="18"/>
                <w:szCs w:val="18"/>
                <w:lang w:val="bg-BG"/>
              </w:rPr>
            </w:pPr>
            <w:r w:rsidRPr="00012FFB">
              <w:rPr>
                <w:rFonts w:ascii="MS Reference Sans Serif" w:eastAsia="Times New Roman" w:hAnsi="MS Reference Sans Serif" w:cs="Times New Roman"/>
                <w:sz w:val="18"/>
                <w:szCs w:val="18"/>
                <w:lang w:val="bg-BG"/>
              </w:rPr>
              <w:t>Този сертификационен договор („Договор“) се сключва от и между:</w:t>
            </w:r>
          </w:p>
          <w:p w14:paraId="2815FC33" w14:textId="7A087697" w:rsidR="00A76E2B" w:rsidRPr="002C4C94" w:rsidRDefault="00C41174" w:rsidP="003E6326">
            <w:pPr>
              <w:widowControl w:val="0"/>
              <w:autoSpaceDE w:val="0"/>
              <w:autoSpaceDN w:val="0"/>
              <w:adjustRightInd w:val="0"/>
              <w:spacing w:after="240" w:line="276" w:lineRule="auto"/>
              <w:ind w:left="321"/>
              <w:jc w:val="both"/>
              <w:rPr>
                <w:rFonts w:ascii="MS Reference Sans Serif" w:eastAsia="Times New Roman" w:hAnsi="MS Reference Sans Serif" w:cs="Times New Roman"/>
                <w:sz w:val="18"/>
                <w:szCs w:val="18"/>
                <w:lang w:val="en-GB"/>
              </w:rPr>
            </w:pPr>
            <w:r w:rsidRPr="00C41174">
              <w:rPr>
                <w:rFonts w:ascii="MS Reference Sans Serif" w:hAnsi="MS Reference Sans Serif"/>
                <w:b/>
                <w:sz w:val="18"/>
                <w:szCs w:val="18"/>
                <w:lang w:val="en-GB"/>
              </w:rPr>
              <w:t>NEPCon OÜ</w:t>
            </w:r>
            <w:r w:rsidR="00065326" w:rsidRPr="00065326">
              <w:rPr>
                <w:rFonts w:ascii="MS Reference Sans Serif" w:hAnsi="MS Reference Sans Serif"/>
                <w:sz w:val="18"/>
                <w:szCs w:val="18"/>
                <w:lang w:val="en-GB"/>
              </w:rPr>
              <w:t xml:space="preserve">, Естонско дружество с ограничена </w:t>
            </w:r>
            <w:proofErr w:type="gramStart"/>
            <w:r w:rsidR="00065326" w:rsidRPr="00065326">
              <w:rPr>
                <w:rFonts w:ascii="MS Reference Sans Serif" w:hAnsi="MS Reference Sans Serif"/>
                <w:sz w:val="18"/>
                <w:szCs w:val="18"/>
                <w:lang w:val="en-GB"/>
              </w:rPr>
              <w:t>отговорност</w:t>
            </w:r>
            <w:r w:rsidR="00065326">
              <w:rPr>
                <w:rFonts w:ascii="MS Reference Sans Serif" w:hAnsi="MS Reference Sans Serif"/>
                <w:b/>
                <w:sz w:val="18"/>
                <w:szCs w:val="18"/>
                <w:lang w:val="en-GB"/>
              </w:rPr>
              <w:t xml:space="preserve"> </w:t>
            </w:r>
            <w:r w:rsidR="00C91144" w:rsidRPr="00065326">
              <w:rPr>
                <w:rFonts w:ascii="MS Reference Sans Serif" w:eastAsia="Times New Roman" w:hAnsi="MS Reference Sans Serif" w:cs="Times New Roman"/>
                <w:sz w:val="18"/>
                <w:szCs w:val="18"/>
                <w:lang w:val="bg-BG"/>
              </w:rPr>
              <w:t xml:space="preserve"> </w:t>
            </w:r>
            <w:r w:rsidR="00C91144" w:rsidRPr="00012FFB">
              <w:rPr>
                <w:rFonts w:ascii="MS Reference Sans Serif" w:eastAsia="Times New Roman" w:hAnsi="MS Reference Sans Serif" w:cs="Times New Roman"/>
                <w:sz w:val="18"/>
                <w:szCs w:val="18"/>
                <w:lang w:val="bg-BG"/>
              </w:rPr>
              <w:t>(</w:t>
            </w:r>
            <w:proofErr w:type="gramEnd"/>
            <w:r w:rsidR="00C91144" w:rsidRPr="00012FFB">
              <w:rPr>
                <w:rFonts w:ascii="MS Reference Sans Serif" w:eastAsia="Times New Roman" w:hAnsi="MS Reference Sans Serif" w:cs="Times New Roman"/>
                <w:sz w:val="18"/>
                <w:szCs w:val="18"/>
                <w:lang w:val="bg-BG"/>
              </w:rPr>
              <w:t>“NEPCon”)</w:t>
            </w:r>
            <w:r w:rsidR="00895C34" w:rsidRPr="00065326">
              <w:rPr>
                <w:rFonts w:ascii="MS Reference Sans Serif" w:eastAsia="Times New Roman" w:hAnsi="MS Reference Sans Serif" w:cs="Times New Roman"/>
                <w:sz w:val="18"/>
                <w:szCs w:val="18"/>
                <w:lang w:val="bg-BG"/>
              </w:rPr>
              <w:t>;</w:t>
            </w:r>
            <w:r w:rsidR="0055731B" w:rsidRPr="00012FFB">
              <w:rPr>
                <w:rFonts w:ascii="MS Reference Sans Serif" w:eastAsia="Times New Roman" w:hAnsi="MS Reference Sans Serif" w:cs="Times New Roman"/>
                <w:sz w:val="18"/>
                <w:szCs w:val="18"/>
                <w:lang w:val="bg-BG"/>
              </w:rPr>
              <w:t xml:space="preserve"> регистрационен номер </w:t>
            </w:r>
            <w:r w:rsidR="00C91144">
              <w:rPr>
                <w:rFonts w:ascii="MS Reference Sans Serif" w:hAnsi="MS Reference Sans Serif"/>
                <w:sz w:val="18"/>
                <w:szCs w:val="18"/>
              </w:rPr>
              <w:t>10835645</w:t>
            </w:r>
            <w:r w:rsidR="00895C34" w:rsidRPr="00012FFB">
              <w:rPr>
                <w:rFonts w:ascii="MS Reference Sans Serif" w:eastAsia="Times New Roman" w:hAnsi="MS Reference Sans Serif" w:cs="Times New Roman"/>
                <w:sz w:val="18"/>
                <w:szCs w:val="18"/>
                <w:lang w:val="bg-BG"/>
              </w:rPr>
              <w:t>;</w:t>
            </w:r>
            <w:r w:rsidR="0055731B" w:rsidRPr="00012FFB">
              <w:rPr>
                <w:rFonts w:ascii="MS Reference Sans Serif" w:eastAsia="Times New Roman" w:hAnsi="MS Reference Sans Serif" w:cs="Times New Roman"/>
                <w:sz w:val="18"/>
                <w:szCs w:val="18"/>
                <w:lang w:val="bg-BG"/>
              </w:rPr>
              <w:t xml:space="preserve"> </w:t>
            </w:r>
            <w:r w:rsidR="001B2425">
              <w:rPr>
                <w:rFonts w:ascii="MS Reference Sans Serif" w:eastAsia="Times New Roman" w:hAnsi="MS Reference Sans Serif" w:cs="Times New Roman"/>
                <w:sz w:val="18"/>
                <w:szCs w:val="18"/>
                <w:lang w:val="bg-BG"/>
              </w:rPr>
              <w:t xml:space="preserve">ДДС номер: </w:t>
            </w:r>
            <w:r w:rsidR="001B2425">
              <w:rPr>
                <w:rFonts w:ascii="MS Reference Sans Serif" w:hAnsi="MS Reference Sans Serif"/>
                <w:sz w:val="18"/>
                <w:szCs w:val="18"/>
              </w:rPr>
              <w:t xml:space="preserve">EE100736494; </w:t>
            </w:r>
            <w:r w:rsidR="0055731B" w:rsidRPr="00012FFB">
              <w:rPr>
                <w:rFonts w:ascii="MS Reference Sans Serif" w:eastAsia="Times New Roman" w:hAnsi="MS Reference Sans Serif" w:cs="Times New Roman"/>
                <w:sz w:val="18"/>
                <w:szCs w:val="18"/>
                <w:lang w:val="bg-BG"/>
              </w:rPr>
              <w:t xml:space="preserve">адрес: </w:t>
            </w:r>
            <w:r w:rsidR="00C91144">
              <w:rPr>
                <w:rFonts w:ascii="MS Reference Sans Serif" w:hAnsi="MS Reference Sans Serif"/>
                <w:sz w:val="18"/>
                <w:szCs w:val="18"/>
                <w:lang w:val="bg-BG"/>
              </w:rPr>
              <w:t>Философи</w:t>
            </w:r>
            <w:r w:rsidR="00C91144">
              <w:rPr>
                <w:rFonts w:ascii="MS Reference Sans Serif" w:eastAsia="Times New Roman" w:hAnsi="MS Reference Sans Serif" w:cs="Times New Roman"/>
                <w:sz w:val="18"/>
                <w:szCs w:val="18"/>
                <w:lang w:val="bg-BG"/>
              </w:rPr>
              <w:t xml:space="preserve"> 31, Тарту, Естония</w:t>
            </w:r>
            <w:r w:rsidR="002C4C94">
              <w:rPr>
                <w:rFonts w:ascii="MS Reference Sans Serif" w:eastAsia="Times New Roman" w:hAnsi="MS Reference Sans Serif" w:cs="Times New Roman"/>
                <w:sz w:val="18"/>
                <w:szCs w:val="18"/>
                <w:lang w:val="en-GB"/>
              </w:rPr>
              <w:t>.</w:t>
            </w:r>
          </w:p>
        </w:tc>
        <w:tc>
          <w:tcPr>
            <w:tcW w:w="4962" w:type="dxa"/>
            <w:gridSpan w:val="4"/>
          </w:tcPr>
          <w:p w14:paraId="6C999DF2" w14:textId="77777777" w:rsidR="00A76E2B" w:rsidRDefault="00065326" w:rsidP="003E6326">
            <w:pPr>
              <w:widowControl w:val="0"/>
              <w:autoSpaceDE w:val="0"/>
              <w:autoSpaceDN w:val="0"/>
              <w:adjustRightInd w:val="0"/>
              <w:spacing w:line="276" w:lineRule="auto"/>
              <w:ind w:left="182"/>
              <w:jc w:val="both"/>
              <w:rPr>
                <w:rFonts w:ascii="MS Reference Sans Serif" w:hAnsi="MS Reference Sans Serif"/>
                <w:sz w:val="18"/>
                <w:szCs w:val="18"/>
                <w:lang w:val="en-GB"/>
              </w:rPr>
            </w:pPr>
            <w:r w:rsidRPr="00065326">
              <w:rPr>
                <w:rFonts w:ascii="MS Reference Sans Serif" w:hAnsi="MS Reference Sans Serif"/>
                <w:sz w:val="18"/>
                <w:szCs w:val="18"/>
                <w:lang w:val="en-GB"/>
              </w:rPr>
              <w:t xml:space="preserve">This certification agreement (the “Agreement”) is </w:t>
            </w:r>
            <w:proofErr w:type="gramStart"/>
            <w:r w:rsidRPr="00065326">
              <w:rPr>
                <w:rFonts w:ascii="MS Reference Sans Serif" w:hAnsi="MS Reference Sans Serif"/>
                <w:sz w:val="18"/>
                <w:szCs w:val="18"/>
                <w:lang w:val="en-GB"/>
              </w:rPr>
              <w:t>entered into</w:t>
            </w:r>
            <w:proofErr w:type="gramEnd"/>
            <w:r w:rsidRPr="00065326">
              <w:rPr>
                <w:rFonts w:ascii="MS Reference Sans Serif" w:hAnsi="MS Reference Sans Serif"/>
                <w:sz w:val="18"/>
                <w:szCs w:val="18"/>
                <w:lang w:val="en-GB"/>
              </w:rPr>
              <w:t xml:space="preserve"> by and between:</w:t>
            </w:r>
          </w:p>
          <w:p w14:paraId="6E78FBAE" w14:textId="3C8F9D7D" w:rsidR="0055731B" w:rsidRPr="00065326" w:rsidRDefault="00065326" w:rsidP="003E6326">
            <w:pPr>
              <w:widowControl w:val="0"/>
              <w:autoSpaceDE w:val="0"/>
              <w:autoSpaceDN w:val="0"/>
              <w:adjustRightInd w:val="0"/>
              <w:spacing w:before="240" w:after="240" w:line="276" w:lineRule="auto"/>
              <w:ind w:left="182"/>
              <w:jc w:val="both"/>
              <w:rPr>
                <w:rFonts w:ascii="MS Reference Sans Serif" w:eastAsia="Times New Roman" w:hAnsi="MS Reference Sans Serif" w:cs="ArialMT"/>
                <w:sz w:val="20"/>
                <w:szCs w:val="20"/>
                <w:lang w:val="en-GB" w:bidi="en-US"/>
              </w:rPr>
            </w:pPr>
            <w:r w:rsidRPr="00A76E2B">
              <w:rPr>
                <w:rFonts w:ascii="MS Reference Sans Serif" w:hAnsi="MS Reference Sans Serif"/>
                <w:b/>
                <w:sz w:val="18"/>
                <w:szCs w:val="18"/>
                <w:lang w:val="en-GB"/>
              </w:rPr>
              <w:t>NEPCon OÜ</w:t>
            </w:r>
            <w:r w:rsidRPr="00065326">
              <w:rPr>
                <w:rFonts w:ascii="MS Reference Sans Serif" w:hAnsi="MS Reference Sans Serif"/>
                <w:sz w:val="18"/>
                <w:szCs w:val="18"/>
                <w:lang w:val="en-GB"/>
              </w:rPr>
              <w:t xml:space="preserve"> an Estonian limited liability company (“NEPCon”); registration number 10835645; VAT number EE100736494; address Filosoofi 31, Tartu, Estonia. </w:t>
            </w:r>
          </w:p>
        </w:tc>
      </w:tr>
      <w:tr w:rsidR="00895C34" w:rsidRPr="0055731B" w14:paraId="65BF0AF6" w14:textId="77777777" w:rsidTr="00DF2FC7">
        <w:trPr>
          <w:jc w:val="center"/>
        </w:trPr>
        <w:tc>
          <w:tcPr>
            <w:tcW w:w="5103" w:type="dxa"/>
            <w:gridSpan w:val="4"/>
          </w:tcPr>
          <w:p w14:paraId="41902E4E" w14:textId="669263D7" w:rsidR="008F6AE9" w:rsidRPr="00A76E2B" w:rsidRDefault="00895C34" w:rsidP="003E6326">
            <w:pPr>
              <w:widowControl w:val="0"/>
              <w:autoSpaceDE w:val="0"/>
              <w:autoSpaceDN w:val="0"/>
              <w:adjustRightInd w:val="0"/>
              <w:spacing w:after="240" w:line="276" w:lineRule="auto"/>
              <w:ind w:left="321"/>
              <w:jc w:val="both"/>
              <w:rPr>
                <w:rFonts w:ascii="MS Reference Sans Serif" w:eastAsia="Times New Roman" w:hAnsi="MS Reference Sans Serif" w:cs="Times New Roman"/>
                <w:sz w:val="18"/>
                <w:szCs w:val="18"/>
                <w:lang w:val="bg-BG"/>
              </w:rPr>
            </w:pPr>
            <w:r w:rsidRPr="00012FFB">
              <w:rPr>
                <w:rFonts w:ascii="MS Reference Sans Serif" w:eastAsia="Times New Roman" w:hAnsi="MS Reference Sans Serif" w:cs="Times New Roman"/>
                <w:sz w:val="18"/>
                <w:szCs w:val="18"/>
                <w:lang w:val="bg-BG"/>
              </w:rPr>
              <w:t>И</w:t>
            </w:r>
          </w:p>
          <w:p w14:paraId="5BE375FD" w14:textId="416826DA" w:rsidR="00725EE6" w:rsidRDefault="00F07E6A" w:rsidP="00677492">
            <w:pPr>
              <w:widowControl w:val="0"/>
              <w:autoSpaceDE w:val="0"/>
              <w:autoSpaceDN w:val="0"/>
              <w:adjustRightInd w:val="0"/>
              <w:spacing w:line="276" w:lineRule="auto"/>
              <w:ind w:left="321"/>
              <w:jc w:val="both"/>
              <w:rPr>
                <w:rFonts w:ascii="MS Reference Sans Serif" w:hAnsi="MS Reference Sans Serif"/>
                <w:sz w:val="18"/>
                <w:szCs w:val="18"/>
                <w:lang w:val="bg-BG"/>
              </w:rPr>
            </w:pPr>
            <w:sdt>
              <w:sdtPr>
                <w:rPr>
                  <w:rFonts w:ascii="MS Reference Sans Serif" w:hAnsi="MS Reference Sans Serif"/>
                  <w:sz w:val="18"/>
                  <w:szCs w:val="18"/>
                  <w:highlight w:val="yellow"/>
                  <w:lang w:val="bg-BG"/>
                </w:rPr>
                <w:id w:val="1927156453"/>
                <w:placeholder>
                  <w:docPart w:val="95995370720047B893491D5EC0D0DE2F"/>
                </w:placeholder>
              </w:sdtPr>
              <w:sdtEndPr/>
              <w:sdtContent>
                <w:sdt>
                  <w:sdtPr>
                    <w:rPr>
                      <w:rFonts w:ascii="MS Reference Sans Serif" w:hAnsi="MS Reference Sans Serif"/>
                      <w:sz w:val="18"/>
                      <w:szCs w:val="18"/>
                      <w:highlight w:val="yellow"/>
                      <w:lang w:val="en-GB"/>
                    </w:rPr>
                    <w:id w:val="-990482157"/>
                    <w:placeholder>
                      <w:docPart w:val="6A091CFB1AF64B5A93026F412B58B2F6"/>
                    </w:placeholder>
                    <w:showingPlcHdr/>
                  </w:sdtPr>
                  <w:sdtEndPr/>
                  <w:sdtContent>
                    <w:r w:rsidR="00065326" w:rsidRPr="008B6F0D">
                      <w:rPr>
                        <w:rStyle w:val="PlaceholderText"/>
                        <w:rFonts w:ascii="MS Reference Sans Serif" w:hAnsi="MS Reference Sans Serif"/>
                        <w:b/>
                        <w:sz w:val="18"/>
                        <w:szCs w:val="18"/>
                        <w:highlight w:val="yellow"/>
                        <w:lang w:val="en-GB"/>
                      </w:rPr>
                      <w:t xml:space="preserve">full legal name of the client </w:t>
                    </w:r>
                  </w:sdtContent>
                </w:sdt>
                <w:r w:rsidR="00065326" w:rsidRPr="008B6F0D">
                  <w:rPr>
                    <w:rFonts w:ascii="MS Reference Sans Serif" w:hAnsi="MS Reference Sans Serif"/>
                    <w:sz w:val="18"/>
                    <w:szCs w:val="18"/>
                    <w:highlight w:val="yellow"/>
                    <w:lang w:val="en-GB"/>
                  </w:rPr>
                  <w:t>(“</w:t>
                </w:r>
                <w:proofErr w:type="gramStart"/>
                <w:r w:rsidR="002C4C94" w:rsidRPr="008B6F0D">
                  <w:rPr>
                    <w:rFonts w:ascii="MS Reference Sans Serif" w:hAnsi="MS Reference Sans Serif"/>
                    <w:sz w:val="18"/>
                    <w:szCs w:val="18"/>
                    <w:highlight w:val="yellow"/>
                    <w:lang w:val="bg-BG"/>
                  </w:rPr>
                  <w:t>Организация</w:t>
                </w:r>
                <w:r w:rsidR="00065326" w:rsidRPr="008B6F0D">
                  <w:rPr>
                    <w:rFonts w:ascii="MS Reference Sans Serif" w:hAnsi="MS Reference Sans Serif"/>
                    <w:sz w:val="18"/>
                    <w:szCs w:val="18"/>
                    <w:highlight w:val="yellow"/>
                    <w:lang w:val="bg-BG"/>
                  </w:rPr>
                  <w:t>“</w:t>
                </w:r>
                <w:proofErr w:type="gramEnd"/>
                <w:r w:rsidR="00065326" w:rsidRPr="008B6F0D">
                  <w:rPr>
                    <w:rFonts w:ascii="MS Reference Sans Serif" w:hAnsi="MS Reference Sans Serif"/>
                    <w:sz w:val="18"/>
                    <w:szCs w:val="18"/>
                    <w:highlight w:val="yellow"/>
                    <w:lang w:val="bg-BG"/>
                  </w:rPr>
                  <w:t>)</w:t>
                </w:r>
                <w:r w:rsidR="008F6AE9" w:rsidRPr="008B6F0D">
                  <w:rPr>
                    <w:rFonts w:ascii="MS Reference Sans Serif" w:hAnsi="MS Reference Sans Serif"/>
                    <w:sz w:val="18"/>
                    <w:szCs w:val="18"/>
                    <w:highlight w:val="yellow"/>
                    <w:lang w:val="bg-BG"/>
                  </w:rPr>
                  <w:t xml:space="preserve">, </w:t>
                </w:r>
                <w:r w:rsidR="004F7C8F" w:rsidRPr="008B6F0D">
                  <w:rPr>
                    <w:rFonts w:ascii="MS Reference Sans Serif" w:eastAsia="Times New Roman" w:hAnsi="MS Reference Sans Serif" w:cs="Times New Roman"/>
                    <w:sz w:val="18"/>
                    <w:szCs w:val="18"/>
                    <w:highlight w:val="yellow"/>
                    <w:lang w:val="bg-BG"/>
                  </w:rPr>
                  <w:t xml:space="preserve">ЕИК/БУЛСТАТ </w:t>
                </w:r>
                <w:sdt>
                  <w:sdtPr>
                    <w:rPr>
                      <w:rFonts w:ascii="MS Reference Sans Serif" w:hAnsi="MS Reference Sans Serif"/>
                      <w:sz w:val="18"/>
                      <w:szCs w:val="18"/>
                      <w:highlight w:val="yellow"/>
                      <w:lang w:val="en-GB"/>
                    </w:rPr>
                    <w:id w:val="391318227"/>
                    <w:placeholder>
                      <w:docPart w:val="FB81573F3E2F4A1F9B6932C89210DF93"/>
                    </w:placeholder>
                    <w:showingPlcHdr/>
                  </w:sdtPr>
                  <w:sdtEndPr/>
                  <w:sdtContent>
                    <w:r w:rsidR="00065326" w:rsidRPr="008B6F0D">
                      <w:rPr>
                        <w:rStyle w:val="PlaceholderText"/>
                        <w:sz w:val="18"/>
                        <w:szCs w:val="18"/>
                        <w:highlight w:val="yellow"/>
                      </w:rPr>
                      <w:t>Click here to enter text.</w:t>
                    </w:r>
                  </w:sdtContent>
                </w:sdt>
                <w:r w:rsidR="004F7C8F" w:rsidRPr="008B6F0D">
                  <w:rPr>
                    <w:rFonts w:ascii="MS Reference Sans Serif" w:eastAsia="Times New Roman" w:hAnsi="MS Reference Sans Serif" w:cs="Times New Roman"/>
                    <w:sz w:val="18"/>
                    <w:szCs w:val="18"/>
                    <w:highlight w:val="yellow"/>
                    <w:lang w:val="bg-BG"/>
                  </w:rPr>
                  <w:t>; ДДС номер (ако е различен</w:t>
                </w:r>
                <w:r w:rsidR="00065326" w:rsidRPr="008B6F0D">
                  <w:rPr>
                    <w:rFonts w:ascii="MS Reference Sans Serif" w:eastAsia="Times New Roman" w:hAnsi="MS Reference Sans Serif" w:cs="Times New Roman"/>
                    <w:sz w:val="18"/>
                    <w:szCs w:val="18"/>
                    <w:highlight w:val="yellow"/>
                    <w:lang w:val="bg-BG"/>
                  </w:rPr>
                  <w:t>, моля въведете</w:t>
                </w:r>
                <w:r w:rsidR="004F7C8F" w:rsidRPr="008B6F0D">
                  <w:rPr>
                    <w:rFonts w:ascii="MS Reference Sans Serif" w:eastAsia="Times New Roman" w:hAnsi="MS Reference Sans Serif" w:cs="Times New Roman"/>
                    <w:sz w:val="18"/>
                    <w:szCs w:val="18"/>
                    <w:highlight w:val="yellow"/>
                    <w:lang w:val="bg-BG"/>
                  </w:rPr>
                  <w:t>)</w:t>
                </w:r>
                <w:r w:rsidR="008F6AE9" w:rsidRPr="008B6F0D">
                  <w:rPr>
                    <w:rFonts w:ascii="MS Reference Sans Serif" w:hAnsi="MS Reference Sans Serif"/>
                    <w:sz w:val="18"/>
                    <w:szCs w:val="18"/>
                    <w:highlight w:val="yellow"/>
                    <w:lang w:val="en-US"/>
                  </w:rPr>
                  <w:t xml:space="preserve"> </w:t>
                </w:r>
                <w:sdt>
                  <w:sdtPr>
                    <w:rPr>
                      <w:rFonts w:ascii="MS Reference Sans Serif" w:hAnsi="MS Reference Sans Serif"/>
                      <w:sz w:val="18"/>
                      <w:szCs w:val="18"/>
                      <w:highlight w:val="yellow"/>
                      <w:lang w:val="en-US"/>
                    </w:rPr>
                    <w:id w:val="166219560"/>
                    <w:placeholder>
                      <w:docPart w:val="16F6AB92CFD94F039DB5EA40666E2059"/>
                    </w:placeholder>
                  </w:sdtPr>
                  <w:sdtEndPr/>
                  <w:sdtContent>
                    <w:r w:rsidR="004F7C8F" w:rsidRPr="008B6F0D">
                      <w:rPr>
                        <w:rFonts w:ascii="MS Reference Sans Serif" w:hAnsi="MS Reference Sans Serif"/>
                        <w:sz w:val="18"/>
                        <w:szCs w:val="18"/>
                        <w:highlight w:val="yellow"/>
                        <w:lang w:val="bg-BG"/>
                      </w:rPr>
                      <w:t>BG</w:t>
                    </w:r>
                    <w:r w:rsidR="00065326" w:rsidRPr="008B6F0D">
                      <w:rPr>
                        <w:rFonts w:ascii="MS Reference Sans Serif" w:hAnsi="MS Reference Sans Serif"/>
                        <w:sz w:val="18"/>
                        <w:szCs w:val="18"/>
                        <w:highlight w:val="yellow"/>
                        <w:lang w:val="en-GB"/>
                      </w:rPr>
                      <w:t xml:space="preserve"> </w:t>
                    </w:r>
                    <w:sdt>
                      <w:sdtPr>
                        <w:rPr>
                          <w:rFonts w:ascii="MS Reference Sans Serif" w:hAnsi="MS Reference Sans Serif"/>
                          <w:sz w:val="18"/>
                          <w:szCs w:val="18"/>
                          <w:highlight w:val="yellow"/>
                          <w:lang w:val="en-GB"/>
                        </w:rPr>
                        <w:id w:val="-1601479120"/>
                        <w:placeholder>
                          <w:docPart w:val="CDB07A2EF3E14E7892C6EC7D8ADCEF68"/>
                        </w:placeholder>
                        <w:showingPlcHdr/>
                      </w:sdtPr>
                      <w:sdtEndPr/>
                      <w:sdtContent>
                        <w:r w:rsidR="00065326" w:rsidRPr="008B6F0D">
                          <w:rPr>
                            <w:rStyle w:val="PlaceholderText"/>
                            <w:sz w:val="18"/>
                            <w:szCs w:val="18"/>
                            <w:highlight w:val="yellow"/>
                          </w:rPr>
                          <w:t>Click here to enter text.</w:t>
                        </w:r>
                      </w:sdtContent>
                    </w:sdt>
                  </w:sdtContent>
                </w:sdt>
                <w:r w:rsidR="00145AE6" w:rsidRPr="008B6F0D">
                  <w:rPr>
                    <w:rFonts w:ascii="MS Reference Sans Serif" w:hAnsi="MS Reference Sans Serif"/>
                    <w:sz w:val="18"/>
                    <w:szCs w:val="18"/>
                    <w:highlight w:val="yellow"/>
                    <w:lang w:val="bg-BG"/>
                  </w:rPr>
                  <w:t xml:space="preserve">, </w:t>
                </w:r>
                <w:r w:rsidR="00817DED" w:rsidRPr="008B6F0D">
                  <w:rPr>
                    <w:rFonts w:ascii="MS Reference Sans Serif" w:hAnsi="MS Reference Sans Serif"/>
                    <w:sz w:val="18"/>
                    <w:szCs w:val="18"/>
                    <w:highlight w:val="yellow"/>
                    <w:lang w:val="bg-BG"/>
                  </w:rPr>
                  <w:t xml:space="preserve">адрес: </w:t>
                </w:r>
                <w:sdt>
                  <w:sdtPr>
                    <w:rPr>
                      <w:rFonts w:ascii="MS Reference Sans Serif" w:hAnsi="MS Reference Sans Serif"/>
                      <w:sz w:val="18"/>
                      <w:szCs w:val="18"/>
                      <w:highlight w:val="yellow"/>
                      <w:lang w:val="en-GB"/>
                    </w:rPr>
                    <w:id w:val="145788763"/>
                    <w:placeholder>
                      <w:docPart w:val="36444C73B98A4967A8FD42E683C52CC4"/>
                    </w:placeholder>
                    <w:showingPlcHdr/>
                  </w:sdtPr>
                  <w:sdtEndPr/>
                  <w:sdtContent>
                    <w:r w:rsidR="00065326" w:rsidRPr="008B6F0D">
                      <w:rPr>
                        <w:rStyle w:val="PlaceholderText"/>
                        <w:sz w:val="18"/>
                        <w:szCs w:val="18"/>
                        <w:highlight w:val="yellow"/>
                      </w:rPr>
                      <w:t>Click here to enter text.</w:t>
                    </w:r>
                  </w:sdtContent>
                </w:sdt>
              </w:sdtContent>
            </w:sdt>
            <w:r w:rsidR="002C4C94" w:rsidRPr="008B6F0D">
              <w:rPr>
                <w:rFonts w:ascii="MS Reference Sans Serif" w:hAnsi="MS Reference Sans Serif"/>
                <w:sz w:val="18"/>
                <w:szCs w:val="18"/>
                <w:highlight w:val="yellow"/>
                <w:lang w:val="bg-BG"/>
              </w:rPr>
              <w:t>.</w:t>
            </w:r>
          </w:p>
          <w:p w14:paraId="4ABD2A6E" w14:textId="77777777" w:rsidR="00725EE6" w:rsidRPr="00725EE6" w:rsidRDefault="00725EE6" w:rsidP="003E6326">
            <w:pPr>
              <w:widowControl w:val="0"/>
              <w:autoSpaceDE w:val="0"/>
              <w:autoSpaceDN w:val="0"/>
              <w:adjustRightInd w:val="0"/>
              <w:spacing w:line="276" w:lineRule="auto"/>
              <w:ind w:left="321"/>
              <w:rPr>
                <w:rFonts w:ascii="MS Reference Sans Serif" w:hAnsi="MS Reference Sans Serif"/>
                <w:sz w:val="18"/>
                <w:szCs w:val="18"/>
                <w:lang w:val="bg-BG"/>
              </w:rPr>
            </w:pPr>
          </w:p>
          <w:p w14:paraId="3486138D" w14:textId="53F2801F" w:rsidR="00895C34" w:rsidRPr="00012FFB" w:rsidRDefault="00065326" w:rsidP="003E6326">
            <w:pPr>
              <w:widowControl w:val="0"/>
              <w:autoSpaceDE w:val="0"/>
              <w:autoSpaceDN w:val="0"/>
              <w:adjustRightInd w:val="0"/>
              <w:spacing w:line="276" w:lineRule="auto"/>
              <w:ind w:left="321"/>
              <w:jc w:val="both"/>
              <w:rPr>
                <w:rFonts w:ascii="MS Reference Sans Serif" w:hAnsi="MS Reference Sans Serif"/>
                <w:sz w:val="18"/>
                <w:szCs w:val="18"/>
                <w:lang w:val="bg-BG"/>
              </w:rPr>
            </w:pPr>
            <w:r w:rsidRPr="00065326">
              <w:rPr>
                <w:rFonts w:ascii="MS Reference Sans Serif" w:hAnsi="MS Reference Sans Serif"/>
                <w:sz w:val="18"/>
                <w:szCs w:val="18"/>
                <w:lang w:val="en-GB"/>
              </w:rPr>
              <w:t>NEPCon</w:t>
            </w:r>
            <w:r w:rsidRPr="00012FFB">
              <w:rPr>
                <w:rFonts w:ascii="MS Reference Sans Serif" w:eastAsia="Times New Roman" w:hAnsi="MS Reference Sans Serif" w:cs="Times New Roman"/>
                <w:sz w:val="18"/>
                <w:szCs w:val="18"/>
                <w:lang w:val="bg-BG"/>
              </w:rPr>
              <w:t xml:space="preserve"> </w:t>
            </w:r>
            <w:r>
              <w:rPr>
                <w:rFonts w:ascii="MS Reference Sans Serif" w:eastAsia="Times New Roman" w:hAnsi="MS Reference Sans Serif" w:cs="Times New Roman"/>
                <w:sz w:val="18"/>
                <w:szCs w:val="18"/>
                <w:lang w:val="bg-BG"/>
              </w:rPr>
              <w:t xml:space="preserve">и Организацията са </w:t>
            </w:r>
            <w:r w:rsidR="00A76E2B">
              <w:rPr>
                <w:rFonts w:ascii="MS Reference Sans Serif" w:eastAsia="Times New Roman" w:hAnsi="MS Reference Sans Serif" w:cs="Times New Roman"/>
                <w:sz w:val="18"/>
                <w:szCs w:val="18"/>
                <w:lang w:val="bg-BG"/>
              </w:rPr>
              <w:t>колективно наричани „</w:t>
            </w:r>
            <w:proofErr w:type="gramStart"/>
            <w:r w:rsidR="00A76E2B">
              <w:rPr>
                <w:rFonts w:ascii="MS Reference Sans Serif" w:eastAsia="Times New Roman" w:hAnsi="MS Reference Sans Serif" w:cs="Times New Roman"/>
                <w:sz w:val="18"/>
                <w:szCs w:val="18"/>
                <w:lang w:val="bg-BG"/>
              </w:rPr>
              <w:t>Страни“ и</w:t>
            </w:r>
            <w:proofErr w:type="gramEnd"/>
            <w:r w:rsidR="00A76E2B">
              <w:rPr>
                <w:rFonts w:ascii="MS Reference Sans Serif" w:eastAsia="Times New Roman" w:hAnsi="MS Reference Sans Serif" w:cs="Times New Roman"/>
                <w:sz w:val="18"/>
                <w:szCs w:val="18"/>
                <w:lang w:val="bg-BG"/>
              </w:rPr>
              <w:t xml:space="preserve"> може да бъдат наричани поотделно „Страна“. </w:t>
            </w:r>
          </w:p>
        </w:tc>
        <w:tc>
          <w:tcPr>
            <w:tcW w:w="4962" w:type="dxa"/>
            <w:gridSpan w:val="4"/>
          </w:tcPr>
          <w:p w14:paraId="07C01FBE" w14:textId="77777777" w:rsidR="00895C34" w:rsidRPr="0055731B" w:rsidRDefault="00895C34" w:rsidP="003E6326">
            <w:pPr>
              <w:widowControl w:val="0"/>
              <w:autoSpaceDE w:val="0"/>
              <w:autoSpaceDN w:val="0"/>
              <w:adjustRightInd w:val="0"/>
              <w:spacing w:line="276" w:lineRule="auto"/>
              <w:ind w:left="182"/>
              <w:jc w:val="both"/>
              <w:rPr>
                <w:rFonts w:ascii="MS Reference Sans Serif" w:eastAsia="Times New Roman" w:hAnsi="MS Reference Sans Serif" w:cs="Times New Roman"/>
                <w:sz w:val="18"/>
                <w:szCs w:val="18"/>
                <w:lang w:val="en-GB"/>
              </w:rPr>
            </w:pPr>
            <w:r w:rsidRPr="0055731B">
              <w:rPr>
                <w:rFonts w:ascii="MS Reference Sans Serif" w:hAnsi="MS Reference Sans Serif"/>
                <w:sz w:val="18"/>
                <w:szCs w:val="18"/>
                <w:lang w:val="en-GB"/>
              </w:rPr>
              <w:t>AND</w:t>
            </w:r>
            <w:r w:rsidRPr="0055731B">
              <w:rPr>
                <w:rFonts w:ascii="MS Reference Sans Serif" w:eastAsia="Times New Roman" w:hAnsi="MS Reference Sans Serif" w:cs="Times New Roman"/>
                <w:sz w:val="18"/>
                <w:szCs w:val="18"/>
                <w:lang w:val="en-GB"/>
              </w:rPr>
              <w:t xml:space="preserve">  </w:t>
            </w:r>
          </w:p>
          <w:p w14:paraId="518F7722" w14:textId="54993447" w:rsidR="00065326" w:rsidRPr="00065326" w:rsidRDefault="00F07E6A" w:rsidP="00677492">
            <w:pPr>
              <w:widowControl w:val="0"/>
              <w:autoSpaceDE w:val="0"/>
              <w:autoSpaceDN w:val="0"/>
              <w:adjustRightInd w:val="0"/>
              <w:spacing w:before="240" w:after="240" w:line="276" w:lineRule="auto"/>
              <w:ind w:left="182"/>
              <w:jc w:val="both"/>
              <w:rPr>
                <w:rFonts w:ascii="MS Reference Sans Serif" w:hAnsi="MS Reference Sans Serif"/>
                <w:sz w:val="18"/>
                <w:szCs w:val="18"/>
                <w:lang w:val="en-GB"/>
              </w:rPr>
            </w:pPr>
            <w:sdt>
              <w:sdtPr>
                <w:rPr>
                  <w:rFonts w:ascii="MS Reference Sans Serif" w:hAnsi="MS Reference Sans Serif"/>
                  <w:b/>
                  <w:sz w:val="18"/>
                  <w:szCs w:val="18"/>
                  <w:highlight w:val="yellow"/>
                  <w:lang w:val="en-GB"/>
                </w:rPr>
                <w:id w:val="-1278415751"/>
                <w:placeholder>
                  <w:docPart w:val="C9B86AEF574A4191A82D4EB52E5E7638"/>
                </w:placeholder>
                <w:showingPlcHdr/>
              </w:sdtPr>
              <w:sdtEndPr/>
              <w:sdtContent>
                <w:r w:rsidR="00065326" w:rsidRPr="008B6F0D">
                  <w:rPr>
                    <w:rStyle w:val="PlaceholderText"/>
                    <w:rFonts w:ascii="MS Reference Sans Serif" w:hAnsi="MS Reference Sans Serif"/>
                    <w:b/>
                    <w:sz w:val="18"/>
                    <w:szCs w:val="18"/>
                    <w:highlight w:val="yellow"/>
                    <w:lang w:val="en-GB"/>
                  </w:rPr>
                  <w:t xml:space="preserve">full legal name of the client </w:t>
                </w:r>
              </w:sdtContent>
            </w:sdt>
            <w:r w:rsidR="00065326" w:rsidRPr="008B6F0D">
              <w:rPr>
                <w:rFonts w:ascii="MS Reference Sans Serif" w:hAnsi="MS Reference Sans Serif"/>
                <w:sz w:val="18"/>
                <w:szCs w:val="18"/>
                <w:highlight w:val="yellow"/>
                <w:lang w:val="en-GB"/>
              </w:rPr>
              <w:t>(“Orga</w:t>
            </w:r>
            <w:r w:rsidR="006F43A8" w:rsidRPr="008B6F0D">
              <w:rPr>
                <w:rFonts w:ascii="MS Reference Sans Serif" w:hAnsi="MS Reference Sans Serif"/>
                <w:sz w:val="18"/>
                <w:szCs w:val="18"/>
                <w:highlight w:val="yellow"/>
                <w:lang w:val="en-GB"/>
              </w:rPr>
              <w:t xml:space="preserve">nisation”); registration number </w:t>
            </w:r>
            <w:sdt>
              <w:sdtPr>
                <w:rPr>
                  <w:rFonts w:ascii="MS Reference Sans Serif" w:hAnsi="MS Reference Sans Serif"/>
                  <w:sz w:val="18"/>
                  <w:szCs w:val="18"/>
                  <w:highlight w:val="yellow"/>
                  <w:lang w:val="en-GB"/>
                </w:rPr>
                <w:id w:val="-648668331"/>
                <w:placeholder>
                  <w:docPart w:val="CB2C48D0EAE74BAB8BBBE801EABEA923"/>
                </w:placeholder>
                <w:showingPlcHdr/>
              </w:sdtPr>
              <w:sdtEndPr/>
              <w:sdtContent>
                <w:r w:rsidR="00065326" w:rsidRPr="008B6F0D">
                  <w:rPr>
                    <w:rStyle w:val="PlaceholderText"/>
                    <w:sz w:val="18"/>
                    <w:szCs w:val="18"/>
                    <w:highlight w:val="yellow"/>
                  </w:rPr>
                  <w:t>Click here to enter text.</w:t>
                </w:r>
              </w:sdtContent>
            </w:sdt>
            <w:r w:rsidR="00065326" w:rsidRPr="008B6F0D">
              <w:rPr>
                <w:rFonts w:ascii="MS Reference Sans Serif" w:hAnsi="MS Reference Sans Serif"/>
                <w:sz w:val="18"/>
                <w:szCs w:val="18"/>
                <w:highlight w:val="yellow"/>
                <w:lang w:val="en-GB"/>
              </w:rPr>
              <w:t xml:space="preserve">; VAT number (if different, please enter VAT number); </w:t>
            </w:r>
            <w:sdt>
              <w:sdtPr>
                <w:rPr>
                  <w:rFonts w:ascii="MS Reference Sans Serif" w:hAnsi="MS Reference Sans Serif"/>
                  <w:sz w:val="18"/>
                  <w:szCs w:val="18"/>
                  <w:highlight w:val="yellow"/>
                  <w:lang w:val="en-GB"/>
                </w:rPr>
                <w:id w:val="-981613943"/>
                <w:placeholder>
                  <w:docPart w:val="CB2C48D0EAE74BAB8BBBE801EABEA923"/>
                </w:placeholder>
                <w:showingPlcHdr/>
              </w:sdtPr>
              <w:sdtEndPr/>
              <w:sdtContent>
                <w:r w:rsidR="00065326" w:rsidRPr="008B6F0D">
                  <w:rPr>
                    <w:rStyle w:val="PlaceholderText"/>
                    <w:sz w:val="18"/>
                    <w:szCs w:val="18"/>
                    <w:highlight w:val="yellow"/>
                  </w:rPr>
                  <w:t>Click here to enter text.</w:t>
                </w:r>
              </w:sdtContent>
            </w:sdt>
            <w:r w:rsidR="00065326" w:rsidRPr="008B6F0D">
              <w:rPr>
                <w:rFonts w:ascii="MS Reference Sans Serif" w:hAnsi="MS Reference Sans Serif"/>
                <w:sz w:val="18"/>
                <w:szCs w:val="18"/>
                <w:highlight w:val="yellow"/>
                <w:lang w:val="en-GB"/>
              </w:rPr>
              <w:t xml:space="preserve"> address </w:t>
            </w:r>
            <w:sdt>
              <w:sdtPr>
                <w:rPr>
                  <w:rFonts w:ascii="MS Reference Sans Serif" w:hAnsi="MS Reference Sans Serif"/>
                  <w:sz w:val="18"/>
                  <w:szCs w:val="18"/>
                  <w:highlight w:val="yellow"/>
                  <w:lang w:val="en-GB"/>
                </w:rPr>
                <w:id w:val="-1852796603"/>
                <w:placeholder>
                  <w:docPart w:val="B9C9750A29634FB1BE88CC7D99ABBF62"/>
                </w:placeholder>
              </w:sdtPr>
              <w:sdtEndPr/>
              <w:sdtContent>
                <w:r w:rsidR="00065326" w:rsidRPr="008B6F0D">
                  <w:rPr>
                    <w:rFonts w:ascii="MS Reference Sans Serif" w:hAnsi="MS Reference Sans Serif"/>
                    <w:color w:val="808080" w:themeColor="background1" w:themeShade="80"/>
                    <w:sz w:val="18"/>
                    <w:szCs w:val="18"/>
                    <w:highlight w:val="yellow"/>
                    <w:lang w:val="en-GB"/>
                  </w:rPr>
                  <w:t xml:space="preserve"> of the client</w:t>
                </w:r>
              </w:sdtContent>
            </w:sdt>
            <w:r w:rsidR="00065326" w:rsidRPr="008B6F0D">
              <w:rPr>
                <w:rFonts w:ascii="MS Reference Sans Serif" w:hAnsi="MS Reference Sans Serif"/>
                <w:sz w:val="18"/>
                <w:szCs w:val="18"/>
                <w:highlight w:val="yellow"/>
                <w:lang w:val="en-GB"/>
              </w:rPr>
              <w:t>.</w:t>
            </w:r>
          </w:p>
          <w:p w14:paraId="16A8D34E" w14:textId="1DC166A7" w:rsidR="00895C34" w:rsidRPr="0055731B" w:rsidRDefault="00065326" w:rsidP="00677492">
            <w:pPr>
              <w:widowControl w:val="0"/>
              <w:autoSpaceDE w:val="0"/>
              <w:autoSpaceDN w:val="0"/>
              <w:adjustRightInd w:val="0"/>
              <w:spacing w:before="120" w:after="120" w:line="276" w:lineRule="auto"/>
              <w:ind w:left="182"/>
              <w:jc w:val="both"/>
              <w:rPr>
                <w:rFonts w:ascii="MS Reference Sans Serif" w:hAnsi="MS Reference Sans Serif"/>
                <w:sz w:val="18"/>
                <w:szCs w:val="18"/>
                <w:lang w:val="en-GB"/>
              </w:rPr>
            </w:pPr>
            <w:r w:rsidRPr="00065326">
              <w:rPr>
                <w:rFonts w:ascii="MS Reference Sans Serif" w:hAnsi="MS Reference Sans Serif"/>
                <w:sz w:val="18"/>
                <w:szCs w:val="18"/>
                <w:lang w:val="en-GB"/>
              </w:rPr>
              <w:t>NEPCon and the Organisation are collec</w:t>
            </w:r>
            <w:r w:rsidR="009C5D9D">
              <w:rPr>
                <w:rFonts w:ascii="MS Reference Sans Serif" w:hAnsi="MS Reference Sans Serif"/>
                <w:sz w:val="18"/>
                <w:szCs w:val="18"/>
                <w:lang w:val="en-GB"/>
              </w:rPr>
              <w:t xml:space="preserve">tively referred to as “Parties” </w:t>
            </w:r>
            <w:r w:rsidRPr="00065326">
              <w:rPr>
                <w:rFonts w:ascii="MS Reference Sans Serif" w:hAnsi="MS Reference Sans Serif"/>
                <w:sz w:val="18"/>
                <w:szCs w:val="18"/>
                <w:lang w:val="en-GB"/>
              </w:rPr>
              <w:t>and may be individually referred to as “Party”.</w:t>
            </w:r>
          </w:p>
        </w:tc>
      </w:tr>
      <w:tr w:rsidR="0055731B" w:rsidRPr="0055731B" w14:paraId="4C61D89C" w14:textId="77777777" w:rsidTr="00DF2FC7">
        <w:trPr>
          <w:jc w:val="center"/>
        </w:trPr>
        <w:tc>
          <w:tcPr>
            <w:tcW w:w="851" w:type="dxa"/>
          </w:tcPr>
          <w:p w14:paraId="0938FCDA" w14:textId="77777777" w:rsidR="0055731B" w:rsidRPr="00012FFB" w:rsidRDefault="0055731B" w:rsidP="006F43A8">
            <w:pPr>
              <w:widowControl w:val="0"/>
              <w:autoSpaceDE w:val="0"/>
              <w:autoSpaceDN w:val="0"/>
              <w:adjustRightInd w:val="0"/>
              <w:spacing w:before="240" w:line="276" w:lineRule="auto"/>
              <w:jc w:val="right"/>
              <w:rPr>
                <w:rFonts w:ascii="MS Reference Sans Serif" w:eastAsia="Times New Roman" w:hAnsi="MS Reference Sans Serif" w:cs="ArialMT"/>
                <w:b/>
                <w:color w:val="4E917A"/>
                <w:sz w:val="24"/>
                <w:lang w:val="bg-BG" w:bidi="en-US"/>
              </w:rPr>
            </w:pPr>
            <w:r w:rsidRPr="00012FFB">
              <w:rPr>
                <w:rFonts w:ascii="MS Reference Sans Serif" w:eastAsia="Times New Roman" w:hAnsi="MS Reference Sans Serif" w:cs="ArialMT"/>
                <w:b/>
                <w:color w:val="4E917A"/>
                <w:sz w:val="24"/>
                <w:lang w:val="bg-BG" w:bidi="en-US"/>
              </w:rPr>
              <w:t>1.</w:t>
            </w:r>
          </w:p>
        </w:tc>
        <w:tc>
          <w:tcPr>
            <w:tcW w:w="4252" w:type="dxa"/>
            <w:gridSpan w:val="3"/>
          </w:tcPr>
          <w:p w14:paraId="6A48DBC2" w14:textId="41403D80" w:rsidR="0055731B" w:rsidRPr="00012FFB" w:rsidRDefault="00725EE6" w:rsidP="006F43A8">
            <w:pPr>
              <w:widowControl w:val="0"/>
              <w:autoSpaceDE w:val="0"/>
              <w:autoSpaceDN w:val="0"/>
              <w:adjustRightInd w:val="0"/>
              <w:spacing w:before="240" w:line="276" w:lineRule="auto"/>
              <w:rPr>
                <w:rFonts w:ascii="MS Reference Sans Serif" w:eastAsia="Times New Roman" w:hAnsi="MS Reference Sans Serif" w:cs="ArialMT"/>
                <w:b/>
                <w:color w:val="4E917A"/>
                <w:sz w:val="24"/>
                <w:lang w:val="bg-BG" w:bidi="en-US"/>
              </w:rPr>
            </w:pPr>
            <w:r>
              <w:rPr>
                <w:rFonts w:ascii="MS Reference Sans Serif" w:eastAsia="Times New Roman" w:hAnsi="MS Reference Sans Serif" w:cs="ArialMT"/>
                <w:b/>
                <w:color w:val="4E917A"/>
                <w:sz w:val="24"/>
                <w:lang w:val="bg-BG" w:bidi="en-US"/>
              </w:rPr>
              <w:t>Дефиниции</w:t>
            </w:r>
          </w:p>
        </w:tc>
        <w:tc>
          <w:tcPr>
            <w:tcW w:w="709" w:type="dxa"/>
          </w:tcPr>
          <w:p w14:paraId="082393E5" w14:textId="77777777" w:rsidR="0055731B" w:rsidRPr="0055731B" w:rsidRDefault="0055731B" w:rsidP="006F43A8">
            <w:pPr>
              <w:widowControl w:val="0"/>
              <w:autoSpaceDE w:val="0"/>
              <w:autoSpaceDN w:val="0"/>
              <w:adjustRightInd w:val="0"/>
              <w:spacing w:before="240" w:line="276" w:lineRule="auto"/>
              <w:jc w:val="right"/>
              <w:rPr>
                <w:rFonts w:ascii="MS Reference Sans Serif" w:eastAsia="Times New Roman" w:hAnsi="MS Reference Sans Serif" w:cs="ArialMT"/>
                <w:b/>
                <w:color w:val="4E917A"/>
                <w:sz w:val="24"/>
                <w:lang w:val="en-GB" w:bidi="en-US"/>
              </w:rPr>
            </w:pPr>
            <w:r w:rsidRPr="0055731B">
              <w:rPr>
                <w:rFonts w:ascii="MS Reference Sans Serif" w:eastAsia="Times New Roman" w:hAnsi="MS Reference Sans Serif" w:cs="ArialMT"/>
                <w:b/>
                <w:color w:val="4E917A"/>
                <w:sz w:val="24"/>
                <w:lang w:val="en-GB" w:bidi="en-US"/>
              </w:rPr>
              <w:t>1.</w:t>
            </w:r>
          </w:p>
        </w:tc>
        <w:tc>
          <w:tcPr>
            <w:tcW w:w="4253" w:type="dxa"/>
            <w:gridSpan w:val="3"/>
          </w:tcPr>
          <w:p w14:paraId="57ED79AD" w14:textId="77777777" w:rsidR="0055731B" w:rsidRPr="0055731B" w:rsidRDefault="0055731B" w:rsidP="006F43A8">
            <w:pPr>
              <w:widowControl w:val="0"/>
              <w:autoSpaceDE w:val="0"/>
              <w:autoSpaceDN w:val="0"/>
              <w:adjustRightInd w:val="0"/>
              <w:spacing w:before="240" w:line="276" w:lineRule="auto"/>
              <w:rPr>
                <w:rFonts w:ascii="MS Reference Sans Serif" w:eastAsia="Times New Roman" w:hAnsi="MS Reference Sans Serif" w:cs="ArialMT"/>
                <w:b/>
                <w:color w:val="4E917A"/>
                <w:sz w:val="24"/>
                <w:lang w:val="en-GB" w:bidi="en-US"/>
              </w:rPr>
            </w:pPr>
            <w:r w:rsidRPr="0055731B">
              <w:rPr>
                <w:rFonts w:ascii="MS Reference Sans Serif" w:eastAsia="Times New Roman" w:hAnsi="MS Reference Sans Serif" w:cs="Times New Roman"/>
                <w:b/>
                <w:color w:val="4E917A"/>
                <w:sz w:val="24"/>
                <w:lang w:val="en-GB"/>
              </w:rPr>
              <w:t>Terms</w:t>
            </w:r>
          </w:p>
        </w:tc>
      </w:tr>
      <w:tr w:rsidR="00DE6D8C" w:rsidRPr="0055731B" w14:paraId="368BADF4" w14:textId="77777777" w:rsidTr="00DF2FC7">
        <w:trPr>
          <w:jc w:val="center"/>
        </w:trPr>
        <w:tc>
          <w:tcPr>
            <w:tcW w:w="851" w:type="dxa"/>
          </w:tcPr>
          <w:p w14:paraId="7AA064F9" w14:textId="77777777" w:rsidR="00DE6D8C" w:rsidRPr="00012FFB" w:rsidRDefault="00DE6D8C" w:rsidP="006A2D0E">
            <w:pPr>
              <w:widowControl w:val="0"/>
              <w:autoSpaceDE w:val="0"/>
              <w:autoSpaceDN w:val="0"/>
              <w:adjustRightInd w:val="0"/>
              <w:spacing w:line="276" w:lineRule="auto"/>
              <w:rPr>
                <w:rFonts w:ascii="MS Reference Sans Serif" w:hAnsi="MS Reference Sans Serif" w:cs="ArialMT"/>
                <w:b/>
                <w:color w:val="4E917A"/>
                <w:sz w:val="24"/>
                <w:lang w:val="bg-BG" w:bidi="en-US"/>
              </w:rPr>
            </w:pPr>
          </w:p>
        </w:tc>
        <w:tc>
          <w:tcPr>
            <w:tcW w:w="4252" w:type="dxa"/>
            <w:gridSpan w:val="3"/>
          </w:tcPr>
          <w:p w14:paraId="764E9C44" w14:textId="77777777" w:rsidR="00DE6D8C" w:rsidRPr="00012FFB" w:rsidRDefault="00DE6D8C" w:rsidP="006A2D0E">
            <w:pPr>
              <w:widowControl w:val="0"/>
              <w:autoSpaceDE w:val="0"/>
              <w:autoSpaceDN w:val="0"/>
              <w:adjustRightInd w:val="0"/>
              <w:spacing w:line="276" w:lineRule="auto"/>
              <w:rPr>
                <w:rFonts w:ascii="MS Reference Sans Serif" w:hAnsi="MS Reference Sans Serif" w:cs="ArialMT"/>
                <w:b/>
                <w:color w:val="4E917A"/>
                <w:sz w:val="24"/>
                <w:lang w:val="bg-BG" w:bidi="en-US"/>
              </w:rPr>
            </w:pPr>
          </w:p>
        </w:tc>
        <w:tc>
          <w:tcPr>
            <w:tcW w:w="709" w:type="dxa"/>
          </w:tcPr>
          <w:p w14:paraId="40CDC7A0" w14:textId="77777777" w:rsidR="00DE6D8C" w:rsidRPr="0055731B" w:rsidRDefault="00DE6D8C" w:rsidP="006A2D0E">
            <w:pPr>
              <w:widowControl w:val="0"/>
              <w:autoSpaceDE w:val="0"/>
              <w:autoSpaceDN w:val="0"/>
              <w:adjustRightInd w:val="0"/>
              <w:spacing w:line="276" w:lineRule="auto"/>
              <w:rPr>
                <w:rFonts w:ascii="MS Reference Sans Serif" w:hAnsi="MS Reference Sans Serif" w:cs="ArialMT"/>
                <w:b/>
                <w:color w:val="4E917A"/>
                <w:sz w:val="24"/>
                <w:lang w:val="en-GB" w:bidi="en-US"/>
              </w:rPr>
            </w:pPr>
          </w:p>
        </w:tc>
        <w:tc>
          <w:tcPr>
            <w:tcW w:w="4253" w:type="dxa"/>
            <w:gridSpan w:val="3"/>
          </w:tcPr>
          <w:p w14:paraId="317026C2" w14:textId="77777777" w:rsidR="00DE6D8C" w:rsidRPr="0055731B" w:rsidRDefault="00DE6D8C" w:rsidP="006A2D0E">
            <w:pPr>
              <w:widowControl w:val="0"/>
              <w:autoSpaceDE w:val="0"/>
              <w:autoSpaceDN w:val="0"/>
              <w:adjustRightInd w:val="0"/>
              <w:spacing w:line="276" w:lineRule="auto"/>
              <w:rPr>
                <w:rFonts w:ascii="MS Reference Sans Serif" w:hAnsi="MS Reference Sans Serif"/>
                <w:b/>
                <w:color w:val="4E917A"/>
                <w:sz w:val="24"/>
                <w:lang w:val="en-GB"/>
              </w:rPr>
            </w:pPr>
          </w:p>
        </w:tc>
      </w:tr>
      <w:tr w:rsidR="00DE6D8C" w:rsidRPr="0055731B" w14:paraId="71889BC8" w14:textId="77777777" w:rsidTr="00DF2FC7">
        <w:trPr>
          <w:jc w:val="center"/>
        </w:trPr>
        <w:tc>
          <w:tcPr>
            <w:tcW w:w="851" w:type="dxa"/>
          </w:tcPr>
          <w:p w14:paraId="03AFCE6F" w14:textId="7C5F21C8" w:rsidR="00DE6D8C" w:rsidRPr="004E745C" w:rsidRDefault="00DE6D8C" w:rsidP="003E6326">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sidRPr="004E745C">
              <w:rPr>
                <w:rFonts w:ascii="MS Reference Sans Serif" w:hAnsi="MS Reference Sans Serif" w:cs="ArialMT"/>
                <w:sz w:val="18"/>
                <w:szCs w:val="18"/>
                <w:lang w:val="bg-BG" w:bidi="en-US"/>
              </w:rPr>
              <w:t>1.1</w:t>
            </w:r>
          </w:p>
        </w:tc>
        <w:tc>
          <w:tcPr>
            <w:tcW w:w="4252" w:type="dxa"/>
            <w:gridSpan w:val="3"/>
          </w:tcPr>
          <w:p w14:paraId="345C5607" w14:textId="77777777" w:rsidR="00677492" w:rsidRDefault="00DE6D8C" w:rsidP="00620F63">
            <w:pPr>
              <w:widowControl w:val="0"/>
              <w:autoSpaceDE w:val="0"/>
              <w:autoSpaceDN w:val="0"/>
              <w:adjustRightInd w:val="0"/>
              <w:spacing w:line="276" w:lineRule="auto"/>
              <w:jc w:val="both"/>
              <w:rPr>
                <w:rFonts w:ascii="MS Reference Sans Serif" w:hAnsi="MS Reference Sans Serif" w:cs="ArialMT"/>
                <w:sz w:val="18"/>
                <w:szCs w:val="18"/>
                <w:lang w:val="bg-BG" w:bidi="en-US"/>
              </w:rPr>
            </w:pPr>
            <w:r w:rsidRPr="004E745C">
              <w:rPr>
                <w:rFonts w:ascii="MS Reference Sans Serif" w:hAnsi="MS Reference Sans Serif" w:cs="ArialMT"/>
                <w:sz w:val="18"/>
                <w:szCs w:val="18"/>
                <w:lang w:val="bg-BG" w:bidi="en-US"/>
              </w:rPr>
              <w:t>Както са пол</w:t>
            </w:r>
            <w:r w:rsidR="00012FFB" w:rsidRPr="004E745C">
              <w:rPr>
                <w:rFonts w:ascii="MS Reference Sans Serif" w:hAnsi="MS Reference Sans Serif" w:cs="ArialMT"/>
                <w:sz w:val="18"/>
                <w:szCs w:val="18"/>
                <w:lang w:val="bg-BG" w:bidi="en-US"/>
              </w:rPr>
              <w:t>з</w:t>
            </w:r>
            <w:r w:rsidRPr="004E745C">
              <w:rPr>
                <w:rFonts w:ascii="MS Reference Sans Serif" w:hAnsi="MS Reference Sans Serif" w:cs="ArialMT"/>
                <w:sz w:val="18"/>
                <w:szCs w:val="18"/>
                <w:lang w:val="bg-BG" w:bidi="en-US"/>
              </w:rPr>
              <w:t xml:space="preserve">вани в Договора, </w:t>
            </w:r>
            <w:r w:rsidR="00725EE6">
              <w:rPr>
                <w:rFonts w:ascii="MS Reference Sans Serif" w:hAnsi="MS Reference Sans Serif" w:cs="ArialMT"/>
                <w:sz w:val="18"/>
                <w:szCs w:val="18"/>
                <w:lang w:val="bg-BG" w:bidi="en-US"/>
              </w:rPr>
              <w:t xml:space="preserve">тези дефиниции </w:t>
            </w:r>
            <w:r w:rsidRPr="004E745C">
              <w:rPr>
                <w:rFonts w:ascii="MS Reference Sans Serif" w:hAnsi="MS Reference Sans Serif" w:cs="ArialMT"/>
                <w:sz w:val="18"/>
                <w:szCs w:val="18"/>
                <w:lang w:val="bg-BG" w:bidi="en-US"/>
              </w:rPr>
              <w:t>имат следн</w:t>
            </w:r>
            <w:r w:rsidR="00725EE6">
              <w:rPr>
                <w:rFonts w:ascii="MS Reference Sans Serif" w:hAnsi="MS Reference Sans Serif" w:cs="ArialMT"/>
                <w:sz w:val="18"/>
                <w:szCs w:val="18"/>
                <w:lang w:val="bg-BG" w:bidi="en-US"/>
              </w:rPr>
              <w:t>ите</w:t>
            </w:r>
            <w:r w:rsidRPr="004E745C">
              <w:rPr>
                <w:rFonts w:ascii="MS Reference Sans Serif" w:hAnsi="MS Reference Sans Serif" w:cs="ArialMT"/>
                <w:sz w:val="18"/>
                <w:szCs w:val="18"/>
                <w:lang w:val="bg-BG" w:bidi="en-US"/>
              </w:rPr>
              <w:t xml:space="preserve"> знач</w:t>
            </w:r>
            <w:r w:rsidR="00725EE6">
              <w:rPr>
                <w:rFonts w:ascii="MS Reference Sans Serif" w:hAnsi="MS Reference Sans Serif" w:cs="ArialMT"/>
                <w:sz w:val="18"/>
                <w:szCs w:val="18"/>
                <w:lang w:val="bg-BG" w:bidi="en-US"/>
              </w:rPr>
              <w:t>ения</w:t>
            </w:r>
            <w:r w:rsidR="004E745C" w:rsidRPr="004E745C">
              <w:rPr>
                <w:rFonts w:ascii="MS Reference Sans Serif" w:hAnsi="MS Reference Sans Serif" w:cs="ArialMT"/>
                <w:sz w:val="18"/>
                <w:szCs w:val="18"/>
                <w:lang w:val="bg-BG" w:bidi="en-US"/>
              </w:rPr>
              <w:t xml:space="preserve">, когато започват с </w:t>
            </w:r>
            <w:r w:rsidRPr="004E745C">
              <w:rPr>
                <w:rFonts w:ascii="MS Reference Sans Serif" w:hAnsi="MS Reference Sans Serif" w:cs="ArialMT"/>
                <w:sz w:val="18"/>
                <w:szCs w:val="18"/>
                <w:lang w:val="bg-BG" w:bidi="en-US"/>
              </w:rPr>
              <w:t>главна буква:</w:t>
            </w:r>
          </w:p>
          <w:p w14:paraId="0A8F30AD" w14:textId="76F51CBC" w:rsidR="00E028E0" w:rsidRPr="004E745C" w:rsidRDefault="00E028E0" w:rsidP="00620F63">
            <w:pPr>
              <w:widowControl w:val="0"/>
              <w:autoSpaceDE w:val="0"/>
              <w:autoSpaceDN w:val="0"/>
              <w:adjustRightInd w:val="0"/>
              <w:spacing w:line="276" w:lineRule="auto"/>
              <w:jc w:val="both"/>
              <w:rPr>
                <w:rFonts w:ascii="MS Reference Sans Serif" w:hAnsi="MS Reference Sans Serif" w:cs="ArialMT"/>
                <w:sz w:val="18"/>
                <w:szCs w:val="18"/>
                <w:lang w:val="bg-BG" w:bidi="en-US"/>
              </w:rPr>
            </w:pPr>
          </w:p>
        </w:tc>
        <w:tc>
          <w:tcPr>
            <w:tcW w:w="709" w:type="dxa"/>
          </w:tcPr>
          <w:p w14:paraId="324B00BD" w14:textId="20CD3B0D" w:rsidR="00DE6D8C" w:rsidRPr="004E745C" w:rsidRDefault="00DE6D8C" w:rsidP="003E6326">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sidRPr="004E745C">
              <w:rPr>
                <w:rFonts w:ascii="MS Reference Sans Serif" w:hAnsi="MS Reference Sans Serif" w:cs="ArialMT"/>
                <w:sz w:val="18"/>
                <w:szCs w:val="18"/>
                <w:lang w:val="bg-BG" w:bidi="en-US"/>
              </w:rPr>
              <w:t>1.1</w:t>
            </w:r>
          </w:p>
        </w:tc>
        <w:tc>
          <w:tcPr>
            <w:tcW w:w="4253" w:type="dxa"/>
            <w:gridSpan w:val="3"/>
          </w:tcPr>
          <w:p w14:paraId="02682CBA" w14:textId="6FCF8FF7" w:rsidR="00DE6D8C" w:rsidRPr="004E745C" w:rsidRDefault="00725EE6" w:rsidP="006A2D0E">
            <w:pPr>
              <w:widowControl w:val="0"/>
              <w:autoSpaceDE w:val="0"/>
              <w:autoSpaceDN w:val="0"/>
              <w:adjustRightInd w:val="0"/>
              <w:spacing w:line="276" w:lineRule="auto"/>
              <w:jc w:val="both"/>
              <w:rPr>
                <w:rFonts w:ascii="MS Reference Sans Serif" w:hAnsi="MS Reference Sans Serif"/>
                <w:sz w:val="18"/>
                <w:szCs w:val="18"/>
                <w:lang w:val="bg-BG"/>
              </w:rPr>
            </w:pPr>
            <w:r w:rsidRPr="00725EE6">
              <w:rPr>
                <w:rFonts w:ascii="MS Reference Sans Serif" w:hAnsi="MS Reference Sans Serif"/>
                <w:sz w:val="18"/>
                <w:szCs w:val="18"/>
              </w:rPr>
              <w:t>As used in the Agreement, these terms have the following meanings when capitalized</w:t>
            </w:r>
            <w:r w:rsidR="00DE6D8C" w:rsidRPr="004E745C">
              <w:rPr>
                <w:rFonts w:ascii="MS Reference Sans Serif" w:hAnsi="MS Reference Sans Serif"/>
                <w:sz w:val="18"/>
                <w:szCs w:val="18"/>
              </w:rPr>
              <w:t>:</w:t>
            </w:r>
          </w:p>
        </w:tc>
      </w:tr>
      <w:tr w:rsidR="00677492" w:rsidRPr="0055731B" w14:paraId="7DBA28A6" w14:textId="77777777" w:rsidTr="007600CC">
        <w:trPr>
          <w:jc w:val="center"/>
        </w:trPr>
        <w:tc>
          <w:tcPr>
            <w:tcW w:w="5103" w:type="dxa"/>
            <w:gridSpan w:val="4"/>
          </w:tcPr>
          <w:p w14:paraId="4CE7962F" w14:textId="4491DB64" w:rsidR="00677492" w:rsidRPr="00C44D96" w:rsidRDefault="00677492" w:rsidP="00677492">
            <w:pPr>
              <w:widowControl w:val="0"/>
              <w:autoSpaceDE w:val="0"/>
              <w:autoSpaceDN w:val="0"/>
              <w:adjustRightInd w:val="0"/>
              <w:spacing w:after="240" w:line="276" w:lineRule="auto"/>
              <w:ind w:left="321"/>
              <w:jc w:val="both"/>
              <w:rPr>
                <w:rFonts w:ascii="MS Reference Sans Serif" w:eastAsia="Times New Roman" w:hAnsi="MS Reference Sans Serif" w:cs="Arial"/>
                <w:sz w:val="18"/>
                <w:szCs w:val="18"/>
                <w:lang w:val="bg-BG"/>
              </w:rPr>
            </w:pPr>
            <w:r w:rsidRPr="00012FFB">
              <w:rPr>
                <w:rFonts w:ascii="MS Reference Sans Serif" w:eastAsia="Times New Roman" w:hAnsi="MS Reference Sans Serif" w:cs="Arial"/>
                <w:b/>
                <w:sz w:val="18"/>
                <w:szCs w:val="18"/>
                <w:lang w:val="bg-BG"/>
              </w:rPr>
              <w:t>Акредитационен орган</w:t>
            </w:r>
            <w:r>
              <w:rPr>
                <w:rFonts w:ascii="MS Reference Sans Serif" w:eastAsia="Times New Roman" w:hAnsi="MS Reference Sans Serif" w:cs="Arial"/>
                <w:b/>
                <w:sz w:val="18"/>
                <w:szCs w:val="18"/>
                <w:lang w:val="bg-BG"/>
              </w:rPr>
              <w:t xml:space="preserve"> </w:t>
            </w:r>
            <w:r w:rsidRPr="00012FFB">
              <w:rPr>
                <w:rFonts w:ascii="MS Reference Sans Serif" w:eastAsia="Times New Roman" w:hAnsi="MS Reference Sans Serif" w:cs="Arial"/>
                <w:sz w:val="18"/>
                <w:szCs w:val="18"/>
                <w:lang w:val="bg-BG"/>
              </w:rPr>
              <w:t xml:space="preserve">- </w:t>
            </w:r>
            <w:r w:rsidRPr="00725EE6">
              <w:rPr>
                <w:rFonts w:ascii="MS Reference Sans Serif" w:eastAsia="Times New Roman" w:hAnsi="MS Reference Sans Serif" w:cs="Arial"/>
                <w:sz w:val="18"/>
                <w:szCs w:val="18"/>
                <w:lang w:val="bg-BG"/>
              </w:rPr>
              <w:t>отнася</w:t>
            </w:r>
            <w:r>
              <w:rPr>
                <w:rFonts w:ascii="MS Reference Sans Serif" w:eastAsia="Times New Roman" w:hAnsi="MS Reference Sans Serif" w:cs="Arial"/>
                <w:sz w:val="18"/>
                <w:szCs w:val="18"/>
                <w:lang w:val="bg-BG"/>
              </w:rPr>
              <w:t xml:space="preserve"> се</w:t>
            </w:r>
            <w:r w:rsidRPr="00725EE6">
              <w:rPr>
                <w:rFonts w:ascii="MS Reference Sans Serif" w:eastAsia="Times New Roman" w:hAnsi="MS Reference Sans Serif" w:cs="Arial"/>
                <w:sz w:val="18"/>
                <w:szCs w:val="18"/>
                <w:lang w:val="bg-BG"/>
              </w:rPr>
              <w:t xml:space="preserve"> за всеки авторитетен </w:t>
            </w:r>
            <w:r>
              <w:rPr>
                <w:rFonts w:ascii="MS Reference Sans Serif" w:eastAsia="Times New Roman" w:hAnsi="MS Reference Sans Serif" w:cs="Arial"/>
                <w:sz w:val="18"/>
                <w:szCs w:val="18"/>
                <w:lang w:val="bg-BG"/>
              </w:rPr>
              <w:t xml:space="preserve">орган </w:t>
            </w:r>
            <w:r w:rsidRPr="00725EE6">
              <w:rPr>
                <w:rFonts w:ascii="MS Reference Sans Serif" w:eastAsia="Times New Roman" w:hAnsi="MS Reference Sans Serif" w:cs="Arial"/>
                <w:sz w:val="18"/>
                <w:szCs w:val="18"/>
                <w:lang w:val="bg-BG"/>
              </w:rPr>
              <w:t xml:space="preserve">или </w:t>
            </w:r>
            <w:r>
              <w:rPr>
                <w:rFonts w:ascii="MS Reference Sans Serif" w:eastAsia="Times New Roman" w:hAnsi="MS Reference Sans Serif" w:cs="Arial"/>
                <w:sz w:val="18"/>
                <w:szCs w:val="18"/>
                <w:lang w:val="bg-BG"/>
              </w:rPr>
              <w:t xml:space="preserve">трета страна, която </w:t>
            </w:r>
            <w:r w:rsidRPr="00725EE6">
              <w:rPr>
                <w:rFonts w:ascii="MS Reference Sans Serif" w:eastAsia="Times New Roman" w:hAnsi="MS Reference Sans Serif" w:cs="Arial"/>
                <w:sz w:val="18"/>
                <w:szCs w:val="18"/>
                <w:lang w:val="bg-BG"/>
              </w:rPr>
              <w:t xml:space="preserve">извършва акредитация или одобрение на NEPCon като </w:t>
            </w:r>
            <w:r>
              <w:rPr>
                <w:rFonts w:ascii="MS Reference Sans Serif" w:eastAsia="Times New Roman" w:hAnsi="MS Reference Sans Serif" w:cs="Arial"/>
                <w:sz w:val="18"/>
                <w:szCs w:val="18"/>
                <w:lang w:val="bg-BG"/>
              </w:rPr>
              <w:t xml:space="preserve">сертификационен орган. </w:t>
            </w:r>
          </w:p>
          <w:p w14:paraId="7577F525" w14:textId="77777777" w:rsidR="00677492" w:rsidRDefault="00677492" w:rsidP="00677492">
            <w:pPr>
              <w:widowControl w:val="0"/>
              <w:autoSpaceDE w:val="0"/>
              <w:autoSpaceDN w:val="0"/>
              <w:adjustRightInd w:val="0"/>
              <w:spacing w:line="276" w:lineRule="auto"/>
              <w:ind w:left="321"/>
              <w:jc w:val="both"/>
              <w:rPr>
                <w:rFonts w:ascii="MS Reference Sans Serif" w:eastAsia="Times New Roman" w:hAnsi="MS Reference Sans Serif" w:cs="Arial"/>
                <w:sz w:val="18"/>
                <w:szCs w:val="18"/>
                <w:lang w:val="bg-BG"/>
              </w:rPr>
            </w:pPr>
            <w:r>
              <w:rPr>
                <w:rFonts w:ascii="MS Reference Sans Serif" w:eastAsia="Times New Roman" w:hAnsi="MS Reference Sans Serif" w:cs="Arial"/>
                <w:b/>
                <w:sz w:val="18"/>
                <w:szCs w:val="18"/>
                <w:lang w:val="bg-BG"/>
              </w:rPr>
              <w:t>Договор</w:t>
            </w:r>
            <w:r>
              <w:rPr>
                <w:rFonts w:ascii="MS Reference Sans Serif" w:eastAsia="Times New Roman" w:hAnsi="MS Reference Sans Serif" w:cs="Arial"/>
                <w:sz w:val="18"/>
                <w:szCs w:val="18"/>
                <w:lang w:val="bg-BG"/>
              </w:rPr>
              <w:t xml:space="preserve"> – </w:t>
            </w:r>
            <w:r w:rsidRPr="00FE125C">
              <w:rPr>
                <w:rFonts w:ascii="MS Reference Sans Serif" w:eastAsia="Times New Roman" w:hAnsi="MS Reference Sans Serif" w:cs="Arial"/>
                <w:sz w:val="18"/>
                <w:szCs w:val="18"/>
                <w:lang w:val="bg-BG"/>
              </w:rPr>
              <w:t>отнася</w:t>
            </w:r>
            <w:r>
              <w:rPr>
                <w:rFonts w:ascii="MS Reference Sans Serif" w:eastAsia="Times New Roman" w:hAnsi="MS Reference Sans Serif" w:cs="Arial"/>
                <w:sz w:val="18"/>
                <w:szCs w:val="18"/>
                <w:lang w:val="bg-BG"/>
              </w:rPr>
              <w:t xml:space="preserve"> се</w:t>
            </w:r>
            <w:r w:rsidRPr="00FE125C">
              <w:rPr>
                <w:rFonts w:ascii="MS Reference Sans Serif" w:eastAsia="Times New Roman" w:hAnsi="MS Reference Sans Serif" w:cs="Arial"/>
                <w:sz w:val="18"/>
                <w:szCs w:val="18"/>
                <w:lang w:val="bg-BG"/>
              </w:rPr>
              <w:t xml:space="preserve"> до настоящ</w:t>
            </w:r>
            <w:r>
              <w:rPr>
                <w:rFonts w:ascii="MS Reference Sans Serif" w:eastAsia="Times New Roman" w:hAnsi="MS Reference Sans Serif" w:cs="Arial"/>
                <w:sz w:val="18"/>
                <w:szCs w:val="18"/>
                <w:lang w:val="bg-BG"/>
              </w:rPr>
              <w:t>ия Договор</w:t>
            </w:r>
            <w:r w:rsidRPr="00FE125C">
              <w:rPr>
                <w:rFonts w:ascii="MS Reference Sans Serif" w:eastAsia="Times New Roman" w:hAnsi="MS Reference Sans Serif" w:cs="Arial"/>
                <w:sz w:val="18"/>
                <w:szCs w:val="18"/>
                <w:lang w:val="bg-BG"/>
              </w:rPr>
              <w:t xml:space="preserve">, включително </w:t>
            </w:r>
            <w:r>
              <w:rPr>
                <w:rFonts w:ascii="MS Reference Sans Serif" w:eastAsia="Times New Roman" w:hAnsi="MS Reference Sans Serif" w:cs="Arial"/>
                <w:sz w:val="18"/>
                <w:szCs w:val="18"/>
                <w:lang w:val="bg-BG"/>
              </w:rPr>
              <w:t>Приложенията</w:t>
            </w:r>
            <w:r w:rsidRPr="00FE125C">
              <w:rPr>
                <w:rFonts w:ascii="MS Reference Sans Serif" w:eastAsia="Times New Roman" w:hAnsi="MS Reference Sans Serif" w:cs="Arial"/>
                <w:sz w:val="18"/>
                <w:szCs w:val="18"/>
                <w:lang w:val="bg-BG"/>
              </w:rPr>
              <w:t xml:space="preserve"> към настоящ</w:t>
            </w:r>
            <w:r>
              <w:rPr>
                <w:rFonts w:ascii="MS Reference Sans Serif" w:eastAsia="Times New Roman" w:hAnsi="MS Reference Sans Serif" w:cs="Arial"/>
                <w:sz w:val="18"/>
                <w:szCs w:val="18"/>
                <w:lang w:val="bg-BG"/>
              </w:rPr>
              <w:t>ия Договор</w:t>
            </w:r>
            <w:r w:rsidRPr="00FE125C">
              <w:rPr>
                <w:rFonts w:ascii="MS Reference Sans Serif" w:eastAsia="Times New Roman" w:hAnsi="MS Reference Sans Serif" w:cs="Arial"/>
                <w:sz w:val="18"/>
                <w:szCs w:val="18"/>
                <w:lang w:val="bg-BG"/>
              </w:rPr>
              <w:t>, всички документи, включени или посочени в настоящ</w:t>
            </w:r>
            <w:r>
              <w:rPr>
                <w:rFonts w:ascii="MS Reference Sans Serif" w:eastAsia="Times New Roman" w:hAnsi="MS Reference Sans Serif" w:cs="Arial"/>
                <w:sz w:val="18"/>
                <w:szCs w:val="18"/>
                <w:lang w:val="bg-BG"/>
              </w:rPr>
              <w:t>ия Договор</w:t>
            </w:r>
            <w:r w:rsidRPr="00FE125C">
              <w:rPr>
                <w:rFonts w:ascii="MS Reference Sans Serif" w:eastAsia="Times New Roman" w:hAnsi="MS Reference Sans Serif" w:cs="Arial"/>
                <w:sz w:val="18"/>
                <w:szCs w:val="18"/>
                <w:lang w:val="bg-BG"/>
              </w:rPr>
              <w:t>, както и вс</w:t>
            </w:r>
            <w:r>
              <w:rPr>
                <w:rFonts w:ascii="MS Reference Sans Serif" w:eastAsia="Times New Roman" w:hAnsi="MS Reference Sans Serif" w:cs="Arial"/>
                <w:sz w:val="18"/>
                <w:szCs w:val="18"/>
                <w:lang w:val="bg-BG"/>
              </w:rPr>
              <w:t>якакви документи, изпълнени от С</w:t>
            </w:r>
            <w:r w:rsidRPr="00FE125C">
              <w:rPr>
                <w:rFonts w:ascii="MS Reference Sans Serif" w:eastAsia="Times New Roman" w:hAnsi="MS Reference Sans Serif" w:cs="Arial"/>
                <w:sz w:val="18"/>
                <w:szCs w:val="18"/>
                <w:lang w:val="bg-BG"/>
              </w:rPr>
              <w:t>траните,</w:t>
            </w:r>
            <w:r>
              <w:rPr>
                <w:rFonts w:ascii="MS Reference Sans Serif" w:eastAsia="Times New Roman" w:hAnsi="MS Reference Sans Serif" w:cs="Arial"/>
                <w:sz w:val="18"/>
                <w:szCs w:val="18"/>
                <w:lang w:val="bg-BG"/>
              </w:rPr>
              <w:t xml:space="preserve"> които</w:t>
            </w:r>
            <w:r w:rsidRPr="00FE125C">
              <w:rPr>
                <w:rFonts w:ascii="MS Reference Sans Serif" w:eastAsia="Times New Roman" w:hAnsi="MS Reference Sans Serif" w:cs="Arial"/>
                <w:sz w:val="18"/>
                <w:szCs w:val="18"/>
                <w:lang w:val="bg-BG"/>
              </w:rPr>
              <w:t xml:space="preserve"> </w:t>
            </w:r>
            <w:r>
              <w:rPr>
                <w:rFonts w:ascii="MS Reference Sans Serif" w:eastAsia="Times New Roman" w:hAnsi="MS Reference Sans Serif" w:cs="Arial"/>
                <w:sz w:val="18"/>
                <w:szCs w:val="18"/>
                <w:lang w:val="bg-BG"/>
              </w:rPr>
              <w:t>изменят</w:t>
            </w:r>
            <w:r w:rsidRPr="00FE125C">
              <w:rPr>
                <w:rFonts w:ascii="MS Reference Sans Serif" w:eastAsia="Times New Roman" w:hAnsi="MS Reference Sans Serif" w:cs="Arial"/>
                <w:sz w:val="18"/>
                <w:szCs w:val="18"/>
                <w:lang w:val="bg-BG"/>
              </w:rPr>
              <w:t xml:space="preserve">, </w:t>
            </w:r>
            <w:r>
              <w:rPr>
                <w:rFonts w:ascii="MS Reference Sans Serif" w:eastAsia="Times New Roman" w:hAnsi="MS Reference Sans Serif" w:cs="Arial"/>
                <w:sz w:val="18"/>
                <w:szCs w:val="18"/>
                <w:lang w:val="bg-BG"/>
              </w:rPr>
              <w:t>допълват</w:t>
            </w:r>
            <w:r w:rsidRPr="00FE125C">
              <w:rPr>
                <w:rFonts w:ascii="MS Reference Sans Serif" w:eastAsia="Times New Roman" w:hAnsi="MS Reference Sans Serif" w:cs="Arial"/>
                <w:sz w:val="18"/>
                <w:szCs w:val="18"/>
                <w:lang w:val="bg-BG"/>
              </w:rPr>
              <w:t xml:space="preserve"> или </w:t>
            </w:r>
            <w:r>
              <w:rPr>
                <w:rFonts w:ascii="MS Reference Sans Serif" w:eastAsia="Times New Roman" w:hAnsi="MS Reference Sans Serif" w:cs="Arial"/>
                <w:sz w:val="18"/>
                <w:szCs w:val="18"/>
                <w:lang w:val="bg-BG"/>
              </w:rPr>
              <w:t>заменят</w:t>
            </w:r>
            <w:r w:rsidRPr="00FE125C">
              <w:rPr>
                <w:rFonts w:ascii="MS Reference Sans Serif" w:eastAsia="Times New Roman" w:hAnsi="MS Reference Sans Serif" w:cs="Arial"/>
                <w:sz w:val="18"/>
                <w:szCs w:val="18"/>
                <w:lang w:val="bg-BG"/>
              </w:rPr>
              <w:t xml:space="preserve"> настоящ</w:t>
            </w:r>
            <w:r>
              <w:rPr>
                <w:rFonts w:ascii="MS Reference Sans Serif" w:eastAsia="Times New Roman" w:hAnsi="MS Reference Sans Serif" w:cs="Arial"/>
                <w:sz w:val="18"/>
                <w:szCs w:val="18"/>
                <w:lang w:val="bg-BG"/>
              </w:rPr>
              <w:t>ия Договор</w:t>
            </w:r>
            <w:r w:rsidRPr="00FE125C">
              <w:rPr>
                <w:rFonts w:ascii="MS Reference Sans Serif" w:eastAsia="Times New Roman" w:hAnsi="MS Reference Sans Serif" w:cs="Arial"/>
                <w:sz w:val="18"/>
                <w:szCs w:val="18"/>
                <w:lang w:val="bg-BG"/>
              </w:rPr>
              <w:t>.</w:t>
            </w:r>
          </w:p>
          <w:p w14:paraId="69EEBA73" w14:textId="77777777" w:rsidR="00677492" w:rsidRPr="004E745C" w:rsidRDefault="00677492" w:rsidP="00620F63">
            <w:pPr>
              <w:widowControl w:val="0"/>
              <w:autoSpaceDE w:val="0"/>
              <w:autoSpaceDN w:val="0"/>
              <w:adjustRightInd w:val="0"/>
              <w:spacing w:line="276" w:lineRule="auto"/>
              <w:jc w:val="both"/>
              <w:rPr>
                <w:rFonts w:ascii="MS Reference Sans Serif" w:hAnsi="MS Reference Sans Serif" w:cs="ArialMT"/>
                <w:sz w:val="18"/>
                <w:szCs w:val="18"/>
                <w:lang w:val="bg-BG" w:bidi="en-US"/>
              </w:rPr>
            </w:pPr>
          </w:p>
        </w:tc>
        <w:tc>
          <w:tcPr>
            <w:tcW w:w="4962" w:type="dxa"/>
            <w:gridSpan w:val="4"/>
          </w:tcPr>
          <w:p w14:paraId="12EC0620" w14:textId="274A7067" w:rsidR="00677492" w:rsidRDefault="00677492" w:rsidP="00677492">
            <w:pPr>
              <w:widowControl w:val="0"/>
              <w:autoSpaceDE w:val="0"/>
              <w:autoSpaceDN w:val="0"/>
              <w:adjustRightInd w:val="0"/>
              <w:spacing w:after="240" w:line="276" w:lineRule="auto"/>
              <w:ind w:left="182"/>
              <w:jc w:val="both"/>
              <w:rPr>
                <w:rFonts w:ascii="MS Reference Sans Serif" w:eastAsia="Times New Roman" w:hAnsi="MS Reference Sans Serif" w:cs="Times New Roman"/>
                <w:sz w:val="18"/>
                <w:szCs w:val="18"/>
                <w:lang w:val="en-GB"/>
              </w:rPr>
            </w:pPr>
            <w:r w:rsidRPr="00725EE6">
              <w:rPr>
                <w:rFonts w:ascii="MS Reference Sans Serif" w:eastAsia="Times New Roman" w:hAnsi="MS Reference Sans Serif" w:cs="Times New Roman"/>
                <w:b/>
                <w:sz w:val="18"/>
                <w:szCs w:val="18"/>
                <w:lang w:val="en-GB"/>
              </w:rPr>
              <w:t xml:space="preserve">Accreditation Body – </w:t>
            </w:r>
            <w:r w:rsidRPr="00725EE6">
              <w:rPr>
                <w:rFonts w:ascii="MS Reference Sans Serif" w:eastAsia="Times New Roman" w:hAnsi="MS Reference Sans Serif" w:cs="Times New Roman"/>
                <w:sz w:val="18"/>
                <w:szCs w:val="18"/>
                <w:lang w:val="en-GB"/>
              </w:rPr>
              <w:t>refers to any authoritative or third-party body that performs accreditation or approval of NEPCon as a certification body.</w:t>
            </w:r>
          </w:p>
          <w:p w14:paraId="626ADBEA" w14:textId="77777777" w:rsidR="00677492" w:rsidRDefault="00677492" w:rsidP="00677492">
            <w:pPr>
              <w:widowControl w:val="0"/>
              <w:autoSpaceDE w:val="0"/>
              <w:autoSpaceDN w:val="0"/>
              <w:adjustRightInd w:val="0"/>
              <w:spacing w:line="276" w:lineRule="auto"/>
              <w:ind w:left="182"/>
              <w:jc w:val="both"/>
              <w:rPr>
                <w:rFonts w:ascii="MS Reference Sans Serif" w:eastAsia="Times New Roman" w:hAnsi="MS Reference Sans Serif" w:cs="Times New Roman"/>
                <w:b/>
                <w:sz w:val="18"/>
                <w:szCs w:val="18"/>
                <w:lang w:val="en-GB"/>
              </w:rPr>
            </w:pPr>
          </w:p>
          <w:p w14:paraId="47A886DC" w14:textId="132A8CDE" w:rsidR="00677492" w:rsidRDefault="00677492" w:rsidP="00677492">
            <w:pPr>
              <w:widowControl w:val="0"/>
              <w:autoSpaceDE w:val="0"/>
              <w:autoSpaceDN w:val="0"/>
              <w:adjustRightInd w:val="0"/>
              <w:spacing w:line="276" w:lineRule="auto"/>
              <w:ind w:left="182"/>
              <w:jc w:val="both"/>
              <w:rPr>
                <w:rFonts w:ascii="MS Reference Sans Serif" w:eastAsia="Times New Roman" w:hAnsi="MS Reference Sans Serif" w:cs="Times New Roman"/>
                <w:sz w:val="18"/>
                <w:szCs w:val="18"/>
                <w:lang w:val="en-GB"/>
              </w:rPr>
            </w:pPr>
            <w:r w:rsidRPr="00FE125C">
              <w:rPr>
                <w:rFonts w:ascii="MS Reference Sans Serif" w:eastAsia="Times New Roman" w:hAnsi="MS Reference Sans Serif" w:cs="Times New Roman"/>
                <w:b/>
                <w:sz w:val="18"/>
                <w:szCs w:val="18"/>
                <w:lang w:val="en-GB"/>
              </w:rPr>
              <w:t xml:space="preserve">Agreement </w:t>
            </w:r>
            <w:r w:rsidRPr="00FE125C">
              <w:rPr>
                <w:rFonts w:ascii="MS Reference Sans Serif" w:eastAsia="Times New Roman" w:hAnsi="MS Reference Sans Serif" w:cs="Times New Roman"/>
                <w:sz w:val="18"/>
                <w:szCs w:val="18"/>
                <w:lang w:val="en-GB"/>
              </w:rPr>
              <w:t>–</w:t>
            </w:r>
            <w:r w:rsidRPr="00FE125C">
              <w:rPr>
                <w:rFonts w:ascii="MS Reference Sans Serif" w:eastAsia="Times New Roman" w:hAnsi="MS Reference Sans Serif" w:cs="Times New Roman"/>
                <w:b/>
                <w:sz w:val="18"/>
                <w:szCs w:val="18"/>
                <w:lang w:val="en-GB"/>
              </w:rPr>
              <w:t xml:space="preserve"> </w:t>
            </w:r>
            <w:r w:rsidRPr="00FE125C">
              <w:rPr>
                <w:rFonts w:ascii="MS Reference Sans Serif" w:eastAsia="Times New Roman" w:hAnsi="MS Reference Sans Serif" w:cs="Times New Roman"/>
                <w:sz w:val="18"/>
                <w:szCs w:val="18"/>
                <w:lang w:val="en-GB"/>
              </w:rPr>
              <w:t>refers to this Agreement including Appendices to this Agreement, any documents included or referred to in this Agreement and any documents executed by the Parties modifying, varying or replacing this Agreement.</w:t>
            </w:r>
          </w:p>
          <w:p w14:paraId="1FB855A4" w14:textId="77777777" w:rsidR="00677492" w:rsidRPr="00725EE6" w:rsidRDefault="00677492" w:rsidP="006A2D0E">
            <w:pPr>
              <w:widowControl w:val="0"/>
              <w:autoSpaceDE w:val="0"/>
              <w:autoSpaceDN w:val="0"/>
              <w:adjustRightInd w:val="0"/>
              <w:spacing w:line="276" w:lineRule="auto"/>
              <w:jc w:val="both"/>
              <w:rPr>
                <w:rFonts w:ascii="MS Reference Sans Serif" w:hAnsi="MS Reference Sans Serif"/>
                <w:sz w:val="18"/>
                <w:szCs w:val="18"/>
              </w:rPr>
            </w:pPr>
          </w:p>
        </w:tc>
      </w:tr>
      <w:tr w:rsidR="00677492" w:rsidRPr="0055731B" w14:paraId="087855E9" w14:textId="77777777" w:rsidTr="007600CC">
        <w:trPr>
          <w:jc w:val="center"/>
        </w:trPr>
        <w:tc>
          <w:tcPr>
            <w:tcW w:w="5103" w:type="dxa"/>
            <w:gridSpan w:val="4"/>
          </w:tcPr>
          <w:p w14:paraId="3E41BA84" w14:textId="77777777" w:rsidR="00677492" w:rsidRPr="00F84B39" w:rsidRDefault="00677492" w:rsidP="00677492">
            <w:pPr>
              <w:widowControl w:val="0"/>
              <w:autoSpaceDE w:val="0"/>
              <w:autoSpaceDN w:val="0"/>
              <w:adjustRightInd w:val="0"/>
              <w:spacing w:after="240" w:line="276" w:lineRule="auto"/>
              <w:ind w:left="321"/>
              <w:jc w:val="both"/>
              <w:rPr>
                <w:rFonts w:ascii="MS Reference Sans Serif" w:eastAsia="Times New Roman" w:hAnsi="MS Reference Sans Serif" w:cs="Arial"/>
                <w:sz w:val="18"/>
                <w:szCs w:val="18"/>
                <w:lang w:val="en-GB"/>
              </w:rPr>
            </w:pPr>
            <w:r w:rsidRPr="00F84B39">
              <w:rPr>
                <w:rFonts w:ascii="MS Reference Sans Serif" w:eastAsia="Times New Roman" w:hAnsi="MS Reference Sans Serif" w:cs="Arial"/>
                <w:b/>
                <w:sz w:val="18"/>
                <w:szCs w:val="18"/>
                <w:lang w:val="bg-BG"/>
              </w:rPr>
              <w:t>Одитен План</w:t>
            </w:r>
            <w:r w:rsidRPr="00F84B39">
              <w:rPr>
                <w:rFonts w:ascii="MS Reference Sans Serif" w:eastAsia="Times New Roman" w:hAnsi="MS Reference Sans Serif" w:cs="Arial"/>
                <w:sz w:val="18"/>
                <w:szCs w:val="18"/>
                <w:lang w:val="bg-BG"/>
              </w:rPr>
              <w:t xml:space="preserve"> - отнася се до документа, предоставен на Организацията от NEPCon, който позволява на Организацията да планира и да се подготви за одита. Одитният План подробно описва продължителността на одита, </w:t>
            </w:r>
            <w:r w:rsidRPr="00F84B39">
              <w:rPr>
                <w:rFonts w:ascii="MS Reference Sans Serif" w:eastAsia="Times New Roman" w:hAnsi="MS Reference Sans Serif" w:cs="Arial"/>
                <w:sz w:val="18"/>
                <w:szCs w:val="18"/>
                <w:lang w:val="bg-BG"/>
              </w:rPr>
              <w:lastRenderedPageBreak/>
              <w:t xml:space="preserve">местоположението на одита, критериите за одит, състава на одитиращия екип, одитната програма и всяка друга приложима информация. Одитният План </w:t>
            </w:r>
            <w:r w:rsidRPr="00F84B39">
              <w:rPr>
                <w:rFonts w:ascii="MS Reference Sans Serif" w:hAnsi="MS Reference Sans Serif" w:cs="ArialMT"/>
                <w:sz w:val="18"/>
                <w:szCs w:val="18"/>
                <w:lang w:val="bg-BG" w:bidi="en-US"/>
              </w:rPr>
              <w:t>е включен с позоваване в настоящия Договор</w:t>
            </w:r>
            <w:r w:rsidRPr="00F84B39">
              <w:rPr>
                <w:rFonts w:ascii="MS Reference Sans Serif" w:eastAsia="Times New Roman" w:hAnsi="MS Reference Sans Serif" w:cs="Arial"/>
                <w:sz w:val="18"/>
                <w:szCs w:val="18"/>
                <w:lang w:val="bg-BG"/>
              </w:rPr>
              <w:t>.</w:t>
            </w:r>
          </w:p>
          <w:p w14:paraId="10889036" w14:textId="4C782125" w:rsidR="00677492" w:rsidRPr="00F84B39" w:rsidRDefault="00677492" w:rsidP="00677492">
            <w:pPr>
              <w:widowControl w:val="0"/>
              <w:autoSpaceDE w:val="0"/>
              <w:autoSpaceDN w:val="0"/>
              <w:adjustRightInd w:val="0"/>
              <w:spacing w:after="240" w:line="276" w:lineRule="auto"/>
              <w:ind w:left="321"/>
              <w:jc w:val="both"/>
              <w:rPr>
                <w:rFonts w:ascii="MS Reference Sans Serif" w:eastAsia="Times New Roman" w:hAnsi="MS Reference Sans Serif" w:cs="Arial"/>
                <w:sz w:val="18"/>
                <w:szCs w:val="18"/>
                <w:lang w:val="bg-BG"/>
              </w:rPr>
            </w:pPr>
            <w:r w:rsidRPr="00F84B39">
              <w:rPr>
                <w:rFonts w:ascii="MS Reference Sans Serif" w:eastAsia="Times New Roman" w:hAnsi="MS Reference Sans Serif" w:cs="Arial"/>
                <w:b/>
                <w:sz w:val="18"/>
                <w:szCs w:val="18"/>
                <w:lang w:val="bg-BG"/>
              </w:rPr>
              <w:t xml:space="preserve">Сертификационни Изисквания </w:t>
            </w:r>
            <w:r w:rsidRPr="00F84B39">
              <w:rPr>
                <w:rFonts w:ascii="MS Reference Sans Serif" w:eastAsia="Times New Roman" w:hAnsi="MS Reference Sans Serif" w:cs="Arial"/>
                <w:sz w:val="18"/>
                <w:szCs w:val="18"/>
                <w:lang w:val="bg-BG"/>
              </w:rPr>
              <w:t xml:space="preserve">- отнасят се до политики, стандарти, процедури, директиви, и всички други нормативни документи, които са приложими при сертификацията на Организацията. Настоящите версии на всички нормативни документи могат да бъдат намерени на интернет страницата на </w:t>
            </w:r>
            <w:r w:rsidRPr="00F84B39">
              <w:rPr>
                <w:rFonts w:ascii="MS Reference Sans Serif" w:eastAsia="Times New Roman" w:hAnsi="MS Reference Sans Serif" w:cs="Arial"/>
                <w:sz w:val="18"/>
                <w:szCs w:val="18"/>
                <w:lang w:val="en-GB"/>
              </w:rPr>
              <w:t>NEPCon</w:t>
            </w:r>
            <w:r w:rsidRPr="00F84B39">
              <w:rPr>
                <w:rFonts w:ascii="MS Reference Sans Serif" w:eastAsia="Times New Roman" w:hAnsi="MS Reference Sans Serif" w:cs="Arial"/>
                <w:sz w:val="18"/>
                <w:szCs w:val="18"/>
                <w:lang w:val="bg-BG"/>
              </w:rPr>
              <w:t xml:space="preserve"> и/или на съответния Притежател на Сертификационната Програма. </w:t>
            </w:r>
            <w:r w:rsidRPr="00F84B39">
              <w:rPr>
                <w:rFonts w:ascii="MS Reference Sans Serif" w:eastAsia="Times New Roman" w:hAnsi="MS Reference Sans Serif" w:cs="Arial"/>
                <w:sz w:val="18"/>
                <w:szCs w:val="18"/>
                <w:lang w:val="en-GB"/>
              </w:rPr>
              <w:t xml:space="preserve">NEPCon </w:t>
            </w:r>
            <w:r w:rsidRPr="00F84B39">
              <w:rPr>
                <w:rFonts w:ascii="MS Reference Sans Serif" w:eastAsia="Times New Roman" w:hAnsi="MS Reference Sans Serif" w:cs="Arial"/>
                <w:sz w:val="18"/>
                <w:szCs w:val="18"/>
                <w:lang w:val="bg-BG"/>
              </w:rPr>
              <w:t xml:space="preserve">също така поддържа и </w:t>
            </w:r>
            <w:r w:rsidR="0034073D" w:rsidRPr="00F84B39">
              <w:rPr>
                <w:rFonts w:ascii="MS Reference Sans Serif" w:eastAsia="Times New Roman" w:hAnsi="MS Reference Sans Serif" w:cs="Arial"/>
                <w:sz w:val="18"/>
                <w:szCs w:val="18"/>
                <w:lang w:val="bg-BG"/>
              </w:rPr>
              <w:t>и</w:t>
            </w:r>
            <w:r w:rsidRPr="00F84B39">
              <w:rPr>
                <w:rFonts w:ascii="MS Reference Sans Serif" w:eastAsia="Times New Roman" w:hAnsi="MS Reference Sans Serif" w:cs="Arial"/>
                <w:sz w:val="18"/>
                <w:szCs w:val="18"/>
                <w:lang w:val="bg-BG"/>
              </w:rPr>
              <w:t xml:space="preserve">нформационни </w:t>
            </w:r>
            <w:r w:rsidR="002C3DDE" w:rsidRPr="00F84B39">
              <w:rPr>
                <w:rFonts w:ascii="MS Reference Sans Serif" w:eastAsia="Times New Roman" w:hAnsi="MS Reference Sans Serif" w:cs="Arial"/>
                <w:sz w:val="18"/>
                <w:szCs w:val="18"/>
                <w:lang w:val="bg-BG"/>
              </w:rPr>
              <w:t>листовки</w:t>
            </w:r>
            <w:r w:rsidRPr="00F84B39">
              <w:rPr>
                <w:rFonts w:ascii="MS Reference Sans Serif" w:eastAsia="Times New Roman" w:hAnsi="MS Reference Sans Serif" w:cs="Arial"/>
                <w:sz w:val="18"/>
                <w:szCs w:val="18"/>
                <w:lang w:val="bg-BG"/>
              </w:rPr>
              <w:t>, които включват допълнителни условия и информация, свързани със специфични услуги за сертифициране и верификация. П</w:t>
            </w:r>
            <w:r w:rsidR="00D46309" w:rsidRPr="00F84B39">
              <w:rPr>
                <w:rFonts w:ascii="MS Reference Sans Serif" w:eastAsia="Times New Roman" w:hAnsi="MS Reference Sans Serif" w:cs="Arial"/>
                <w:sz w:val="18"/>
                <w:szCs w:val="18"/>
                <w:lang w:val="bg-BG"/>
              </w:rPr>
              <w:t xml:space="preserve">риложимите </w:t>
            </w:r>
            <w:r w:rsidR="002C3DDE" w:rsidRPr="00F84B39">
              <w:rPr>
                <w:rFonts w:ascii="MS Reference Sans Serif" w:eastAsia="Times New Roman" w:hAnsi="MS Reference Sans Serif" w:cs="Arial"/>
                <w:sz w:val="18"/>
                <w:szCs w:val="18"/>
                <w:lang w:val="bg-BG"/>
              </w:rPr>
              <w:t>И</w:t>
            </w:r>
            <w:r w:rsidR="00D46309" w:rsidRPr="00F84B39">
              <w:rPr>
                <w:rFonts w:ascii="MS Reference Sans Serif" w:eastAsia="Times New Roman" w:hAnsi="MS Reference Sans Serif" w:cs="Arial"/>
                <w:sz w:val="18"/>
                <w:szCs w:val="18"/>
                <w:lang w:val="bg-BG"/>
              </w:rPr>
              <w:t>нформационни листовки</w:t>
            </w:r>
            <w:r w:rsidRPr="00F84B39">
              <w:rPr>
                <w:rFonts w:ascii="MS Reference Sans Serif" w:eastAsia="Times New Roman" w:hAnsi="MS Reference Sans Serif" w:cs="Arial"/>
                <w:sz w:val="18"/>
                <w:szCs w:val="18"/>
                <w:lang w:val="bg-BG"/>
              </w:rPr>
              <w:t xml:space="preserve"> за услугата са включени чрез </w:t>
            </w:r>
            <w:r w:rsidR="002C3DDE" w:rsidRPr="00F84B39">
              <w:rPr>
                <w:rFonts w:ascii="MS Reference Sans Serif" w:hAnsi="MS Reference Sans Serif" w:cs="ArialMT"/>
                <w:sz w:val="18"/>
                <w:szCs w:val="18"/>
                <w:lang w:val="bg-BG" w:bidi="en-US"/>
              </w:rPr>
              <w:t>позоваване</w:t>
            </w:r>
            <w:r w:rsidRPr="00F84B39">
              <w:rPr>
                <w:rFonts w:ascii="MS Reference Sans Serif" w:eastAsia="Times New Roman" w:hAnsi="MS Reference Sans Serif" w:cs="Arial"/>
                <w:sz w:val="18"/>
                <w:szCs w:val="18"/>
                <w:lang w:val="bg-BG"/>
              </w:rPr>
              <w:t xml:space="preserve"> </w:t>
            </w:r>
            <w:r w:rsidR="0034073D" w:rsidRPr="00F84B39">
              <w:rPr>
                <w:rFonts w:ascii="MS Reference Sans Serif" w:eastAsia="Times New Roman" w:hAnsi="MS Reference Sans Serif" w:cs="Arial"/>
                <w:sz w:val="18"/>
                <w:szCs w:val="18"/>
                <w:lang w:val="bg-BG"/>
              </w:rPr>
              <w:t xml:space="preserve">в </w:t>
            </w:r>
            <w:r w:rsidRPr="00F84B39">
              <w:rPr>
                <w:rFonts w:ascii="MS Reference Sans Serif" w:eastAsia="Times New Roman" w:hAnsi="MS Reference Sans Serif" w:cs="Arial"/>
                <w:sz w:val="18"/>
                <w:szCs w:val="18"/>
                <w:lang w:val="bg-BG"/>
              </w:rPr>
              <w:t>настоящ</w:t>
            </w:r>
            <w:r w:rsidR="002C3DDE" w:rsidRPr="00F84B39">
              <w:rPr>
                <w:rFonts w:ascii="MS Reference Sans Serif" w:eastAsia="Times New Roman" w:hAnsi="MS Reference Sans Serif" w:cs="Arial"/>
                <w:sz w:val="18"/>
                <w:szCs w:val="18"/>
                <w:lang w:val="bg-BG"/>
              </w:rPr>
              <w:t>ия договор</w:t>
            </w:r>
            <w:r w:rsidRPr="00F84B39">
              <w:rPr>
                <w:rFonts w:ascii="MS Reference Sans Serif" w:eastAsia="Times New Roman" w:hAnsi="MS Reference Sans Serif" w:cs="Arial"/>
                <w:sz w:val="18"/>
                <w:szCs w:val="18"/>
                <w:lang w:val="bg-BG"/>
              </w:rPr>
              <w:t>.</w:t>
            </w:r>
          </w:p>
          <w:p w14:paraId="588387E6" w14:textId="77777777" w:rsidR="00677492" w:rsidRPr="00F84B39" w:rsidRDefault="00677492" w:rsidP="00677492">
            <w:pPr>
              <w:widowControl w:val="0"/>
              <w:autoSpaceDE w:val="0"/>
              <w:autoSpaceDN w:val="0"/>
              <w:adjustRightInd w:val="0"/>
              <w:spacing w:after="240" w:line="276" w:lineRule="auto"/>
              <w:ind w:left="321"/>
              <w:jc w:val="both"/>
              <w:rPr>
                <w:rFonts w:ascii="MS Reference Sans Serif" w:eastAsia="Times New Roman" w:hAnsi="MS Reference Sans Serif" w:cs="Arial"/>
                <w:sz w:val="18"/>
                <w:szCs w:val="18"/>
                <w:lang w:val="bg-BG"/>
              </w:rPr>
            </w:pPr>
            <w:r w:rsidRPr="00F84B39">
              <w:rPr>
                <w:rFonts w:ascii="MS Reference Sans Serif" w:eastAsia="Times New Roman" w:hAnsi="MS Reference Sans Serif" w:cs="Arial"/>
                <w:b/>
                <w:sz w:val="18"/>
                <w:szCs w:val="18"/>
                <w:lang w:val="bg-BG"/>
              </w:rPr>
              <w:t xml:space="preserve">Притежател на Сертификационна Програма </w:t>
            </w:r>
            <w:r w:rsidRPr="00F84B39">
              <w:rPr>
                <w:rFonts w:ascii="MS Reference Sans Serif" w:eastAsia="Times New Roman" w:hAnsi="MS Reference Sans Serif" w:cs="Arial"/>
                <w:sz w:val="18"/>
                <w:szCs w:val="18"/>
                <w:lang w:val="bg-BG"/>
              </w:rPr>
              <w:t xml:space="preserve">– отнася се до организацията, отговорна за разработване и поддържане на сертификационна система за сертификационните услуги, предоставяни от NEPCon, напр. Съвета за стопанисване на горите </w:t>
            </w:r>
            <w:r w:rsidRPr="00F84B39">
              <w:rPr>
                <w:rFonts w:ascii="MS Reference Sans Serif" w:eastAsia="Times New Roman" w:hAnsi="MS Reference Sans Serif" w:cs="Times New Roman"/>
                <w:sz w:val="18"/>
                <w:szCs w:val="18"/>
                <w:lang w:val="en-GB"/>
              </w:rPr>
              <w:t>(FSC)</w:t>
            </w:r>
            <w:r w:rsidRPr="00F84B39">
              <w:rPr>
                <w:rFonts w:ascii="MS Reference Sans Serif" w:eastAsia="Times New Roman" w:hAnsi="MS Reference Sans Serif" w:cs="Times New Roman"/>
                <w:sz w:val="18"/>
                <w:szCs w:val="18"/>
                <w:lang w:val="bg-BG"/>
              </w:rPr>
              <w:t>,</w:t>
            </w:r>
            <w:r w:rsidRPr="00F84B39">
              <w:rPr>
                <w:rFonts w:ascii="MS Reference Sans Serif" w:eastAsia="Times New Roman" w:hAnsi="MS Reference Sans Serif" w:cs="Arial"/>
                <w:sz w:val="18"/>
                <w:szCs w:val="18"/>
                <w:lang w:val="bg-BG"/>
              </w:rPr>
              <w:t xml:space="preserve"> Програмата за одобрение на горска сертификация </w:t>
            </w:r>
            <w:r w:rsidRPr="00F84B39">
              <w:rPr>
                <w:rFonts w:ascii="MS Reference Sans Serif" w:eastAsia="Times New Roman" w:hAnsi="MS Reference Sans Serif" w:cs="Times New Roman"/>
                <w:sz w:val="18"/>
                <w:szCs w:val="18"/>
                <w:lang w:val="bg-BG"/>
              </w:rPr>
              <w:t>(</w:t>
            </w:r>
            <w:r w:rsidRPr="00F84B39">
              <w:rPr>
                <w:rFonts w:ascii="MS Reference Sans Serif" w:eastAsia="Times New Roman" w:hAnsi="MS Reference Sans Serif" w:cs="Times New Roman"/>
                <w:sz w:val="18"/>
                <w:szCs w:val="18"/>
                <w:lang w:val="en-GB"/>
              </w:rPr>
              <w:t xml:space="preserve">PEFC), </w:t>
            </w:r>
            <w:r w:rsidRPr="00F84B39">
              <w:rPr>
                <w:rFonts w:ascii="MS Reference Sans Serif" w:eastAsia="Times New Roman" w:hAnsi="MS Reference Sans Serif" w:cs="Times New Roman"/>
                <w:sz w:val="18"/>
                <w:szCs w:val="18"/>
                <w:lang w:val="bg-BG"/>
              </w:rPr>
              <w:t xml:space="preserve">Програмата </w:t>
            </w:r>
            <w:r w:rsidRPr="00F84B39">
              <w:rPr>
                <w:rFonts w:ascii="MS Reference Sans Serif" w:eastAsia="Times New Roman" w:hAnsi="MS Reference Sans Serif" w:cs="Times New Roman"/>
                <w:sz w:val="18"/>
                <w:szCs w:val="18"/>
                <w:lang w:val="en-GB"/>
              </w:rPr>
              <w:t>за устойчивост на биомаса</w:t>
            </w:r>
            <w:r w:rsidRPr="00F84B39">
              <w:rPr>
                <w:rFonts w:ascii="MS Reference Sans Serif" w:eastAsia="Times New Roman" w:hAnsi="MS Reference Sans Serif" w:cs="Times New Roman"/>
                <w:sz w:val="18"/>
                <w:szCs w:val="18"/>
                <w:lang w:val="bg-BG"/>
              </w:rPr>
              <w:t>та</w:t>
            </w:r>
            <w:r w:rsidRPr="00F84B39">
              <w:rPr>
                <w:rFonts w:ascii="MS Reference Sans Serif" w:eastAsia="Times New Roman" w:hAnsi="MS Reference Sans Serif" w:cs="Times New Roman"/>
                <w:sz w:val="18"/>
                <w:szCs w:val="18"/>
                <w:lang w:val="en-GB"/>
              </w:rPr>
              <w:t xml:space="preserve"> </w:t>
            </w:r>
            <w:r w:rsidRPr="00F84B39">
              <w:rPr>
                <w:rFonts w:ascii="MS Reference Sans Serif" w:eastAsia="Times New Roman" w:hAnsi="MS Reference Sans Serif" w:cs="Times New Roman"/>
                <w:sz w:val="18"/>
                <w:szCs w:val="18"/>
                <w:lang w:val="bg-BG"/>
              </w:rPr>
              <w:t>(</w:t>
            </w:r>
            <w:r w:rsidRPr="00F84B39">
              <w:rPr>
                <w:rFonts w:ascii="MS Reference Sans Serif" w:eastAsia="Times New Roman" w:hAnsi="MS Reference Sans Serif" w:cs="Times New Roman"/>
                <w:sz w:val="18"/>
                <w:szCs w:val="18"/>
                <w:lang w:val="en-GB"/>
              </w:rPr>
              <w:t>SBP)</w:t>
            </w:r>
            <w:r w:rsidRPr="00F84B39">
              <w:rPr>
                <w:rFonts w:ascii="MS Reference Sans Serif" w:eastAsia="Times New Roman" w:hAnsi="MS Reference Sans Serif" w:cs="Arial"/>
                <w:sz w:val="18"/>
                <w:szCs w:val="18"/>
                <w:lang w:val="bg-BG"/>
              </w:rPr>
              <w:t xml:space="preserve"> и др. За някои услуги за сертифициране и проверка, които NEPCon предлага, NEPCon е акредитирана или призната от независима организация.</w:t>
            </w:r>
          </w:p>
          <w:p w14:paraId="653D365E" w14:textId="4F682429" w:rsidR="00677492" w:rsidRPr="00F84B39" w:rsidRDefault="00677492" w:rsidP="00677492">
            <w:pPr>
              <w:widowControl w:val="0"/>
              <w:autoSpaceDE w:val="0"/>
              <w:autoSpaceDN w:val="0"/>
              <w:adjustRightInd w:val="0"/>
              <w:spacing w:after="240" w:line="276" w:lineRule="auto"/>
              <w:ind w:left="321"/>
              <w:jc w:val="both"/>
              <w:rPr>
                <w:rFonts w:ascii="MS Reference Sans Serif" w:eastAsia="Times New Roman" w:hAnsi="MS Reference Sans Serif" w:cs="Arial"/>
                <w:sz w:val="18"/>
                <w:szCs w:val="18"/>
                <w:lang w:val="bg-BG"/>
              </w:rPr>
            </w:pPr>
            <w:r w:rsidRPr="00F84B39">
              <w:rPr>
                <w:rFonts w:ascii="MS Reference Sans Serif" w:eastAsia="Times New Roman" w:hAnsi="MS Reference Sans Serif" w:cs="Arial"/>
                <w:b/>
                <w:sz w:val="18"/>
                <w:szCs w:val="18"/>
                <w:lang w:val="bg-BG"/>
              </w:rPr>
              <w:t>Обхват на Сертификацията</w:t>
            </w:r>
            <w:r w:rsidRPr="00F84B39">
              <w:rPr>
                <w:rFonts w:ascii="MS Reference Sans Serif" w:eastAsia="Times New Roman" w:hAnsi="MS Reference Sans Serif" w:cs="Arial"/>
                <w:b/>
                <w:sz w:val="18"/>
                <w:szCs w:val="18"/>
                <w:lang w:val="en-GB"/>
              </w:rPr>
              <w:t xml:space="preserve"> </w:t>
            </w:r>
            <w:r w:rsidRPr="00F84B39">
              <w:rPr>
                <w:rFonts w:ascii="MS Reference Sans Serif" w:eastAsia="Times New Roman" w:hAnsi="MS Reference Sans Serif" w:cs="Arial"/>
                <w:sz w:val="18"/>
                <w:szCs w:val="18"/>
                <w:lang w:val="en-GB"/>
              </w:rPr>
              <w:t>-</w:t>
            </w:r>
            <w:r w:rsidRPr="00F84B39">
              <w:rPr>
                <w:rFonts w:ascii="MS Reference Sans Serif" w:eastAsia="Times New Roman" w:hAnsi="MS Reference Sans Serif" w:cs="Arial"/>
                <w:sz w:val="18"/>
                <w:szCs w:val="18"/>
                <w:lang w:val="bg-BG"/>
              </w:rPr>
              <w:t xml:space="preserve"> определя границите и обхвата на сертификацията по отношение на дейностите, обект</w:t>
            </w:r>
            <w:r w:rsidR="00F27B09" w:rsidRPr="00F84B39">
              <w:rPr>
                <w:rFonts w:ascii="MS Reference Sans Serif" w:eastAsia="Times New Roman" w:hAnsi="MS Reference Sans Serif" w:cs="Arial"/>
                <w:sz w:val="18"/>
                <w:szCs w:val="18"/>
                <w:lang w:val="bg-BG"/>
              </w:rPr>
              <w:t>ите, процесите и продуктите на О</w:t>
            </w:r>
            <w:r w:rsidRPr="00F84B39">
              <w:rPr>
                <w:rFonts w:ascii="MS Reference Sans Serif" w:eastAsia="Times New Roman" w:hAnsi="MS Reference Sans Serif" w:cs="Arial"/>
                <w:sz w:val="18"/>
                <w:szCs w:val="18"/>
                <w:lang w:val="bg-BG"/>
              </w:rPr>
              <w:t xml:space="preserve">рганизацията. Обхватът на сертификацията е описан в последния сертификационен доклад, изготвен от NEPCon или на </w:t>
            </w:r>
            <w:r w:rsidRPr="00F84B39">
              <w:rPr>
                <w:rFonts w:ascii="MS Reference Sans Serif" w:eastAsia="Times New Roman" w:hAnsi="MS Reference Sans Serif" w:cs="ArialMT"/>
                <w:sz w:val="18"/>
                <w:szCs w:val="18"/>
                <w:lang w:val="bg-BG" w:bidi="en-US"/>
              </w:rPr>
              <w:t xml:space="preserve">интернет страницата </w:t>
            </w:r>
            <w:r w:rsidRPr="00F84B39">
              <w:rPr>
                <w:rFonts w:ascii="MS Reference Sans Serif" w:eastAsia="Times New Roman" w:hAnsi="MS Reference Sans Serif" w:cs="Arial"/>
                <w:sz w:val="18"/>
                <w:szCs w:val="18"/>
                <w:lang w:val="bg-BG"/>
              </w:rPr>
              <w:t xml:space="preserve">на </w:t>
            </w:r>
            <w:r w:rsidRPr="00F84B39">
              <w:rPr>
                <w:rFonts w:ascii="MS Reference Sans Serif" w:eastAsia="Times New Roman" w:hAnsi="MS Reference Sans Serif" w:cs="Arial"/>
                <w:sz w:val="18"/>
                <w:szCs w:val="18"/>
                <w:lang w:val="en-GB"/>
              </w:rPr>
              <w:t>NEPCon</w:t>
            </w:r>
            <w:r w:rsidRPr="00F84B39">
              <w:rPr>
                <w:rFonts w:ascii="MS Reference Sans Serif" w:eastAsia="Times New Roman" w:hAnsi="MS Reference Sans Serif" w:cs="Arial"/>
                <w:sz w:val="18"/>
                <w:szCs w:val="18"/>
                <w:lang w:val="bg-BG"/>
              </w:rPr>
              <w:t xml:space="preserve"> или на </w:t>
            </w:r>
            <w:r w:rsidRPr="00F84B39">
              <w:rPr>
                <w:rFonts w:ascii="MS Reference Sans Serif" w:eastAsia="Times New Roman" w:hAnsi="MS Reference Sans Serif" w:cs="ArialMT"/>
                <w:sz w:val="18"/>
                <w:szCs w:val="18"/>
                <w:lang w:val="bg-BG" w:bidi="en-US"/>
              </w:rPr>
              <w:t xml:space="preserve">интернет страницата </w:t>
            </w:r>
            <w:r w:rsidRPr="00F84B39">
              <w:rPr>
                <w:rFonts w:ascii="MS Reference Sans Serif" w:eastAsia="Times New Roman" w:hAnsi="MS Reference Sans Serif" w:cs="Arial"/>
                <w:sz w:val="18"/>
                <w:szCs w:val="18"/>
                <w:lang w:val="bg-BG"/>
              </w:rPr>
              <w:t>на Притежателя на Сертификационната Програма.</w:t>
            </w:r>
          </w:p>
          <w:p w14:paraId="4DECBC25" w14:textId="77777777" w:rsidR="00677492" w:rsidRPr="00F84B39" w:rsidRDefault="00677492" w:rsidP="00677492">
            <w:pPr>
              <w:widowControl w:val="0"/>
              <w:autoSpaceDE w:val="0"/>
              <w:autoSpaceDN w:val="0"/>
              <w:adjustRightInd w:val="0"/>
              <w:spacing w:after="240" w:line="276" w:lineRule="auto"/>
              <w:ind w:left="321"/>
              <w:jc w:val="both"/>
              <w:rPr>
                <w:rFonts w:ascii="MS Reference Sans Serif" w:eastAsia="Times New Roman" w:hAnsi="MS Reference Sans Serif" w:cs="Arial"/>
                <w:sz w:val="18"/>
                <w:szCs w:val="18"/>
                <w:lang w:val="bg-BG"/>
              </w:rPr>
            </w:pPr>
            <w:r w:rsidRPr="00F84B39">
              <w:rPr>
                <w:rFonts w:ascii="MS Reference Sans Serif" w:eastAsia="Times New Roman" w:hAnsi="MS Reference Sans Serif" w:cs="Arial"/>
                <w:b/>
                <w:sz w:val="18"/>
                <w:szCs w:val="18"/>
                <w:lang w:val="bg-BG"/>
              </w:rPr>
              <w:t xml:space="preserve">Компетентни Органи </w:t>
            </w:r>
            <w:r w:rsidRPr="00F84B39">
              <w:rPr>
                <w:rFonts w:ascii="MS Reference Sans Serif" w:eastAsia="Times New Roman" w:hAnsi="MS Reference Sans Serif" w:cs="Arial"/>
                <w:sz w:val="18"/>
                <w:szCs w:val="18"/>
                <w:lang w:val="bg-BG"/>
              </w:rPr>
              <w:t xml:space="preserve">- Назначени на национално равнище органи, отговорни за прилагането на Регламента на Европейския съюз (ЕС) за дървения материал във всяка държава членка </w:t>
            </w:r>
            <w:r w:rsidRPr="00F84B39">
              <w:rPr>
                <w:rFonts w:ascii="MS Reference Sans Serif" w:eastAsia="Times New Roman" w:hAnsi="MS Reference Sans Serif" w:cs="Arial"/>
                <w:sz w:val="18"/>
                <w:szCs w:val="18"/>
                <w:lang w:val="bg-BG"/>
              </w:rPr>
              <w:lastRenderedPageBreak/>
              <w:t>на ЕС.</w:t>
            </w:r>
          </w:p>
          <w:p w14:paraId="0603CF69" w14:textId="77777777" w:rsidR="00677492" w:rsidRPr="00F84B39" w:rsidRDefault="00677492" w:rsidP="00677492">
            <w:pPr>
              <w:widowControl w:val="0"/>
              <w:autoSpaceDE w:val="0"/>
              <w:autoSpaceDN w:val="0"/>
              <w:adjustRightInd w:val="0"/>
              <w:spacing w:after="240" w:line="276" w:lineRule="auto"/>
              <w:ind w:left="321"/>
              <w:jc w:val="both"/>
              <w:rPr>
                <w:rFonts w:ascii="MS Reference Sans Serif" w:eastAsia="Times New Roman" w:hAnsi="MS Reference Sans Serif" w:cs="Arial"/>
                <w:sz w:val="18"/>
                <w:szCs w:val="18"/>
                <w:lang w:val="bg-BG"/>
              </w:rPr>
            </w:pPr>
            <w:r w:rsidRPr="00F84B39">
              <w:rPr>
                <w:rFonts w:ascii="MS Reference Sans Serif" w:eastAsia="Times New Roman" w:hAnsi="MS Reference Sans Serif" w:cs="Arial"/>
                <w:b/>
                <w:sz w:val="18"/>
                <w:szCs w:val="18"/>
                <w:lang w:val="bg-BG"/>
              </w:rPr>
              <w:t xml:space="preserve">Регламент на ЕС за дървения материал - </w:t>
            </w:r>
            <w:r w:rsidRPr="00F84B39">
              <w:rPr>
                <w:rFonts w:ascii="MS Reference Sans Serif" w:eastAsia="Times New Roman" w:hAnsi="MS Reference Sans Serif" w:cs="Arial"/>
                <w:sz w:val="18"/>
                <w:szCs w:val="18"/>
                <w:lang w:val="bg-BG"/>
              </w:rPr>
              <w:t>РЕГЛАМЕНТ (ЕС) № 995/2010 НА ЕВРОПЕЙСКИЯ ПАРЛАМЕНТ И НА СЪВЕТА от 20.10.2010 определящ задълженията на операторите, които пускат на пазара дървен материал и изделия от дървен материал, както и всякакви други делегирани регулации, които са приложими.</w:t>
            </w:r>
          </w:p>
          <w:p w14:paraId="76BC752B" w14:textId="77777777" w:rsidR="00677492" w:rsidRPr="00F84B39" w:rsidRDefault="00677492" w:rsidP="00677492">
            <w:pPr>
              <w:widowControl w:val="0"/>
              <w:autoSpaceDE w:val="0"/>
              <w:autoSpaceDN w:val="0"/>
              <w:adjustRightInd w:val="0"/>
              <w:spacing w:after="240" w:line="276" w:lineRule="auto"/>
              <w:ind w:left="321"/>
              <w:jc w:val="both"/>
              <w:rPr>
                <w:rFonts w:ascii="MS Reference Sans Serif" w:eastAsia="Times New Roman" w:hAnsi="MS Reference Sans Serif" w:cs="Arial"/>
                <w:sz w:val="18"/>
                <w:szCs w:val="18"/>
                <w:lang w:val="bg-BG"/>
              </w:rPr>
            </w:pPr>
            <w:r w:rsidRPr="00F84B39">
              <w:rPr>
                <w:rFonts w:ascii="MS Reference Sans Serif" w:eastAsia="Times New Roman" w:hAnsi="MS Reference Sans Serif" w:cs="Arial"/>
                <w:b/>
                <w:sz w:val="18"/>
                <w:szCs w:val="18"/>
                <w:lang w:val="bg-BG"/>
              </w:rPr>
              <w:t>Мониторингова Организация</w:t>
            </w:r>
            <w:r w:rsidRPr="00F84B39">
              <w:rPr>
                <w:rFonts w:ascii="MS Reference Sans Serif" w:eastAsia="Times New Roman" w:hAnsi="MS Reference Sans Serif" w:cs="Arial"/>
                <w:sz w:val="18"/>
                <w:szCs w:val="18"/>
                <w:lang w:val="bg-BG"/>
              </w:rPr>
              <w:t xml:space="preserve"> - NEPCon е призната от Европейската комисия (ЕК) да оперира официално като Мониторингова организация съгласно Регламента на ЕС за Дървения материал. Ролята на Мониторинговата организация е да осигури и провери прилагането на системите за надлежна проверка, така че да отговорят на изискванията на Регламент 995/2010 на ЕС. Съответствието на организацията с изискванията на NEPCon за </w:t>
            </w:r>
            <w:r w:rsidRPr="00F84B39">
              <w:rPr>
                <w:rFonts w:ascii="MS Reference Sans Serif" w:hAnsi="MS Reference Sans Serif"/>
                <w:sz w:val="18"/>
                <w:szCs w:val="18"/>
                <w:lang w:val="en-GB"/>
              </w:rPr>
              <w:t xml:space="preserve">LegalSource™ </w:t>
            </w:r>
            <w:r w:rsidRPr="00F84B39">
              <w:rPr>
                <w:rFonts w:ascii="MS Reference Sans Serif" w:eastAsia="Times New Roman" w:hAnsi="MS Reference Sans Serif" w:cs="Arial"/>
                <w:sz w:val="18"/>
                <w:szCs w:val="18"/>
                <w:lang w:val="bg-BG"/>
              </w:rPr>
              <w:t>сертифициране е предпоставка за използване на NEPCon като мониторингова организация. Приложение А очертава конкретни изисквания, които са приложими само за организации, които искат да ползват NEPCon като Мониторингова организация; Приложение А не е приложимо при други ситуации. Организациите, кандидатстващи за услуги като Мониторингова организация, трябва да се съгласят с всички клаузи в настоящото споразумение, включително Приложение А.</w:t>
            </w:r>
          </w:p>
          <w:p w14:paraId="3BB8B343" w14:textId="77777777" w:rsidR="00E028E0" w:rsidRPr="00F84B39" w:rsidRDefault="00E028E0" w:rsidP="00677492">
            <w:pPr>
              <w:widowControl w:val="0"/>
              <w:autoSpaceDE w:val="0"/>
              <w:autoSpaceDN w:val="0"/>
              <w:adjustRightInd w:val="0"/>
              <w:spacing w:after="240" w:line="276" w:lineRule="auto"/>
              <w:ind w:left="321"/>
              <w:jc w:val="both"/>
              <w:rPr>
                <w:rFonts w:ascii="MS Reference Sans Serif" w:hAnsi="MS Reference Sans Serif" w:cs="Arial"/>
                <w:sz w:val="18"/>
                <w:szCs w:val="18"/>
                <w:lang w:val="bg-BG"/>
              </w:rPr>
            </w:pPr>
            <w:r w:rsidRPr="00F84B39">
              <w:rPr>
                <w:rFonts w:ascii="MS Reference Sans Serif" w:hAnsi="MS Reference Sans Serif" w:cs="Arial"/>
                <w:b/>
                <w:sz w:val="18"/>
                <w:szCs w:val="18"/>
                <w:lang w:val="bg-BG"/>
              </w:rPr>
              <w:t xml:space="preserve">Мониторингови Услуги </w:t>
            </w:r>
            <w:r w:rsidRPr="00F84B39">
              <w:rPr>
                <w:rFonts w:ascii="MS Reference Sans Serif" w:hAnsi="MS Reference Sans Serif" w:cs="Arial"/>
                <w:sz w:val="18"/>
                <w:szCs w:val="18"/>
                <w:lang w:val="bg-BG"/>
              </w:rPr>
              <w:t>– отнася се до всяка услуга, предоставена от NEPCon, където NEPCon формално действа като Мониторингова организация. За постигане на съгласуваност, терминът сертификационни услуги също се отнася до мониторингови услуги, когато е приложимо.</w:t>
            </w:r>
          </w:p>
          <w:p w14:paraId="0876B075" w14:textId="6507AA06" w:rsidR="00E028E0" w:rsidRPr="00F84B39" w:rsidRDefault="00E028E0" w:rsidP="00677492">
            <w:pPr>
              <w:widowControl w:val="0"/>
              <w:autoSpaceDE w:val="0"/>
              <w:autoSpaceDN w:val="0"/>
              <w:adjustRightInd w:val="0"/>
              <w:spacing w:after="240" w:line="276" w:lineRule="auto"/>
              <w:ind w:left="321"/>
              <w:jc w:val="both"/>
              <w:rPr>
                <w:rFonts w:ascii="MS Reference Sans Serif" w:eastAsia="Times New Roman" w:hAnsi="MS Reference Sans Serif" w:cs="Arial"/>
                <w:sz w:val="18"/>
                <w:szCs w:val="18"/>
                <w:lang w:val="bg-BG"/>
              </w:rPr>
            </w:pPr>
            <w:r w:rsidRPr="00F84B39">
              <w:rPr>
                <w:rFonts w:ascii="MS Reference Sans Serif" w:eastAsia="Times New Roman" w:hAnsi="MS Reference Sans Serif" w:cs="Arial"/>
                <w:b/>
                <w:sz w:val="18"/>
                <w:szCs w:val="18"/>
                <w:lang w:val="bg-BG"/>
              </w:rPr>
              <w:t>NEPCon</w:t>
            </w:r>
            <w:r w:rsidRPr="00F84B39">
              <w:rPr>
                <w:rFonts w:ascii="MS Reference Sans Serif" w:eastAsia="Times New Roman" w:hAnsi="MS Reference Sans Serif" w:cs="Arial"/>
                <w:sz w:val="18"/>
                <w:szCs w:val="18"/>
                <w:lang w:val="bg-BG"/>
              </w:rPr>
              <w:t xml:space="preserve"> – отнася се до NEPCon OÜ, организация с ограничена отговорност, регистрирана в Тарту, Естония и изцяло притежавано дъщерно дружество на организацията с нестопанска цел Nature Economy и People Connected (NEPCon), регистрирано в Дания под регистрационен номер 18044633. Услугите, обхванати от настоящото споразумение, могат да се предлагат от NEPCon, NEPCon OÜ или от други </w:t>
            </w:r>
            <w:r w:rsidRPr="00F84B39">
              <w:rPr>
                <w:rFonts w:ascii="MS Reference Sans Serif" w:eastAsia="Times New Roman" w:hAnsi="MS Reference Sans Serif" w:cs="Arial"/>
                <w:sz w:val="18"/>
                <w:szCs w:val="18"/>
                <w:lang w:val="bg-BG"/>
              </w:rPr>
              <w:lastRenderedPageBreak/>
              <w:t>дъщерни дружества на NEPCon (заедно, "NEPCon"). NEPCon OÜ запазва всички основни сертификационни функции и отговорности за услуги по сертифицикация и верификация, където NEPCon OÜ е сертифи</w:t>
            </w:r>
            <w:r w:rsidR="00451AF3" w:rsidRPr="00F84B39">
              <w:rPr>
                <w:rFonts w:ascii="MS Reference Sans Serif" w:eastAsia="Times New Roman" w:hAnsi="MS Reference Sans Serif" w:cs="Arial"/>
                <w:sz w:val="18"/>
                <w:szCs w:val="18"/>
                <w:lang w:val="bg-BG"/>
              </w:rPr>
              <w:t>кационен</w:t>
            </w:r>
            <w:r w:rsidRPr="00F84B39">
              <w:rPr>
                <w:rFonts w:ascii="MS Reference Sans Serif" w:eastAsia="Times New Roman" w:hAnsi="MS Reference Sans Serif" w:cs="Arial"/>
                <w:sz w:val="18"/>
                <w:szCs w:val="18"/>
                <w:lang w:val="bg-BG"/>
              </w:rPr>
              <w:t xml:space="preserve"> орган.</w:t>
            </w:r>
          </w:p>
          <w:p w14:paraId="4C4FCCA9" w14:textId="77777777" w:rsidR="00E028E0" w:rsidRPr="00F84B39" w:rsidRDefault="00E028E0" w:rsidP="00677492">
            <w:pPr>
              <w:widowControl w:val="0"/>
              <w:autoSpaceDE w:val="0"/>
              <w:autoSpaceDN w:val="0"/>
              <w:adjustRightInd w:val="0"/>
              <w:spacing w:after="240" w:line="276" w:lineRule="auto"/>
              <w:ind w:left="321"/>
              <w:jc w:val="both"/>
              <w:rPr>
                <w:rFonts w:ascii="MS Reference Sans Serif" w:eastAsia="Times New Roman" w:hAnsi="MS Reference Sans Serif" w:cs="Arial"/>
                <w:sz w:val="18"/>
                <w:szCs w:val="18"/>
                <w:lang w:val="bg-BG"/>
              </w:rPr>
            </w:pPr>
            <w:r w:rsidRPr="00F84B39">
              <w:rPr>
                <w:rFonts w:ascii="MS Reference Sans Serif" w:eastAsia="Times New Roman" w:hAnsi="MS Reference Sans Serif" w:cs="Arial"/>
                <w:b/>
                <w:sz w:val="18"/>
                <w:szCs w:val="18"/>
                <w:lang w:val="bg-BG"/>
              </w:rPr>
              <w:t xml:space="preserve">Предложение </w:t>
            </w:r>
            <w:r w:rsidRPr="00F84B39">
              <w:rPr>
                <w:rFonts w:ascii="MS Reference Sans Serif" w:eastAsia="Times New Roman" w:hAnsi="MS Reference Sans Serif" w:cs="Arial"/>
                <w:sz w:val="18"/>
                <w:szCs w:val="18"/>
                <w:lang w:val="bg-BG"/>
              </w:rPr>
              <w:t>- отнася се до писмения документ, уточняващ обхвата и цената на услугите, които ще се предоставят от NEPCon, подписани и приети от Организацията. Предложението и всички направени промени в Предложението, които отразяват промяна в обхвата или цената на предоставяните услуги, са</w:t>
            </w:r>
            <w:r w:rsidRPr="00F84B39">
              <w:rPr>
                <w:rFonts w:ascii="MS Reference Sans Serif" w:hAnsi="MS Reference Sans Serif" w:cs="ArialMT"/>
                <w:sz w:val="18"/>
                <w:szCs w:val="18"/>
                <w:lang w:val="bg-BG" w:bidi="en-US"/>
              </w:rPr>
              <w:t xml:space="preserve"> включени с позоваване в настоящия договор</w:t>
            </w:r>
            <w:r w:rsidRPr="00F84B39">
              <w:rPr>
                <w:rFonts w:ascii="MS Reference Sans Serif" w:eastAsia="Times New Roman" w:hAnsi="MS Reference Sans Serif" w:cs="Arial"/>
                <w:sz w:val="18"/>
                <w:szCs w:val="18"/>
                <w:lang w:val="bg-BG"/>
              </w:rPr>
              <w:t>.</w:t>
            </w:r>
          </w:p>
          <w:p w14:paraId="2050993B" w14:textId="77777777" w:rsidR="00E028E0" w:rsidRPr="00F84B39" w:rsidRDefault="00E028E0" w:rsidP="00677492">
            <w:pPr>
              <w:widowControl w:val="0"/>
              <w:autoSpaceDE w:val="0"/>
              <w:autoSpaceDN w:val="0"/>
              <w:adjustRightInd w:val="0"/>
              <w:spacing w:after="240" w:line="276" w:lineRule="auto"/>
              <w:ind w:left="321"/>
              <w:jc w:val="both"/>
              <w:rPr>
                <w:rFonts w:ascii="MS Reference Sans Serif" w:eastAsia="Times New Roman" w:hAnsi="MS Reference Sans Serif" w:cs="Arial"/>
                <w:sz w:val="18"/>
                <w:szCs w:val="18"/>
                <w:lang w:val="bg-BG"/>
              </w:rPr>
            </w:pPr>
            <w:r w:rsidRPr="00F84B39">
              <w:rPr>
                <w:rFonts w:ascii="MS Reference Sans Serif" w:eastAsia="Times New Roman" w:hAnsi="MS Reference Sans Serif" w:cs="Arial"/>
                <w:b/>
                <w:sz w:val="18"/>
                <w:szCs w:val="18"/>
                <w:lang w:val="bg-BG"/>
              </w:rPr>
              <w:t xml:space="preserve">Прекратяване на валидността (на сертификата) </w:t>
            </w:r>
            <w:r w:rsidRPr="00F84B39">
              <w:rPr>
                <w:rFonts w:ascii="MS Reference Sans Serif" w:eastAsia="Times New Roman" w:hAnsi="MS Reference Sans Serif" w:cs="Arial"/>
                <w:sz w:val="18"/>
                <w:szCs w:val="18"/>
                <w:lang w:val="bg-BG"/>
              </w:rPr>
              <w:t>- отнася се до случай, при който сертификатът е окончателно отнет. Прекратяването може да бъде доброволно (поискано от Организацията) или инициирано от NEPCon.</w:t>
            </w:r>
          </w:p>
          <w:p w14:paraId="5A377D75" w14:textId="7F789C2E" w:rsidR="00E028E0" w:rsidRPr="00F84B39" w:rsidRDefault="00E028E0" w:rsidP="00E028E0">
            <w:pPr>
              <w:widowControl w:val="0"/>
              <w:autoSpaceDE w:val="0"/>
              <w:autoSpaceDN w:val="0"/>
              <w:adjustRightInd w:val="0"/>
              <w:spacing w:line="276" w:lineRule="auto"/>
              <w:ind w:left="321"/>
              <w:jc w:val="both"/>
              <w:rPr>
                <w:rFonts w:ascii="MS Reference Sans Serif" w:eastAsia="Times New Roman" w:hAnsi="MS Reference Sans Serif" w:cs="Arial"/>
                <w:b/>
                <w:sz w:val="18"/>
                <w:szCs w:val="18"/>
                <w:lang w:val="bg-BG"/>
              </w:rPr>
            </w:pPr>
            <w:r w:rsidRPr="00F84B39">
              <w:rPr>
                <w:rFonts w:ascii="MS Reference Sans Serif" w:eastAsia="Times New Roman" w:hAnsi="MS Reference Sans Serif" w:cs="Arial"/>
                <w:b/>
                <w:sz w:val="18"/>
                <w:szCs w:val="18"/>
                <w:lang w:val="bg-BG"/>
              </w:rPr>
              <w:t xml:space="preserve">Временно </w:t>
            </w:r>
            <w:r w:rsidR="00451AF3" w:rsidRPr="00F84B39">
              <w:rPr>
                <w:rFonts w:ascii="MS Reference Sans Serif" w:eastAsia="Times New Roman" w:hAnsi="MS Reference Sans Serif" w:cs="Arial"/>
                <w:b/>
                <w:sz w:val="18"/>
                <w:szCs w:val="18"/>
                <w:lang w:val="bg-BG"/>
              </w:rPr>
              <w:t>п</w:t>
            </w:r>
            <w:r w:rsidRPr="00F84B39">
              <w:rPr>
                <w:rFonts w:ascii="MS Reference Sans Serif" w:eastAsia="Times New Roman" w:hAnsi="MS Reference Sans Serif" w:cs="Arial"/>
                <w:b/>
                <w:sz w:val="18"/>
                <w:szCs w:val="18"/>
                <w:lang w:val="bg-BG"/>
              </w:rPr>
              <w:t xml:space="preserve">рекъсване на валидността (на сертификат) - </w:t>
            </w:r>
            <w:r w:rsidRPr="00F84B39">
              <w:rPr>
                <w:rFonts w:ascii="MS Reference Sans Serif" w:eastAsia="Times New Roman" w:hAnsi="MS Reference Sans Serif" w:cs="Arial"/>
                <w:sz w:val="18"/>
                <w:szCs w:val="18"/>
                <w:lang w:val="bg-BG"/>
              </w:rPr>
              <w:t>отнася се до случай, при който валидността на сертификата е временно прекъсната. Прекъсването може да бъде доброволно (поискано от Организацията) или инициирано от NEPCon. Организацията не може да използва обозначения, свързани със сертификата, сертифицираните продукти или сертификационния статус, докато сертификатът е прекъснат. Сертификатът може да бъде възстановен въз основа на одит за възстановяване на сертификата.</w:t>
            </w:r>
          </w:p>
        </w:tc>
        <w:tc>
          <w:tcPr>
            <w:tcW w:w="4962" w:type="dxa"/>
            <w:gridSpan w:val="4"/>
          </w:tcPr>
          <w:p w14:paraId="794C41C6" w14:textId="799AED5E" w:rsidR="00677492" w:rsidRPr="00F84B39" w:rsidRDefault="00677492" w:rsidP="00677492">
            <w:pPr>
              <w:widowControl w:val="0"/>
              <w:autoSpaceDE w:val="0"/>
              <w:autoSpaceDN w:val="0"/>
              <w:adjustRightInd w:val="0"/>
              <w:spacing w:after="240" w:line="276" w:lineRule="auto"/>
              <w:ind w:left="182"/>
              <w:jc w:val="both"/>
              <w:rPr>
                <w:rFonts w:ascii="MS Reference Sans Serif" w:eastAsia="Times New Roman" w:hAnsi="MS Reference Sans Serif" w:cs="Times New Roman"/>
                <w:sz w:val="18"/>
                <w:szCs w:val="18"/>
                <w:lang w:val="en-GB"/>
              </w:rPr>
            </w:pPr>
            <w:r w:rsidRPr="00F84B39">
              <w:rPr>
                <w:rFonts w:ascii="MS Reference Sans Serif" w:eastAsia="Times New Roman" w:hAnsi="MS Reference Sans Serif" w:cs="Times New Roman"/>
                <w:b/>
                <w:sz w:val="18"/>
                <w:szCs w:val="18"/>
                <w:lang w:val="en-GB"/>
              </w:rPr>
              <w:lastRenderedPageBreak/>
              <w:t>Audit Plan</w:t>
            </w:r>
            <w:r w:rsidRPr="00F84B39">
              <w:rPr>
                <w:rFonts w:ascii="MS Reference Sans Serif" w:eastAsia="Times New Roman" w:hAnsi="MS Reference Sans Serif" w:cs="Times New Roman"/>
                <w:sz w:val="18"/>
                <w:szCs w:val="18"/>
                <w:lang w:val="en-GB"/>
              </w:rPr>
              <w:t xml:space="preserve"> – refers to the document provided to the Organisation by NEPCon to allow the Organisation to plan and prepare for the audit. The Audit Plan details the audit duration, audit location, audit criteria, audit team composition, audit agenda, </w:t>
            </w:r>
            <w:r w:rsidRPr="00F84B39">
              <w:rPr>
                <w:rFonts w:ascii="MS Reference Sans Serif" w:eastAsia="Times New Roman" w:hAnsi="MS Reference Sans Serif" w:cs="Times New Roman"/>
                <w:sz w:val="18"/>
                <w:szCs w:val="18"/>
                <w:lang w:val="en-GB"/>
              </w:rPr>
              <w:lastRenderedPageBreak/>
              <w:t>and any other relevant information. The Audit Plan is incorporated by reference into this Agreement.</w:t>
            </w:r>
          </w:p>
          <w:p w14:paraId="47911C65" w14:textId="24FB223D" w:rsidR="00677492" w:rsidRPr="00F84B39" w:rsidRDefault="00677492" w:rsidP="00677492">
            <w:pPr>
              <w:widowControl w:val="0"/>
              <w:autoSpaceDE w:val="0"/>
              <w:autoSpaceDN w:val="0"/>
              <w:adjustRightInd w:val="0"/>
              <w:spacing w:after="240" w:line="276" w:lineRule="auto"/>
              <w:ind w:left="182"/>
              <w:jc w:val="both"/>
              <w:rPr>
                <w:rFonts w:ascii="MS Reference Sans Serif" w:eastAsia="Times New Roman" w:hAnsi="MS Reference Sans Serif" w:cs="Times New Roman"/>
                <w:sz w:val="18"/>
                <w:szCs w:val="18"/>
                <w:lang w:val="en-GB"/>
              </w:rPr>
            </w:pPr>
          </w:p>
          <w:p w14:paraId="515D45F1" w14:textId="77777777" w:rsidR="00677492" w:rsidRPr="00F84B39" w:rsidRDefault="00677492" w:rsidP="00677492">
            <w:pPr>
              <w:widowControl w:val="0"/>
              <w:autoSpaceDE w:val="0"/>
              <w:autoSpaceDN w:val="0"/>
              <w:adjustRightInd w:val="0"/>
              <w:spacing w:line="276" w:lineRule="auto"/>
              <w:ind w:left="182"/>
              <w:jc w:val="both"/>
              <w:rPr>
                <w:rFonts w:ascii="MS Reference Sans Serif" w:eastAsia="Times New Roman" w:hAnsi="MS Reference Sans Serif" w:cs="Times New Roman"/>
                <w:sz w:val="18"/>
                <w:szCs w:val="18"/>
                <w:lang w:val="en-GB"/>
              </w:rPr>
            </w:pPr>
          </w:p>
          <w:p w14:paraId="43C80AB8" w14:textId="21371D49" w:rsidR="00677492" w:rsidRPr="00F84B39" w:rsidRDefault="00677492" w:rsidP="00677492">
            <w:pPr>
              <w:widowControl w:val="0"/>
              <w:autoSpaceDE w:val="0"/>
              <w:autoSpaceDN w:val="0"/>
              <w:adjustRightInd w:val="0"/>
              <w:spacing w:line="276" w:lineRule="auto"/>
              <w:ind w:left="182"/>
              <w:jc w:val="both"/>
              <w:rPr>
                <w:rFonts w:ascii="MS Reference Sans Serif" w:eastAsia="Times New Roman" w:hAnsi="MS Reference Sans Serif" w:cs="Times New Roman"/>
                <w:sz w:val="18"/>
                <w:szCs w:val="18"/>
                <w:lang w:val="en-GB"/>
              </w:rPr>
            </w:pPr>
            <w:r w:rsidRPr="00F84B39">
              <w:rPr>
                <w:rFonts w:ascii="MS Reference Sans Serif" w:eastAsia="Times New Roman" w:hAnsi="MS Reference Sans Serif" w:cs="Times New Roman"/>
                <w:b/>
                <w:sz w:val="18"/>
                <w:szCs w:val="18"/>
                <w:lang w:val="en-GB"/>
              </w:rPr>
              <w:t xml:space="preserve">Certification Requirements </w:t>
            </w:r>
            <w:r w:rsidRPr="00F84B39">
              <w:rPr>
                <w:rFonts w:ascii="MS Reference Sans Serif" w:eastAsia="Times New Roman" w:hAnsi="MS Reference Sans Serif" w:cs="Times New Roman"/>
                <w:sz w:val="18"/>
                <w:szCs w:val="18"/>
                <w:lang w:val="en-GB"/>
              </w:rPr>
              <w:t>– refers to policies, standards, procedures, directives, and any other normative documents applicable to the certification of the Organisation. The current versions of all normative documents can be found on NEPCon’s and/or the relevant Certification Scheme Owner’s website. NEPCon also maintains Service Fact Sheets that include additional conditions and information related to specific certification and verification services. The applicable Service Fact Sheets are incorporated by reference into this Agreement.</w:t>
            </w:r>
          </w:p>
          <w:p w14:paraId="5A6B31A4" w14:textId="5D5C3C4A" w:rsidR="00677492" w:rsidRPr="00F84B39" w:rsidRDefault="00677492" w:rsidP="00677492">
            <w:pPr>
              <w:widowControl w:val="0"/>
              <w:autoSpaceDE w:val="0"/>
              <w:autoSpaceDN w:val="0"/>
              <w:adjustRightInd w:val="0"/>
              <w:spacing w:line="276" w:lineRule="auto"/>
              <w:ind w:left="182"/>
              <w:jc w:val="both"/>
              <w:rPr>
                <w:rFonts w:ascii="MS Reference Sans Serif" w:eastAsia="Times New Roman" w:hAnsi="MS Reference Sans Serif" w:cs="Times New Roman"/>
                <w:sz w:val="18"/>
                <w:szCs w:val="18"/>
                <w:lang w:val="en-GB"/>
              </w:rPr>
            </w:pPr>
          </w:p>
          <w:p w14:paraId="3681C950" w14:textId="2C14C127" w:rsidR="00677492" w:rsidRPr="00F84B39" w:rsidRDefault="00677492" w:rsidP="00677492">
            <w:pPr>
              <w:widowControl w:val="0"/>
              <w:autoSpaceDE w:val="0"/>
              <w:autoSpaceDN w:val="0"/>
              <w:adjustRightInd w:val="0"/>
              <w:spacing w:line="276" w:lineRule="auto"/>
              <w:ind w:left="182"/>
              <w:jc w:val="both"/>
              <w:rPr>
                <w:rFonts w:ascii="MS Reference Sans Serif" w:eastAsia="Times New Roman" w:hAnsi="MS Reference Sans Serif" w:cs="Times New Roman"/>
                <w:sz w:val="18"/>
                <w:szCs w:val="18"/>
                <w:lang w:val="en-GB"/>
              </w:rPr>
            </w:pPr>
          </w:p>
          <w:p w14:paraId="3342CCC3" w14:textId="24B61548" w:rsidR="00677492" w:rsidRPr="00F84B39" w:rsidRDefault="00677492" w:rsidP="00677492">
            <w:pPr>
              <w:widowControl w:val="0"/>
              <w:autoSpaceDE w:val="0"/>
              <w:autoSpaceDN w:val="0"/>
              <w:adjustRightInd w:val="0"/>
              <w:spacing w:line="276" w:lineRule="auto"/>
              <w:ind w:left="182"/>
              <w:jc w:val="both"/>
              <w:rPr>
                <w:rFonts w:ascii="MS Reference Sans Serif" w:eastAsia="Times New Roman" w:hAnsi="MS Reference Sans Serif" w:cs="Times New Roman"/>
                <w:sz w:val="18"/>
                <w:szCs w:val="18"/>
                <w:lang w:val="en-GB"/>
              </w:rPr>
            </w:pPr>
          </w:p>
          <w:p w14:paraId="785B26B9" w14:textId="5BE9708E" w:rsidR="00677492" w:rsidRPr="00F84B39" w:rsidRDefault="00677492" w:rsidP="00677492">
            <w:pPr>
              <w:widowControl w:val="0"/>
              <w:autoSpaceDE w:val="0"/>
              <w:autoSpaceDN w:val="0"/>
              <w:adjustRightInd w:val="0"/>
              <w:spacing w:line="276" w:lineRule="auto"/>
              <w:ind w:left="182"/>
              <w:jc w:val="both"/>
              <w:rPr>
                <w:rFonts w:ascii="MS Reference Sans Serif" w:eastAsia="Times New Roman" w:hAnsi="MS Reference Sans Serif" w:cs="Times New Roman"/>
                <w:sz w:val="18"/>
                <w:szCs w:val="18"/>
                <w:lang w:val="en-GB"/>
              </w:rPr>
            </w:pPr>
          </w:p>
          <w:p w14:paraId="258FE06A" w14:textId="77777777" w:rsidR="00677492" w:rsidRPr="00F84B39" w:rsidRDefault="00677492" w:rsidP="00677492">
            <w:pPr>
              <w:widowControl w:val="0"/>
              <w:autoSpaceDE w:val="0"/>
              <w:autoSpaceDN w:val="0"/>
              <w:adjustRightInd w:val="0"/>
              <w:spacing w:line="276" w:lineRule="auto"/>
              <w:ind w:left="182"/>
              <w:jc w:val="both"/>
              <w:rPr>
                <w:rFonts w:ascii="MS Reference Sans Serif" w:eastAsia="Times New Roman" w:hAnsi="MS Reference Sans Serif" w:cs="Times New Roman"/>
                <w:sz w:val="18"/>
                <w:szCs w:val="18"/>
                <w:lang w:val="en-GB"/>
              </w:rPr>
            </w:pPr>
          </w:p>
          <w:p w14:paraId="53E66480" w14:textId="4A6FC564" w:rsidR="00677492" w:rsidRPr="00F84B39" w:rsidRDefault="00677492" w:rsidP="00677492">
            <w:pPr>
              <w:widowControl w:val="0"/>
              <w:autoSpaceDE w:val="0"/>
              <w:autoSpaceDN w:val="0"/>
              <w:adjustRightInd w:val="0"/>
              <w:spacing w:line="276" w:lineRule="auto"/>
              <w:ind w:left="182"/>
              <w:jc w:val="both"/>
              <w:rPr>
                <w:rFonts w:ascii="MS Reference Sans Serif" w:eastAsia="Times New Roman" w:hAnsi="MS Reference Sans Serif" w:cs="Times New Roman"/>
                <w:sz w:val="18"/>
                <w:szCs w:val="18"/>
                <w:lang w:val="en-GB"/>
              </w:rPr>
            </w:pPr>
            <w:r w:rsidRPr="00F84B39">
              <w:rPr>
                <w:rFonts w:ascii="MS Reference Sans Serif" w:eastAsia="Times New Roman" w:hAnsi="MS Reference Sans Serif" w:cs="Times New Roman"/>
                <w:b/>
                <w:sz w:val="18"/>
                <w:szCs w:val="18"/>
                <w:lang w:val="en-GB"/>
              </w:rPr>
              <w:t>Certification Scheme Owner</w:t>
            </w:r>
            <w:r w:rsidRPr="00F84B39">
              <w:rPr>
                <w:rFonts w:ascii="MS Reference Sans Serif" w:eastAsia="Times New Roman" w:hAnsi="MS Reference Sans Serif" w:cs="Times New Roman"/>
                <w:sz w:val="18"/>
                <w:szCs w:val="18"/>
                <w:lang w:val="en-GB"/>
              </w:rPr>
              <w:t xml:space="preserve"> – refers to the organisation responsible for developing and maintaining a certification system for those certification services provided by NEPCon, e.g., Forest Stewardship Council® (FSC), Programme for the Endorsement of Forest Certification (PEFC), Sustainable Biomass Program (SBP), etc. For certain certification and verification services NEPCon offers, NEPCon is accredited or recognized by a third-party organisation.</w:t>
            </w:r>
          </w:p>
          <w:p w14:paraId="3CF457CF" w14:textId="04D968CF" w:rsidR="00677492" w:rsidRPr="00F84B39" w:rsidRDefault="00677492" w:rsidP="00677492">
            <w:pPr>
              <w:widowControl w:val="0"/>
              <w:autoSpaceDE w:val="0"/>
              <w:autoSpaceDN w:val="0"/>
              <w:adjustRightInd w:val="0"/>
              <w:spacing w:line="276" w:lineRule="auto"/>
              <w:ind w:left="182"/>
              <w:jc w:val="both"/>
              <w:rPr>
                <w:rFonts w:ascii="MS Reference Sans Serif" w:eastAsia="Times New Roman" w:hAnsi="MS Reference Sans Serif" w:cs="Times New Roman"/>
                <w:sz w:val="18"/>
                <w:szCs w:val="18"/>
                <w:lang w:val="en-GB"/>
              </w:rPr>
            </w:pPr>
          </w:p>
          <w:p w14:paraId="2396810D" w14:textId="5FE19DDF" w:rsidR="00677492" w:rsidRPr="00F84B39" w:rsidRDefault="00677492" w:rsidP="00677492">
            <w:pPr>
              <w:widowControl w:val="0"/>
              <w:autoSpaceDE w:val="0"/>
              <w:autoSpaceDN w:val="0"/>
              <w:adjustRightInd w:val="0"/>
              <w:spacing w:line="276" w:lineRule="auto"/>
              <w:ind w:left="182"/>
              <w:jc w:val="both"/>
              <w:rPr>
                <w:rFonts w:ascii="MS Reference Sans Serif" w:eastAsia="Times New Roman" w:hAnsi="MS Reference Sans Serif" w:cs="Times New Roman"/>
                <w:sz w:val="18"/>
                <w:szCs w:val="18"/>
                <w:lang w:val="en-GB"/>
              </w:rPr>
            </w:pPr>
          </w:p>
          <w:p w14:paraId="6D725F28" w14:textId="77777777" w:rsidR="00677492" w:rsidRPr="00F84B39" w:rsidRDefault="00677492" w:rsidP="00677492">
            <w:pPr>
              <w:widowControl w:val="0"/>
              <w:autoSpaceDE w:val="0"/>
              <w:autoSpaceDN w:val="0"/>
              <w:adjustRightInd w:val="0"/>
              <w:spacing w:line="276" w:lineRule="auto"/>
              <w:ind w:left="182"/>
              <w:jc w:val="both"/>
              <w:rPr>
                <w:rFonts w:ascii="MS Reference Sans Serif" w:eastAsia="Times New Roman" w:hAnsi="MS Reference Sans Serif" w:cs="Times New Roman"/>
                <w:sz w:val="18"/>
                <w:szCs w:val="18"/>
                <w:lang w:val="en-GB"/>
              </w:rPr>
            </w:pPr>
          </w:p>
          <w:p w14:paraId="4B6985D4" w14:textId="2482421C" w:rsidR="00677492" w:rsidRPr="00F84B39" w:rsidRDefault="00677492" w:rsidP="00677492">
            <w:pPr>
              <w:widowControl w:val="0"/>
              <w:autoSpaceDE w:val="0"/>
              <w:autoSpaceDN w:val="0"/>
              <w:adjustRightInd w:val="0"/>
              <w:spacing w:line="276" w:lineRule="auto"/>
              <w:ind w:left="182"/>
              <w:jc w:val="both"/>
              <w:rPr>
                <w:rFonts w:ascii="MS Reference Sans Serif" w:eastAsia="Times New Roman" w:hAnsi="MS Reference Sans Serif" w:cs="Times New Roman"/>
                <w:sz w:val="18"/>
                <w:szCs w:val="18"/>
                <w:lang w:val="bg-BG"/>
              </w:rPr>
            </w:pPr>
            <w:r w:rsidRPr="00F84B39">
              <w:rPr>
                <w:rFonts w:ascii="MS Reference Sans Serif" w:eastAsia="Times New Roman" w:hAnsi="MS Reference Sans Serif" w:cs="Times New Roman"/>
                <w:b/>
                <w:sz w:val="18"/>
                <w:szCs w:val="18"/>
                <w:lang w:val="en-GB"/>
              </w:rPr>
              <w:t xml:space="preserve">Certification Scope </w:t>
            </w:r>
            <w:r w:rsidRPr="00F84B39">
              <w:rPr>
                <w:rFonts w:ascii="MS Reference Sans Serif" w:eastAsia="Times New Roman" w:hAnsi="MS Reference Sans Serif" w:cs="Times New Roman"/>
                <w:sz w:val="18"/>
                <w:szCs w:val="18"/>
                <w:lang w:val="bg-BG"/>
              </w:rPr>
              <w:t>- defines the boundaries and extent of the certification in relation to the activities, sites, processes and products of the Organisation. The scope of the Organization certificate is detailed in the latest certification report prepared by NEPCon or on the NEPCon website or on the website of the Certification Scheme Owner.</w:t>
            </w:r>
          </w:p>
          <w:p w14:paraId="342EE74B" w14:textId="066BE7CA" w:rsidR="00677492" w:rsidRPr="00F84B39" w:rsidRDefault="00677492" w:rsidP="00677492">
            <w:pPr>
              <w:widowControl w:val="0"/>
              <w:autoSpaceDE w:val="0"/>
              <w:autoSpaceDN w:val="0"/>
              <w:adjustRightInd w:val="0"/>
              <w:spacing w:line="276" w:lineRule="auto"/>
              <w:ind w:left="182"/>
              <w:jc w:val="both"/>
              <w:rPr>
                <w:rFonts w:ascii="MS Reference Sans Serif" w:eastAsia="Times New Roman" w:hAnsi="MS Reference Sans Serif" w:cs="Times New Roman"/>
                <w:sz w:val="18"/>
                <w:szCs w:val="18"/>
                <w:lang w:val="bg-BG"/>
              </w:rPr>
            </w:pPr>
          </w:p>
          <w:p w14:paraId="74A7E50E" w14:textId="77777777" w:rsidR="00677492" w:rsidRPr="00F84B39" w:rsidRDefault="00677492" w:rsidP="00677492">
            <w:pPr>
              <w:widowControl w:val="0"/>
              <w:autoSpaceDE w:val="0"/>
              <w:autoSpaceDN w:val="0"/>
              <w:adjustRightInd w:val="0"/>
              <w:spacing w:line="276" w:lineRule="auto"/>
              <w:ind w:left="182"/>
              <w:jc w:val="both"/>
              <w:rPr>
                <w:rFonts w:ascii="MS Reference Sans Serif" w:eastAsia="Times New Roman" w:hAnsi="MS Reference Sans Serif" w:cs="Times New Roman"/>
                <w:sz w:val="18"/>
                <w:szCs w:val="18"/>
                <w:lang w:val="bg-BG"/>
              </w:rPr>
            </w:pPr>
          </w:p>
          <w:p w14:paraId="3C280B12" w14:textId="684905BD" w:rsidR="00E028E0" w:rsidRPr="00F84B39" w:rsidRDefault="00677492" w:rsidP="00483CAC">
            <w:pPr>
              <w:widowControl w:val="0"/>
              <w:autoSpaceDE w:val="0"/>
              <w:autoSpaceDN w:val="0"/>
              <w:adjustRightInd w:val="0"/>
              <w:spacing w:after="240" w:line="276" w:lineRule="auto"/>
              <w:ind w:left="182"/>
              <w:jc w:val="both"/>
              <w:rPr>
                <w:rFonts w:ascii="MS Reference Sans Serif" w:eastAsia="Times New Roman" w:hAnsi="MS Reference Sans Serif" w:cs="Times New Roman"/>
                <w:sz w:val="18"/>
                <w:szCs w:val="18"/>
                <w:lang w:val="en-GB"/>
              </w:rPr>
            </w:pPr>
            <w:r w:rsidRPr="00F84B39">
              <w:rPr>
                <w:rFonts w:ascii="MS Reference Sans Serif" w:eastAsia="Times New Roman" w:hAnsi="MS Reference Sans Serif" w:cs="Times New Roman"/>
                <w:b/>
                <w:sz w:val="18"/>
                <w:szCs w:val="18"/>
                <w:lang w:val="en-GB"/>
              </w:rPr>
              <w:t xml:space="preserve">Competent Authorities </w:t>
            </w:r>
            <w:r w:rsidRPr="00F84B39">
              <w:rPr>
                <w:rFonts w:ascii="MS Reference Sans Serif" w:eastAsia="Times New Roman" w:hAnsi="MS Reference Sans Serif" w:cs="Times New Roman"/>
                <w:sz w:val="18"/>
                <w:szCs w:val="18"/>
                <w:lang w:val="en-GB"/>
              </w:rPr>
              <w:t xml:space="preserve">- Nationally appointed authorities responsible for the implementation of the European Union (EU) Timber Regulation in </w:t>
            </w:r>
            <w:r w:rsidRPr="00F84B39">
              <w:rPr>
                <w:rFonts w:ascii="MS Reference Sans Serif" w:eastAsia="Times New Roman" w:hAnsi="MS Reference Sans Serif" w:cs="Times New Roman"/>
                <w:sz w:val="18"/>
                <w:szCs w:val="18"/>
                <w:lang w:val="en-GB"/>
              </w:rPr>
              <w:lastRenderedPageBreak/>
              <w:t>each EU Member State.</w:t>
            </w:r>
          </w:p>
          <w:p w14:paraId="546E1806" w14:textId="77777777" w:rsidR="00483CAC" w:rsidRPr="00F84B39" w:rsidRDefault="00483CAC" w:rsidP="00483CAC">
            <w:pPr>
              <w:widowControl w:val="0"/>
              <w:autoSpaceDE w:val="0"/>
              <w:autoSpaceDN w:val="0"/>
              <w:adjustRightInd w:val="0"/>
              <w:spacing w:line="276" w:lineRule="auto"/>
              <w:ind w:left="182"/>
              <w:jc w:val="both"/>
              <w:rPr>
                <w:rFonts w:ascii="MS Reference Sans Serif" w:eastAsia="Times New Roman" w:hAnsi="MS Reference Sans Serif" w:cs="Times New Roman"/>
                <w:sz w:val="18"/>
                <w:szCs w:val="18"/>
                <w:lang w:val="en-GB"/>
              </w:rPr>
            </w:pPr>
          </w:p>
          <w:p w14:paraId="58637014" w14:textId="6C0F68B0" w:rsidR="00677492" w:rsidRPr="00F84B39" w:rsidRDefault="00677492" w:rsidP="00E028E0">
            <w:pPr>
              <w:widowControl w:val="0"/>
              <w:autoSpaceDE w:val="0"/>
              <w:autoSpaceDN w:val="0"/>
              <w:adjustRightInd w:val="0"/>
              <w:spacing w:line="276" w:lineRule="auto"/>
              <w:ind w:left="182"/>
              <w:jc w:val="both"/>
              <w:rPr>
                <w:rFonts w:ascii="MS Reference Sans Serif" w:eastAsia="Times New Roman" w:hAnsi="MS Reference Sans Serif" w:cs="Times New Roman"/>
                <w:sz w:val="18"/>
                <w:szCs w:val="18"/>
                <w:lang w:val="en-GB"/>
              </w:rPr>
            </w:pPr>
            <w:r w:rsidRPr="00F84B39">
              <w:rPr>
                <w:rFonts w:ascii="MS Reference Sans Serif" w:eastAsia="Times New Roman" w:hAnsi="MS Reference Sans Serif" w:cs="Times New Roman"/>
                <w:b/>
                <w:sz w:val="18"/>
                <w:szCs w:val="18"/>
                <w:lang w:val="en-GB"/>
              </w:rPr>
              <w:t xml:space="preserve">EU Timber Regulation - </w:t>
            </w:r>
            <w:r w:rsidRPr="00F84B39">
              <w:rPr>
                <w:rFonts w:ascii="MS Reference Sans Serif" w:eastAsia="Times New Roman" w:hAnsi="MS Reference Sans Serif" w:cs="Times New Roman"/>
                <w:sz w:val="18"/>
                <w:szCs w:val="18"/>
                <w:lang w:val="en-GB"/>
              </w:rPr>
              <w:t>REGULATION (EU) No 995/2010 OF THE EUROPEAN PARLIAMENT AND OF THE COUNCIL of 20 October 2010 laying down the obligations of operators who place timber and timber products on the market, and any other delegated regulations as applicable.</w:t>
            </w:r>
          </w:p>
          <w:p w14:paraId="263026DE" w14:textId="204FE11A" w:rsidR="00E028E0" w:rsidRPr="00F84B39" w:rsidRDefault="00E028E0" w:rsidP="00E028E0">
            <w:pPr>
              <w:widowControl w:val="0"/>
              <w:autoSpaceDE w:val="0"/>
              <w:autoSpaceDN w:val="0"/>
              <w:adjustRightInd w:val="0"/>
              <w:spacing w:line="276" w:lineRule="auto"/>
              <w:ind w:left="182"/>
              <w:jc w:val="both"/>
              <w:rPr>
                <w:rFonts w:ascii="MS Reference Sans Serif" w:eastAsia="Times New Roman" w:hAnsi="MS Reference Sans Serif" w:cs="Times New Roman"/>
                <w:sz w:val="18"/>
                <w:szCs w:val="18"/>
                <w:lang w:val="en-GB"/>
              </w:rPr>
            </w:pPr>
          </w:p>
          <w:p w14:paraId="337B5CBE" w14:textId="77777777" w:rsidR="00E028E0" w:rsidRPr="00F84B39" w:rsidRDefault="00E028E0" w:rsidP="00E028E0">
            <w:pPr>
              <w:widowControl w:val="0"/>
              <w:autoSpaceDE w:val="0"/>
              <w:autoSpaceDN w:val="0"/>
              <w:adjustRightInd w:val="0"/>
              <w:spacing w:line="276" w:lineRule="auto"/>
              <w:ind w:left="182"/>
              <w:jc w:val="both"/>
              <w:rPr>
                <w:rFonts w:ascii="MS Reference Sans Serif" w:eastAsia="Times New Roman" w:hAnsi="MS Reference Sans Serif" w:cs="Times New Roman"/>
                <w:sz w:val="18"/>
                <w:szCs w:val="18"/>
                <w:lang w:val="en-GB"/>
              </w:rPr>
            </w:pPr>
          </w:p>
          <w:p w14:paraId="0CC95457" w14:textId="2E73A43C" w:rsidR="00483CAC" w:rsidRPr="00F84B39" w:rsidRDefault="00677492" w:rsidP="00483CAC">
            <w:pPr>
              <w:widowControl w:val="0"/>
              <w:autoSpaceDE w:val="0"/>
              <w:autoSpaceDN w:val="0"/>
              <w:adjustRightInd w:val="0"/>
              <w:spacing w:line="276" w:lineRule="auto"/>
              <w:ind w:left="182"/>
              <w:jc w:val="both"/>
              <w:rPr>
                <w:rFonts w:ascii="MS Reference Sans Serif" w:hAnsi="MS Reference Sans Serif"/>
                <w:sz w:val="18"/>
                <w:szCs w:val="18"/>
                <w:lang w:val="en-GB"/>
              </w:rPr>
            </w:pPr>
            <w:r w:rsidRPr="00F84B39">
              <w:rPr>
                <w:rFonts w:ascii="MS Reference Sans Serif" w:hAnsi="MS Reference Sans Serif"/>
                <w:b/>
                <w:sz w:val="18"/>
                <w:szCs w:val="18"/>
                <w:lang w:val="en-GB"/>
              </w:rPr>
              <w:t xml:space="preserve">Monitoring Organisation </w:t>
            </w:r>
            <w:r w:rsidRPr="00F84B39">
              <w:rPr>
                <w:rFonts w:ascii="MS Reference Sans Serif" w:hAnsi="MS Reference Sans Serif"/>
                <w:sz w:val="18"/>
                <w:szCs w:val="18"/>
                <w:lang w:val="en-GB"/>
              </w:rPr>
              <w:t>- NEPCon has been recognised by the European Commission (EC) to operate formally as a Monitoring Organisation under the EU Timber Regulation. The role of the Monitoring Organisation is to provide and verify implementation of due diligence systems to meet the requirements of the EU Regulation 995/2010. Organisation conformance to the NEPCon certification requirements is a pre-requisite to use NEPCon LegalSource</w:t>
            </w:r>
            <w:proofErr w:type="gramStart"/>
            <w:r w:rsidRPr="00F84B39">
              <w:rPr>
                <w:rFonts w:ascii="MS Reference Sans Serif" w:hAnsi="MS Reference Sans Serif"/>
                <w:sz w:val="18"/>
                <w:szCs w:val="18"/>
                <w:lang w:val="en-GB"/>
              </w:rPr>
              <w:t>™  as</w:t>
            </w:r>
            <w:proofErr w:type="gramEnd"/>
            <w:r w:rsidRPr="00F84B39">
              <w:rPr>
                <w:rFonts w:ascii="MS Reference Sans Serif" w:hAnsi="MS Reference Sans Serif"/>
                <w:sz w:val="18"/>
                <w:szCs w:val="18"/>
                <w:lang w:val="en-GB"/>
              </w:rPr>
              <w:t xml:space="preserve"> a Monitoring Organisation. Appendix A outlines specific requirements that are only applicable to organisations that want to use NEPCon as a Monitoring Organisation; Appendix A is not applicable for other situations. Organisations applying for Monitoring Organisation services shall agree to all clauses in this Agreement, including Appendix A.</w:t>
            </w:r>
          </w:p>
          <w:p w14:paraId="25706292" w14:textId="63824D89" w:rsidR="00483CAC" w:rsidRPr="00F84B39" w:rsidRDefault="00483CAC" w:rsidP="00483CAC">
            <w:pPr>
              <w:widowControl w:val="0"/>
              <w:autoSpaceDE w:val="0"/>
              <w:autoSpaceDN w:val="0"/>
              <w:adjustRightInd w:val="0"/>
              <w:spacing w:line="276" w:lineRule="auto"/>
              <w:ind w:left="182"/>
              <w:jc w:val="both"/>
              <w:rPr>
                <w:rFonts w:ascii="MS Reference Sans Serif" w:hAnsi="MS Reference Sans Serif"/>
                <w:b/>
                <w:sz w:val="18"/>
                <w:szCs w:val="18"/>
                <w:lang w:val="en-GB"/>
              </w:rPr>
            </w:pPr>
          </w:p>
          <w:p w14:paraId="18E55A16" w14:textId="31BDC540" w:rsidR="00483CAC" w:rsidRPr="00F84B39" w:rsidRDefault="00483CAC" w:rsidP="00483CAC">
            <w:pPr>
              <w:widowControl w:val="0"/>
              <w:autoSpaceDE w:val="0"/>
              <w:autoSpaceDN w:val="0"/>
              <w:adjustRightInd w:val="0"/>
              <w:spacing w:line="276" w:lineRule="auto"/>
              <w:ind w:left="182"/>
              <w:jc w:val="both"/>
              <w:rPr>
                <w:rFonts w:ascii="MS Reference Sans Serif" w:hAnsi="MS Reference Sans Serif"/>
                <w:b/>
                <w:sz w:val="18"/>
                <w:szCs w:val="18"/>
                <w:lang w:val="en-GB"/>
              </w:rPr>
            </w:pPr>
          </w:p>
          <w:p w14:paraId="5844F81F" w14:textId="37C7E920" w:rsidR="00483CAC" w:rsidRPr="00F84B39" w:rsidRDefault="00483CAC" w:rsidP="00483CAC">
            <w:pPr>
              <w:widowControl w:val="0"/>
              <w:autoSpaceDE w:val="0"/>
              <w:autoSpaceDN w:val="0"/>
              <w:adjustRightInd w:val="0"/>
              <w:spacing w:line="276" w:lineRule="auto"/>
              <w:ind w:left="182"/>
              <w:jc w:val="both"/>
              <w:rPr>
                <w:rFonts w:ascii="MS Reference Sans Serif" w:hAnsi="MS Reference Sans Serif"/>
                <w:b/>
                <w:sz w:val="18"/>
                <w:szCs w:val="18"/>
                <w:lang w:val="en-GB"/>
              </w:rPr>
            </w:pPr>
          </w:p>
          <w:p w14:paraId="0B475435" w14:textId="77777777" w:rsidR="00483CAC" w:rsidRPr="00F84B39" w:rsidRDefault="00483CAC" w:rsidP="00483CAC">
            <w:pPr>
              <w:widowControl w:val="0"/>
              <w:autoSpaceDE w:val="0"/>
              <w:autoSpaceDN w:val="0"/>
              <w:adjustRightInd w:val="0"/>
              <w:spacing w:line="276" w:lineRule="auto"/>
              <w:ind w:left="182"/>
              <w:jc w:val="both"/>
              <w:rPr>
                <w:rFonts w:ascii="MS Reference Sans Serif" w:hAnsi="MS Reference Sans Serif"/>
                <w:b/>
                <w:sz w:val="18"/>
                <w:szCs w:val="18"/>
                <w:lang w:val="en-GB"/>
              </w:rPr>
            </w:pPr>
          </w:p>
          <w:p w14:paraId="54622305" w14:textId="5A446451" w:rsidR="00E028E0" w:rsidRPr="00F84B39" w:rsidRDefault="00E028E0" w:rsidP="00483CAC">
            <w:pPr>
              <w:widowControl w:val="0"/>
              <w:autoSpaceDE w:val="0"/>
              <w:autoSpaceDN w:val="0"/>
              <w:adjustRightInd w:val="0"/>
              <w:spacing w:after="240" w:line="276" w:lineRule="auto"/>
              <w:ind w:left="182"/>
              <w:jc w:val="both"/>
              <w:rPr>
                <w:rFonts w:ascii="MS Reference Sans Serif" w:hAnsi="MS Reference Sans Serif"/>
                <w:sz w:val="18"/>
                <w:szCs w:val="18"/>
                <w:lang w:val="bg-BG"/>
              </w:rPr>
            </w:pPr>
            <w:r w:rsidRPr="00F84B39">
              <w:rPr>
                <w:rFonts w:ascii="MS Reference Sans Serif" w:hAnsi="MS Reference Sans Serif"/>
                <w:b/>
                <w:sz w:val="18"/>
                <w:szCs w:val="18"/>
                <w:lang w:val="en-GB"/>
              </w:rPr>
              <w:t xml:space="preserve">Monitoring Services </w:t>
            </w:r>
            <w:r w:rsidRPr="00F84B39">
              <w:rPr>
                <w:rFonts w:ascii="MS Reference Sans Serif" w:hAnsi="MS Reference Sans Serif"/>
                <w:sz w:val="18"/>
                <w:szCs w:val="18"/>
                <w:lang w:val="en-GB"/>
              </w:rPr>
              <w:t>–</w:t>
            </w:r>
            <w:r w:rsidRPr="00F84B39">
              <w:rPr>
                <w:rFonts w:ascii="MS Reference Sans Serif" w:hAnsi="MS Reference Sans Serif"/>
                <w:sz w:val="18"/>
                <w:szCs w:val="18"/>
                <w:lang w:val="bg-BG"/>
              </w:rPr>
              <w:t xml:space="preserve"> refers to any service provided by NEPCon where NEPCon formally acts as the Monitoring Organisation of the Organisation. For consistency the term certification services also refer to monitoring services, where this is applicable.</w:t>
            </w:r>
          </w:p>
          <w:p w14:paraId="4DDA9074" w14:textId="77777777" w:rsidR="00E028E0" w:rsidRPr="00F84B39" w:rsidRDefault="00E028E0" w:rsidP="00E028E0">
            <w:pPr>
              <w:widowControl w:val="0"/>
              <w:autoSpaceDE w:val="0"/>
              <w:autoSpaceDN w:val="0"/>
              <w:adjustRightInd w:val="0"/>
              <w:spacing w:line="276" w:lineRule="auto"/>
              <w:ind w:left="182"/>
              <w:jc w:val="both"/>
              <w:rPr>
                <w:rFonts w:ascii="MS Reference Sans Serif" w:hAnsi="MS Reference Sans Serif"/>
                <w:sz w:val="18"/>
                <w:szCs w:val="18"/>
                <w:lang w:val="bg-BG"/>
              </w:rPr>
            </w:pPr>
          </w:p>
          <w:p w14:paraId="301940BA" w14:textId="5DF971D8" w:rsidR="00E028E0" w:rsidRPr="00F84B39" w:rsidRDefault="00E028E0" w:rsidP="00E028E0">
            <w:pPr>
              <w:widowControl w:val="0"/>
              <w:autoSpaceDE w:val="0"/>
              <w:autoSpaceDN w:val="0"/>
              <w:adjustRightInd w:val="0"/>
              <w:spacing w:line="276" w:lineRule="auto"/>
              <w:ind w:left="182"/>
              <w:jc w:val="both"/>
              <w:rPr>
                <w:rFonts w:ascii="MS Reference Sans Serif" w:hAnsi="MS Reference Sans Serif"/>
                <w:sz w:val="18"/>
                <w:szCs w:val="18"/>
                <w:lang w:val="en-GB"/>
              </w:rPr>
            </w:pPr>
            <w:r w:rsidRPr="00F84B39">
              <w:rPr>
                <w:rFonts w:ascii="MS Reference Sans Serif" w:hAnsi="MS Reference Sans Serif"/>
                <w:b/>
                <w:sz w:val="18"/>
                <w:szCs w:val="18"/>
                <w:lang w:val="en-GB"/>
              </w:rPr>
              <w:t xml:space="preserve">NEPCon </w:t>
            </w:r>
            <w:r w:rsidRPr="00F84B39">
              <w:rPr>
                <w:rFonts w:ascii="MS Reference Sans Serif" w:hAnsi="MS Reference Sans Serif"/>
                <w:sz w:val="18"/>
                <w:szCs w:val="18"/>
                <w:lang w:val="en-GB"/>
              </w:rPr>
              <w:t xml:space="preserve">– refers to NEPCon OÜ, a limited liability organisation registered in Tartu, Estonia, and wholly owned daughter company of the non-profit organisation Nature Economy and People Connected (NEPCon), registered in Denmark under the registration number 18044633. Services covered by this Agreement may be offered by NEPCon, NEPCon OÜ or by any of NEPCon’s other </w:t>
            </w:r>
            <w:r w:rsidRPr="00F84B39">
              <w:rPr>
                <w:rFonts w:ascii="MS Reference Sans Serif" w:hAnsi="MS Reference Sans Serif"/>
                <w:sz w:val="18"/>
                <w:szCs w:val="18"/>
                <w:lang w:val="en-GB"/>
              </w:rPr>
              <w:lastRenderedPageBreak/>
              <w:t xml:space="preserve">daughter companies (together, “NEPCon”). NEPCon OÜ retains </w:t>
            </w:r>
            <w:proofErr w:type="gramStart"/>
            <w:r w:rsidRPr="00F84B39">
              <w:rPr>
                <w:rFonts w:ascii="MS Reference Sans Serif" w:hAnsi="MS Reference Sans Serif"/>
                <w:sz w:val="18"/>
                <w:szCs w:val="18"/>
                <w:lang w:val="en-GB"/>
              </w:rPr>
              <w:t>all of</w:t>
            </w:r>
            <w:proofErr w:type="gramEnd"/>
            <w:r w:rsidRPr="00F84B39">
              <w:rPr>
                <w:rFonts w:ascii="MS Reference Sans Serif" w:hAnsi="MS Reference Sans Serif"/>
                <w:sz w:val="18"/>
                <w:szCs w:val="18"/>
                <w:lang w:val="en-GB"/>
              </w:rPr>
              <w:t xml:space="preserve"> the primary certification functions and responsibilities for certification and verification services where NEPCon OÜ is the certification body.</w:t>
            </w:r>
          </w:p>
          <w:p w14:paraId="4591429C" w14:textId="70B53E06" w:rsidR="00E028E0" w:rsidRPr="00F84B39" w:rsidRDefault="00E028E0" w:rsidP="00E028E0">
            <w:pPr>
              <w:widowControl w:val="0"/>
              <w:autoSpaceDE w:val="0"/>
              <w:autoSpaceDN w:val="0"/>
              <w:adjustRightInd w:val="0"/>
              <w:spacing w:line="276" w:lineRule="auto"/>
              <w:ind w:left="182"/>
              <w:jc w:val="both"/>
              <w:rPr>
                <w:rFonts w:ascii="MS Reference Sans Serif" w:hAnsi="MS Reference Sans Serif"/>
                <w:sz w:val="18"/>
                <w:szCs w:val="18"/>
                <w:lang w:val="bg-BG"/>
              </w:rPr>
            </w:pPr>
          </w:p>
          <w:p w14:paraId="741966D6" w14:textId="77777777" w:rsidR="00E028E0" w:rsidRPr="00F84B39" w:rsidRDefault="00E028E0" w:rsidP="00E028E0">
            <w:pPr>
              <w:widowControl w:val="0"/>
              <w:autoSpaceDE w:val="0"/>
              <w:autoSpaceDN w:val="0"/>
              <w:adjustRightInd w:val="0"/>
              <w:spacing w:line="276" w:lineRule="auto"/>
              <w:ind w:left="182"/>
              <w:jc w:val="both"/>
              <w:rPr>
                <w:rFonts w:ascii="MS Reference Sans Serif" w:hAnsi="MS Reference Sans Serif"/>
                <w:sz w:val="18"/>
                <w:szCs w:val="18"/>
                <w:lang w:val="bg-BG"/>
              </w:rPr>
            </w:pPr>
          </w:p>
          <w:p w14:paraId="6C82BCD9" w14:textId="7301F70C" w:rsidR="00E028E0" w:rsidRPr="00F84B39" w:rsidRDefault="00E028E0" w:rsidP="00E028E0">
            <w:pPr>
              <w:widowControl w:val="0"/>
              <w:autoSpaceDE w:val="0"/>
              <w:autoSpaceDN w:val="0"/>
              <w:adjustRightInd w:val="0"/>
              <w:spacing w:line="276" w:lineRule="auto"/>
              <w:ind w:left="182"/>
              <w:jc w:val="both"/>
              <w:rPr>
                <w:rFonts w:ascii="MS Reference Sans Serif" w:hAnsi="MS Reference Sans Serif"/>
                <w:sz w:val="18"/>
                <w:szCs w:val="18"/>
                <w:lang w:val="en-GB"/>
              </w:rPr>
            </w:pPr>
            <w:r w:rsidRPr="00F84B39">
              <w:rPr>
                <w:rFonts w:ascii="MS Reference Sans Serif" w:hAnsi="MS Reference Sans Serif"/>
                <w:b/>
                <w:sz w:val="18"/>
                <w:szCs w:val="18"/>
                <w:lang w:val="en-GB"/>
              </w:rPr>
              <w:t xml:space="preserve">Proposal </w:t>
            </w:r>
            <w:r w:rsidRPr="00F84B39">
              <w:rPr>
                <w:rFonts w:ascii="MS Reference Sans Serif" w:hAnsi="MS Reference Sans Serif"/>
                <w:sz w:val="18"/>
                <w:szCs w:val="18"/>
                <w:lang w:val="en-GB"/>
              </w:rPr>
              <w:t>– refers to the written document specifying the scope and costs of the services to be provided by NEPCon, signed and accepted by the Organisation. The Proposal and any alterations made to the Proposal to reflect a change in the scope or cost of services provided are incorporated by reference into this Agreement.</w:t>
            </w:r>
          </w:p>
          <w:p w14:paraId="2D6F7ECC" w14:textId="29602044" w:rsidR="00E028E0" w:rsidRPr="00F84B39" w:rsidRDefault="00E028E0" w:rsidP="00E028E0">
            <w:pPr>
              <w:widowControl w:val="0"/>
              <w:autoSpaceDE w:val="0"/>
              <w:autoSpaceDN w:val="0"/>
              <w:adjustRightInd w:val="0"/>
              <w:spacing w:line="276" w:lineRule="auto"/>
              <w:ind w:left="182"/>
              <w:jc w:val="both"/>
              <w:rPr>
                <w:rFonts w:ascii="MS Reference Sans Serif" w:hAnsi="MS Reference Sans Serif"/>
                <w:sz w:val="18"/>
                <w:szCs w:val="18"/>
                <w:lang w:val="en-GB"/>
              </w:rPr>
            </w:pPr>
          </w:p>
          <w:p w14:paraId="67C2A778" w14:textId="77777777" w:rsidR="00E028E0" w:rsidRPr="00F84B39" w:rsidRDefault="00E028E0" w:rsidP="00E028E0">
            <w:pPr>
              <w:widowControl w:val="0"/>
              <w:autoSpaceDE w:val="0"/>
              <w:autoSpaceDN w:val="0"/>
              <w:adjustRightInd w:val="0"/>
              <w:spacing w:line="276" w:lineRule="auto"/>
              <w:ind w:left="182"/>
              <w:jc w:val="both"/>
              <w:rPr>
                <w:rFonts w:ascii="MS Reference Sans Serif" w:hAnsi="MS Reference Sans Serif"/>
                <w:sz w:val="18"/>
                <w:szCs w:val="18"/>
                <w:lang w:val="en-GB"/>
              </w:rPr>
            </w:pPr>
          </w:p>
          <w:p w14:paraId="1C7FE7B8" w14:textId="4EB630DC" w:rsidR="00451AF3" w:rsidRPr="00F84B39" w:rsidRDefault="00451AF3" w:rsidP="00451AF3">
            <w:pPr>
              <w:widowControl w:val="0"/>
              <w:autoSpaceDE w:val="0"/>
              <w:autoSpaceDN w:val="0"/>
              <w:adjustRightInd w:val="0"/>
              <w:spacing w:line="276" w:lineRule="auto"/>
              <w:ind w:left="182"/>
              <w:jc w:val="both"/>
              <w:rPr>
                <w:rFonts w:ascii="MS Reference Sans Serif" w:eastAsia="Times New Roman" w:hAnsi="MS Reference Sans Serif" w:cs="Arial"/>
                <w:b/>
                <w:sz w:val="18"/>
                <w:szCs w:val="18"/>
                <w:lang w:val="bg-BG"/>
              </w:rPr>
            </w:pPr>
            <w:r w:rsidRPr="00F84B39">
              <w:rPr>
                <w:rFonts w:ascii="MS Reference Sans Serif" w:eastAsia="Times New Roman" w:hAnsi="MS Reference Sans Serif" w:cs="Arial"/>
                <w:b/>
                <w:sz w:val="18"/>
                <w:szCs w:val="18"/>
                <w:lang w:val="bg-BG"/>
              </w:rPr>
              <w:t xml:space="preserve">Termination (of certificate) </w:t>
            </w:r>
            <w:r w:rsidRPr="00F84B39">
              <w:rPr>
                <w:rFonts w:ascii="MS Reference Sans Serif" w:eastAsia="Times New Roman" w:hAnsi="MS Reference Sans Serif" w:cs="Arial"/>
                <w:sz w:val="18"/>
                <w:szCs w:val="18"/>
                <w:lang w:val="bg-BG"/>
              </w:rPr>
              <w:t>– refers to a case where the certificate is permanently withdrawn. Termination can be voluntary (requested by the Organisation) or initiated by NEPCon.</w:t>
            </w:r>
          </w:p>
          <w:p w14:paraId="3E7D3F4A" w14:textId="77777777" w:rsidR="00451AF3" w:rsidRPr="00F84B39" w:rsidRDefault="00451AF3" w:rsidP="00451AF3">
            <w:pPr>
              <w:widowControl w:val="0"/>
              <w:autoSpaceDE w:val="0"/>
              <w:autoSpaceDN w:val="0"/>
              <w:adjustRightInd w:val="0"/>
              <w:spacing w:line="276" w:lineRule="auto"/>
              <w:ind w:left="182"/>
              <w:jc w:val="both"/>
              <w:rPr>
                <w:rFonts w:ascii="MS Reference Sans Serif" w:eastAsia="Times New Roman" w:hAnsi="MS Reference Sans Serif" w:cs="Arial"/>
                <w:b/>
                <w:sz w:val="18"/>
                <w:szCs w:val="18"/>
                <w:lang w:val="bg-BG"/>
              </w:rPr>
            </w:pPr>
          </w:p>
          <w:p w14:paraId="1DD4D190" w14:textId="1C91B2AA" w:rsidR="00E028E0" w:rsidRPr="00F84B39" w:rsidRDefault="00E028E0" w:rsidP="00451AF3">
            <w:pPr>
              <w:widowControl w:val="0"/>
              <w:autoSpaceDE w:val="0"/>
              <w:autoSpaceDN w:val="0"/>
              <w:adjustRightInd w:val="0"/>
              <w:spacing w:after="240" w:line="276" w:lineRule="auto"/>
              <w:ind w:left="182"/>
              <w:jc w:val="both"/>
              <w:rPr>
                <w:rFonts w:ascii="MS Reference Sans Serif" w:eastAsia="Times New Roman" w:hAnsi="MS Reference Sans Serif" w:cs="Arial"/>
                <w:b/>
                <w:sz w:val="18"/>
                <w:szCs w:val="18"/>
                <w:lang w:val="bg-BG"/>
              </w:rPr>
            </w:pPr>
            <w:r w:rsidRPr="00F84B39">
              <w:rPr>
                <w:rFonts w:ascii="MS Reference Sans Serif" w:hAnsi="MS Reference Sans Serif"/>
                <w:b/>
                <w:sz w:val="18"/>
                <w:szCs w:val="18"/>
                <w:lang w:val="en-GB"/>
              </w:rPr>
              <w:t>Suspension (of certificate)</w:t>
            </w:r>
            <w:r w:rsidRPr="00F84B39">
              <w:rPr>
                <w:rFonts w:ascii="MS Reference Sans Serif" w:hAnsi="MS Reference Sans Serif"/>
                <w:b/>
                <w:sz w:val="18"/>
                <w:szCs w:val="18"/>
                <w:lang w:val="bg-BG"/>
              </w:rPr>
              <w:t xml:space="preserve"> </w:t>
            </w:r>
            <w:r w:rsidRPr="00F84B39">
              <w:rPr>
                <w:rFonts w:ascii="MS Reference Sans Serif" w:hAnsi="MS Reference Sans Serif"/>
                <w:sz w:val="18"/>
                <w:szCs w:val="18"/>
                <w:lang w:val="bg-BG"/>
              </w:rPr>
              <w:t xml:space="preserve">– refers to a case where the validity of the certificate is </w:t>
            </w:r>
            <w:proofErr w:type="gramStart"/>
            <w:r w:rsidRPr="00F84B39">
              <w:rPr>
                <w:rFonts w:ascii="MS Reference Sans Serif" w:hAnsi="MS Reference Sans Serif"/>
                <w:sz w:val="18"/>
                <w:szCs w:val="18"/>
                <w:lang w:val="bg-BG"/>
              </w:rPr>
              <w:t>temporarily suspended</w:t>
            </w:r>
            <w:proofErr w:type="gramEnd"/>
            <w:r w:rsidRPr="00F84B39">
              <w:rPr>
                <w:rFonts w:ascii="MS Reference Sans Serif" w:hAnsi="MS Reference Sans Serif"/>
                <w:sz w:val="18"/>
                <w:szCs w:val="18"/>
                <w:lang w:val="bg-BG"/>
              </w:rPr>
              <w:t>. Suspension can be voluntary (requested by the Organisation) or initiated by NEPCon. No claims may be made by the Organisation in relation to the certificate, certified products or certified status while the certificate is Suspended. The certificate may be reinstated based on a reinstatement audit.</w:t>
            </w:r>
          </w:p>
        </w:tc>
      </w:tr>
      <w:tr w:rsidR="00DE6D8C" w:rsidRPr="0055731B" w14:paraId="39550917" w14:textId="77777777" w:rsidTr="00DF2FC7">
        <w:trPr>
          <w:jc w:val="center"/>
        </w:trPr>
        <w:tc>
          <w:tcPr>
            <w:tcW w:w="851" w:type="dxa"/>
          </w:tcPr>
          <w:p w14:paraId="3CAA6BF8" w14:textId="77777777" w:rsidR="00DE6D8C" w:rsidRPr="00012FFB" w:rsidRDefault="00DE6D8C" w:rsidP="006A2D0E">
            <w:pPr>
              <w:widowControl w:val="0"/>
              <w:autoSpaceDE w:val="0"/>
              <w:autoSpaceDN w:val="0"/>
              <w:adjustRightInd w:val="0"/>
              <w:spacing w:line="276" w:lineRule="auto"/>
              <w:jc w:val="both"/>
              <w:rPr>
                <w:rFonts w:ascii="MS Reference Sans Serif" w:hAnsi="MS Reference Sans Serif" w:cs="ArialMT"/>
                <w:sz w:val="18"/>
                <w:szCs w:val="18"/>
                <w:lang w:val="bg-BG" w:bidi="en-US"/>
              </w:rPr>
            </w:pPr>
          </w:p>
        </w:tc>
        <w:tc>
          <w:tcPr>
            <w:tcW w:w="4252" w:type="dxa"/>
            <w:gridSpan w:val="3"/>
          </w:tcPr>
          <w:p w14:paraId="70FCCDCD" w14:textId="77777777" w:rsidR="00DE6D8C" w:rsidRPr="00012FFB" w:rsidRDefault="00DE6D8C" w:rsidP="006A2D0E">
            <w:pPr>
              <w:widowControl w:val="0"/>
              <w:autoSpaceDE w:val="0"/>
              <w:autoSpaceDN w:val="0"/>
              <w:adjustRightInd w:val="0"/>
              <w:spacing w:line="276" w:lineRule="auto"/>
              <w:jc w:val="both"/>
              <w:rPr>
                <w:rFonts w:ascii="MS Reference Sans Serif" w:hAnsi="MS Reference Sans Serif" w:cs="ArialMT"/>
                <w:sz w:val="18"/>
                <w:szCs w:val="18"/>
                <w:highlight w:val="yellow"/>
                <w:lang w:val="bg-BG" w:bidi="en-US"/>
              </w:rPr>
            </w:pPr>
          </w:p>
        </w:tc>
        <w:tc>
          <w:tcPr>
            <w:tcW w:w="709" w:type="dxa"/>
          </w:tcPr>
          <w:p w14:paraId="2D7020F8" w14:textId="77777777" w:rsidR="00DE6D8C" w:rsidRPr="00DE6D8C" w:rsidRDefault="00DE6D8C" w:rsidP="006A2D0E">
            <w:pPr>
              <w:widowControl w:val="0"/>
              <w:autoSpaceDE w:val="0"/>
              <w:autoSpaceDN w:val="0"/>
              <w:adjustRightInd w:val="0"/>
              <w:spacing w:line="276" w:lineRule="auto"/>
              <w:jc w:val="both"/>
              <w:rPr>
                <w:rFonts w:ascii="MS Reference Sans Serif" w:hAnsi="MS Reference Sans Serif" w:cs="ArialMT"/>
                <w:sz w:val="18"/>
                <w:szCs w:val="18"/>
                <w:lang w:val="bg-BG" w:bidi="en-US"/>
              </w:rPr>
            </w:pPr>
          </w:p>
        </w:tc>
        <w:tc>
          <w:tcPr>
            <w:tcW w:w="4253" w:type="dxa"/>
            <w:gridSpan w:val="3"/>
          </w:tcPr>
          <w:p w14:paraId="41AD885C" w14:textId="77777777" w:rsidR="00DE6D8C" w:rsidRPr="00DE6D8C" w:rsidRDefault="00DE6D8C" w:rsidP="006A2D0E">
            <w:pPr>
              <w:widowControl w:val="0"/>
              <w:autoSpaceDE w:val="0"/>
              <w:autoSpaceDN w:val="0"/>
              <w:adjustRightInd w:val="0"/>
              <w:spacing w:line="276" w:lineRule="auto"/>
              <w:jc w:val="both"/>
              <w:rPr>
                <w:rFonts w:ascii="MS Reference Sans Serif" w:hAnsi="MS Reference Sans Serif"/>
                <w:sz w:val="18"/>
                <w:szCs w:val="18"/>
              </w:rPr>
            </w:pPr>
          </w:p>
        </w:tc>
      </w:tr>
      <w:tr w:rsidR="00B9721B" w:rsidRPr="006E0890" w14:paraId="6FF25354" w14:textId="77777777" w:rsidTr="00DF2FC7">
        <w:trPr>
          <w:jc w:val="center"/>
        </w:trPr>
        <w:tc>
          <w:tcPr>
            <w:tcW w:w="851" w:type="dxa"/>
          </w:tcPr>
          <w:p w14:paraId="53836965" w14:textId="5BEBC24E" w:rsidR="00B9721B" w:rsidRPr="00012FFB" w:rsidRDefault="00B9721B" w:rsidP="00E028E0">
            <w:pPr>
              <w:widowControl w:val="0"/>
              <w:autoSpaceDE w:val="0"/>
              <w:autoSpaceDN w:val="0"/>
              <w:adjustRightInd w:val="0"/>
              <w:spacing w:line="276" w:lineRule="auto"/>
              <w:jc w:val="right"/>
              <w:rPr>
                <w:rFonts w:ascii="MS Reference Sans Serif" w:hAnsi="MS Reference Sans Serif" w:cs="ArialMT"/>
                <w:sz w:val="24"/>
                <w:lang w:val="bg-BG" w:bidi="en-US"/>
              </w:rPr>
            </w:pPr>
            <w:r w:rsidRPr="00012FFB">
              <w:rPr>
                <w:rFonts w:ascii="MS Reference Sans Serif" w:eastAsia="Times New Roman" w:hAnsi="MS Reference Sans Serif" w:cs="ArialMT"/>
                <w:b/>
                <w:color w:val="4E917A"/>
                <w:sz w:val="24"/>
                <w:lang w:val="bg-BG" w:bidi="en-US"/>
              </w:rPr>
              <w:t>2.</w:t>
            </w:r>
          </w:p>
        </w:tc>
        <w:tc>
          <w:tcPr>
            <w:tcW w:w="4252" w:type="dxa"/>
            <w:gridSpan w:val="3"/>
          </w:tcPr>
          <w:p w14:paraId="736F219A" w14:textId="7E8A085E" w:rsidR="00B9721B" w:rsidRPr="00012FFB" w:rsidRDefault="00B9721B" w:rsidP="00891A47">
            <w:pPr>
              <w:widowControl w:val="0"/>
              <w:autoSpaceDE w:val="0"/>
              <w:autoSpaceDN w:val="0"/>
              <w:adjustRightInd w:val="0"/>
              <w:spacing w:after="240" w:line="276" w:lineRule="auto"/>
              <w:jc w:val="both"/>
              <w:rPr>
                <w:rFonts w:ascii="MS Reference Sans Serif" w:hAnsi="MS Reference Sans Serif" w:cs="Arial"/>
                <w:b/>
                <w:sz w:val="24"/>
                <w:lang w:val="bg-BG"/>
              </w:rPr>
            </w:pPr>
            <w:r w:rsidRPr="00012FFB">
              <w:rPr>
                <w:rFonts w:ascii="MS Reference Sans Serif" w:eastAsia="Times New Roman" w:hAnsi="MS Reference Sans Serif" w:cs="ArialMT"/>
                <w:b/>
                <w:color w:val="4E917A"/>
                <w:sz w:val="24"/>
                <w:lang w:val="bg-BG" w:bidi="en-US"/>
              </w:rPr>
              <w:t>Обща информация</w:t>
            </w:r>
          </w:p>
        </w:tc>
        <w:tc>
          <w:tcPr>
            <w:tcW w:w="709" w:type="dxa"/>
          </w:tcPr>
          <w:p w14:paraId="09690FF4" w14:textId="106FFCC8" w:rsidR="00B9721B" w:rsidRPr="000967F0" w:rsidRDefault="00B9721B" w:rsidP="00E028E0">
            <w:pPr>
              <w:widowControl w:val="0"/>
              <w:autoSpaceDE w:val="0"/>
              <w:autoSpaceDN w:val="0"/>
              <w:adjustRightInd w:val="0"/>
              <w:spacing w:line="276" w:lineRule="auto"/>
              <w:jc w:val="right"/>
              <w:rPr>
                <w:rFonts w:ascii="MS Reference Sans Serif" w:hAnsi="MS Reference Sans Serif" w:cs="ArialMT"/>
                <w:sz w:val="24"/>
                <w:lang w:val="bg-BG" w:bidi="en-US"/>
              </w:rPr>
            </w:pPr>
            <w:r w:rsidRPr="000967F0">
              <w:rPr>
                <w:rFonts w:ascii="MS Reference Sans Serif" w:eastAsia="Times New Roman" w:hAnsi="MS Reference Sans Serif" w:cs="ArialMT"/>
                <w:b/>
                <w:color w:val="4E917A"/>
                <w:sz w:val="24"/>
                <w:lang w:val="bg-BG" w:bidi="en-US"/>
              </w:rPr>
              <w:t>2</w:t>
            </w:r>
            <w:r w:rsidRPr="000967F0">
              <w:rPr>
                <w:rFonts w:ascii="MS Reference Sans Serif" w:eastAsia="Times New Roman" w:hAnsi="MS Reference Sans Serif" w:cs="ArialMT"/>
                <w:b/>
                <w:color w:val="4E917A"/>
                <w:sz w:val="24"/>
                <w:lang w:val="en-GB" w:bidi="en-US"/>
              </w:rPr>
              <w:t>.</w:t>
            </w:r>
          </w:p>
        </w:tc>
        <w:tc>
          <w:tcPr>
            <w:tcW w:w="4253" w:type="dxa"/>
            <w:gridSpan w:val="3"/>
          </w:tcPr>
          <w:p w14:paraId="1E95B29F" w14:textId="3341373C" w:rsidR="00B9721B" w:rsidRPr="000967F0" w:rsidRDefault="00B9721B" w:rsidP="006A2D0E">
            <w:pPr>
              <w:widowControl w:val="0"/>
              <w:autoSpaceDE w:val="0"/>
              <w:autoSpaceDN w:val="0"/>
              <w:adjustRightInd w:val="0"/>
              <w:spacing w:line="276" w:lineRule="auto"/>
              <w:jc w:val="both"/>
              <w:rPr>
                <w:rFonts w:ascii="MS Reference Sans Serif" w:hAnsi="MS Reference Sans Serif"/>
                <w:b/>
                <w:sz w:val="24"/>
                <w:lang w:val="en-GB"/>
              </w:rPr>
            </w:pPr>
            <w:r w:rsidRPr="000967F0">
              <w:rPr>
                <w:rFonts w:ascii="MS Reference Sans Serif" w:eastAsia="Times New Roman" w:hAnsi="MS Reference Sans Serif" w:cs="Times New Roman"/>
                <w:b/>
                <w:color w:val="4E917A"/>
                <w:sz w:val="24"/>
                <w:lang w:val="en-GB"/>
              </w:rPr>
              <w:t>General information</w:t>
            </w:r>
          </w:p>
        </w:tc>
      </w:tr>
      <w:tr w:rsidR="00B9721B" w:rsidRPr="000967F0" w14:paraId="397DCE49" w14:textId="77777777" w:rsidTr="00DF2FC7">
        <w:trPr>
          <w:jc w:val="center"/>
        </w:trPr>
        <w:tc>
          <w:tcPr>
            <w:tcW w:w="851" w:type="dxa"/>
          </w:tcPr>
          <w:p w14:paraId="6AF8070D" w14:textId="5E4D42A7" w:rsidR="00B9721B" w:rsidRPr="00012FFB" w:rsidRDefault="00B9721B" w:rsidP="00620F63">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sidRPr="00012FFB">
              <w:rPr>
                <w:rFonts w:ascii="MS Reference Sans Serif" w:hAnsi="MS Reference Sans Serif" w:cs="ArialMT"/>
                <w:sz w:val="18"/>
                <w:szCs w:val="18"/>
                <w:lang w:val="bg-BG" w:bidi="en-US"/>
              </w:rPr>
              <w:t>2.1</w:t>
            </w:r>
          </w:p>
        </w:tc>
        <w:tc>
          <w:tcPr>
            <w:tcW w:w="4252" w:type="dxa"/>
            <w:gridSpan w:val="3"/>
          </w:tcPr>
          <w:p w14:paraId="483360C7" w14:textId="03EF0326" w:rsidR="00B9721B" w:rsidRPr="00012FFB" w:rsidRDefault="008F322E" w:rsidP="006A2D0E">
            <w:pPr>
              <w:widowControl w:val="0"/>
              <w:autoSpaceDE w:val="0"/>
              <w:autoSpaceDN w:val="0"/>
              <w:adjustRightInd w:val="0"/>
              <w:spacing w:line="276" w:lineRule="auto"/>
              <w:jc w:val="both"/>
              <w:rPr>
                <w:rFonts w:ascii="MS Reference Sans Serif" w:hAnsi="MS Reference Sans Serif" w:cs="Arial"/>
                <w:b/>
                <w:sz w:val="18"/>
                <w:szCs w:val="18"/>
                <w:lang w:val="bg-BG"/>
              </w:rPr>
            </w:pPr>
            <w:r w:rsidRPr="00012FFB">
              <w:rPr>
                <w:rFonts w:ascii="MS Reference Sans Serif" w:eastAsia="Times New Roman" w:hAnsi="MS Reference Sans Serif" w:cs="ArialMT"/>
                <w:sz w:val="18"/>
                <w:szCs w:val="18"/>
                <w:lang w:val="bg-BG" w:bidi="en-US"/>
              </w:rPr>
              <w:t>NEPCon е възприел</w:t>
            </w:r>
            <w:r w:rsidR="008E2961">
              <w:rPr>
                <w:rFonts w:ascii="MS Reference Sans Serif" w:eastAsia="Times New Roman" w:hAnsi="MS Reference Sans Serif" w:cs="ArialMT"/>
                <w:sz w:val="18"/>
                <w:szCs w:val="18"/>
                <w:lang w:val="bg-BG" w:bidi="en-US"/>
              </w:rPr>
              <w:t>а</w:t>
            </w:r>
            <w:r w:rsidRPr="00012FFB">
              <w:rPr>
                <w:rFonts w:ascii="MS Reference Sans Serif" w:eastAsia="Times New Roman" w:hAnsi="MS Reference Sans Serif" w:cs="ArialMT"/>
                <w:sz w:val="18"/>
                <w:szCs w:val="18"/>
                <w:lang w:val="bg-BG" w:bidi="en-US"/>
              </w:rPr>
              <w:t xml:space="preserve"> и въвел</w:t>
            </w:r>
            <w:r w:rsidR="008E2961">
              <w:rPr>
                <w:rFonts w:ascii="MS Reference Sans Serif" w:eastAsia="Times New Roman" w:hAnsi="MS Reference Sans Serif" w:cs="ArialMT"/>
                <w:sz w:val="18"/>
                <w:szCs w:val="18"/>
                <w:lang w:val="bg-BG" w:bidi="en-US"/>
              </w:rPr>
              <w:t>а</w:t>
            </w:r>
            <w:r w:rsidRPr="00012FFB">
              <w:rPr>
                <w:rFonts w:ascii="MS Reference Sans Serif" w:eastAsia="Times New Roman" w:hAnsi="MS Reference Sans Serif" w:cs="ArialMT"/>
                <w:sz w:val="18"/>
                <w:szCs w:val="18"/>
                <w:lang w:val="bg-BG" w:bidi="en-US"/>
              </w:rPr>
              <w:t xml:space="preserve"> следните </w:t>
            </w:r>
            <w:r>
              <w:rPr>
                <w:rFonts w:ascii="MS Reference Sans Serif" w:eastAsia="Times New Roman" w:hAnsi="MS Reference Sans Serif" w:cs="ArialMT"/>
                <w:sz w:val="18"/>
                <w:szCs w:val="18"/>
                <w:lang w:val="bg-BG" w:bidi="en-US"/>
              </w:rPr>
              <w:t>пет политики, в</w:t>
            </w:r>
            <w:r w:rsidRPr="00012FFB">
              <w:rPr>
                <w:rFonts w:ascii="MS Reference Sans Serif" w:eastAsia="Times New Roman" w:hAnsi="MS Reference Sans Serif" w:cs="ArialMT"/>
                <w:sz w:val="18"/>
                <w:szCs w:val="18"/>
                <w:lang w:val="bg-BG" w:bidi="en-US"/>
              </w:rPr>
              <w:t>сички политики са достъпни на www.nepcon.</w:t>
            </w:r>
            <w:r>
              <w:rPr>
                <w:rFonts w:ascii="MS Reference Sans Serif" w:eastAsia="Times New Roman" w:hAnsi="MS Reference Sans Serif" w:cs="ArialMT"/>
                <w:sz w:val="18"/>
                <w:szCs w:val="18"/>
                <w:lang w:val="en-GB" w:bidi="en-US"/>
              </w:rPr>
              <w:t>org</w:t>
            </w:r>
            <w:r w:rsidR="00891A47">
              <w:rPr>
                <w:rFonts w:ascii="MS Reference Sans Serif" w:eastAsia="Times New Roman" w:hAnsi="MS Reference Sans Serif" w:cs="ArialMT"/>
                <w:sz w:val="18"/>
                <w:szCs w:val="18"/>
                <w:lang w:val="bg-BG" w:bidi="en-US"/>
              </w:rPr>
              <w:t>:</w:t>
            </w:r>
          </w:p>
        </w:tc>
        <w:tc>
          <w:tcPr>
            <w:tcW w:w="709" w:type="dxa"/>
          </w:tcPr>
          <w:p w14:paraId="76149139" w14:textId="3E68A401" w:rsidR="00B9721B" w:rsidRPr="006E0890" w:rsidRDefault="00B9721B" w:rsidP="00E028E0">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Pr>
                <w:rFonts w:ascii="MS Reference Sans Serif" w:hAnsi="MS Reference Sans Serif" w:cs="ArialMT"/>
                <w:sz w:val="18"/>
                <w:szCs w:val="18"/>
                <w:lang w:val="bg-BG" w:bidi="en-US"/>
              </w:rPr>
              <w:t>2.1</w:t>
            </w:r>
          </w:p>
        </w:tc>
        <w:tc>
          <w:tcPr>
            <w:tcW w:w="4253" w:type="dxa"/>
            <w:gridSpan w:val="3"/>
          </w:tcPr>
          <w:p w14:paraId="0E143D3C" w14:textId="3D9FB406" w:rsidR="00B9721B" w:rsidRPr="000967F0" w:rsidRDefault="00B9721B" w:rsidP="00891A47">
            <w:pPr>
              <w:widowControl w:val="0"/>
              <w:autoSpaceDE w:val="0"/>
              <w:autoSpaceDN w:val="0"/>
              <w:adjustRightInd w:val="0"/>
              <w:spacing w:line="276" w:lineRule="auto"/>
              <w:jc w:val="both"/>
              <w:rPr>
                <w:rFonts w:ascii="MS Reference Sans Serif" w:hAnsi="MS Reference Sans Serif"/>
                <w:sz w:val="18"/>
                <w:szCs w:val="18"/>
                <w:lang w:val="en-GB"/>
              </w:rPr>
            </w:pPr>
            <w:r w:rsidRPr="003C4450">
              <w:rPr>
                <w:rFonts w:ascii="MS Reference Sans Serif" w:hAnsi="MS Reference Sans Serif"/>
                <w:sz w:val="18"/>
                <w:szCs w:val="18"/>
                <w:lang w:val="en-GB"/>
              </w:rPr>
              <w:t xml:space="preserve">NEPCon has adopted and implemented the following five policies, all available at    www.nepcon.org: </w:t>
            </w:r>
          </w:p>
        </w:tc>
      </w:tr>
      <w:tr w:rsidR="00B9721B" w:rsidRPr="000967F0" w14:paraId="1121E8B0" w14:textId="77777777" w:rsidTr="00DF2FC7">
        <w:trPr>
          <w:jc w:val="center"/>
        </w:trPr>
        <w:tc>
          <w:tcPr>
            <w:tcW w:w="851" w:type="dxa"/>
          </w:tcPr>
          <w:p w14:paraId="3E087FCB" w14:textId="6A26C812" w:rsidR="00B9721B" w:rsidRPr="00C07921" w:rsidRDefault="00B9721B" w:rsidP="00620F63">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Pr>
                <w:rFonts w:ascii="MS Reference Sans Serif" w:hAnsi="MS Reference Sans Serif" w:cs="ArialMT"/>
                <w:sz w:val="18"/>
                <w:szCs w:val="18"/>
                <w:lang w:val="bg-BG" w:bidi="en-US"/>
              </w:rPr>
              <w:t>а)</w:t>
            </w:r>
          </w:p>
        </w:tc>
        <w:tc>
          <w:tcPr>
            <w:tcW w:w="4252" w:type="dxa"/>
            <w:gridSpan w:val="3"/>
          </w:tcPr>
          <w:p w14:paraId="671B51BB" w14:textId="6D4FD956" w:rsidR="00B9721B" w:rsidRPr="00012FFB" w:rsidRDefault="008F322E" w:rsidP="006A2D0E">
            <w:pPr>
              <w:widowControl w:val="0"/>
              <w:autoSpaceDE w:val="0"/>
              <w:autoSpaceDN w:val="0"/>
              <w:adjustRightInd w:val="0"/>
              <w:spacing w:line="276" w:lineRule="auto"/>
              <w:jc w:val="both"/>
              <w:rPr>
                <w:rFonts w:ascii="MS Reference Sans Serif" w:hAnsi="MS Reference Sans Serif" w:cs="Arial"/>
                <w:b/>
                <w:sz w:val="18"/>
                <w:szCs w:val="18"/>
                <w:lang w:val="bg-BG"/>
              </w:rPr>
            </w:pPr>
            <w:r w:rsidRPr="008F322E">
              <w:rPr>
                <w:rFonts w:ascii="MS Reference Sans Serif" w:hAnsi="MS Reference Sans Serif" w:cs="Arial"/>
                <w:b/>
                <w:sz w:val="18"/>
                <w:szCs w:val="18"/>
                <w:lang w:val="bg-BG"/>
              </w:rPr>
              <w:t xml:space="preserve">Политиката за борба с корупцията </w:t>
            </w:r>
            <w:r w:rsidRPr="008F322E">
              <w:rPr>
                <w:rFonts w:ascii="MS Reference Sans Serif" w:hAnsi="MS Reference Sans Serif" w:cs="Arial"/>
                <w:sz w:val="18"/>
                <w:szCs w:val="18"/>
                <w:lang w:val="bg-BG"/>
              </w:rPr>
              <w:t xml:space="preserve">установява контрол, </w:t>
            </w:r>
            <w:r>
              <w:rPr>
                <w:rFonts w:ascii="MS Reference Sans Serif" w:hAnsi="MS Reference Sans Serif" w:cs="Arial"/>
                <w:sz w:val="18"/>
                <w:szCs w:val="18"/>
                <w:lang w:val="bg-BG"/>
              </w:rPr>
              <w:t>който</w:t>
            </w:r>
            <w:r w:rsidRPr="008F322E">
              <w:rPr>
                <w:rFonts w:ascii="MS Reference Sans Serif" w:hAnsi="MS Reference Sans Serif" w:cs="Arial"/>
                <w:sz w:val="18"/>
                <w:szCs w:val="18"/>
                <w:lang w:val="bg-BG"/>
              </w:rPr>
              <w:t xml:space="preserve"> да гарантира, че персоналът се държи по етичен начин и NEPCon спазва всички приложими закони за предотвратяване на актове на подкуп, корупция и измами;</w:t>
            </w:r>
          </w:p>
        </w:tc>
        <w:tc>
          <w:tcPr>
            <w:tcW w:w="709" w:type="dxa"/>
          </w:tcPr>
          <w:p w14:paraId="1E1B5B9C" w14:textId="4A101FBF" w:rsidR="00B9721B" w:rsidRDefault="00B9721B" w:rsidP="006A2D0E">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sidRPr="003C4450">
              <w:rPr>
                <w:rFonts w:ascii="MS Reference Sans Serif" w:hAnsi="MS Reference Sans Serif"/>
                <w:sz w:val="18"/>
                <w:szCs w:val="18"/>
                <w:lang w:val="en-GB"/>
              </w:rPr>
              <w:t>a)</w:t>
            </w:r>
          </w:p>
        </w:tc>
        <w:tc>
          <w:tcPr>
            <w:tcW w:w="4253" w:type="dxa"/>
            <w:gridSpan w:val="3"/>
          </w:tcPr>
          <w:p w14:paraId="10D28B7F" w14:textId="7D8788E0" w:rsidR="00B9721B" w:rsidRPr="003C4450" w:rsidRDefault="00B9721B"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3C4450">
              <w:rPr>
                <w:rFonts w:ascii="MS Reference Sans Serif" w:hAnsi="MS Reference Sans Serif"/>
                <w:sz w:val="18"/>
                <w:szCs w:val="18"/>
                <w:lang w:val="en-GB"/>
              </w:rPr>
              <w:t xml:space="preserve">The </w:t>
            </w:r>
            <w:r w:rsidRPr="003C4450">
              <w:rPr>
                <w:rFonts w:ascii="MS Reference Sans Serif" w:hAnsi="MS Reference Sans Serif"/>
                <w:b/>
                <w:sz w:val="18"/>
                <w:szCs w:val="18"/>
                <w:lang w:val="en-GB"/>
              </w:rPr>
              <w:t>Anti-Corruption Policy</w:t>
            </w:r>
            <w:r w:rsidRPr="003C4450">
              <w:rPr>
                <w:rFonts w:ascii="MS Reference Sans Serif" w:hAnsi="MS Reference Sans Serif"/>
                <w:sz w:val="18"/>
                <w:szCs w:val="18"/>
                <w:lang w:val="en-GB"/>
              </w:rPr>
              <w:t xml:space="preserve"> establishes controls to ensure that personnel behave in an ethical manner and NEPCon complies with all applicable laws to prevent acts of bribery, corruption, and fraud;  </w:t>
            </w:r>
          </w:p>
          <w:p w14:paraId="1A963FFF" w14:textId="77777777" w:rsidR="00B9721B" w:rsidRPr="003C4450" w:rsidRDefault="00B9721B" w:rsidP="006A2D0E">
            <w:pPr>
              <w:widowControl w:val="0"/>
              <w:autoSpaceDE w:val="0"/>
              <w:autoSpaceDN w:val="0"/>
              <w:adjustRightInd w:val="0"/>
              <w:spacing w:line="276" w:lineRule="auto"/>
              <w:jc w:val="both"/>
              <w:rPr>
                <w:rFonts w:ascii="MS Reference Sans Serif" w:hAnsi="MS Reference Sans Serif"/>
                <w:sz w:val="18"/>
                <w:szCs w:val="18"/>
                <w:lang w:val="en-GB"/>
              </w:rPr>
            </w:pPr>
          </w:p>
        </w:tc>
      </w:tr>
      <w:tr w:rsidR="00B9721B" w:rsidRPr="000967F0" w14:paraId="100C81EA" w14:textId="77777777" w:rsidTr="00DF2FC7">
        <w:trPr>
          <w:jc w:val="center"/>
        </w:trPr>
        <w:tc>
          <w:tcPr>
            <w:tcW w:w="851" w:type="dxa"/>
          </w:tcPr>
          <w:p w14:paraId="7282DA05" w14:textId="3B3D7B23" w:rsidR="00B9721B" w:rsidRPr="00012FFB" w:rsidRDefault="00B9721B" w:rsidP="00620F63">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Pr>
                <w:rFonts w:ascii="MS Reference Sans Serif" w:hAnsi="MS Reference Sans Serif" w:cs="ArialMT"/>
                <w:sz w:val="18"/>
                <w:szCs w:val="18"/>
                <w:lang w:val="bg-BG" w:bidi="en-US"/>
              </w:rPr>
              <w:t>б)</w:t>
            </w:r>
          </w:p>
        </w:tc>
        <w:tc>
          <w:tcPr>
            <w:tcW w:w="4252" w:type="dxa"/>
            <w:gridSpan w:val="3"/>
          </w:tcPr>
          <w:p w14:paraId="20F2EFEC" w14:textId="69A07C67" w:rsidR="00B9721B" w:rsidRPr="00012FFB" w:rsidRDefault="008F322E" w:rsidP="006A2D0E">
            <w:pPr>
              <w:widowControl w:val="0"/>
              <w:autoSpaceDE w:val="0"/>
              <w:autoSpaceDN w:val="0"/>
              <w:adjustRightInd w:val="0"/>
              <w:spacing w:line="276" w:lineRule="auto"/>
              <w:jc w:val="both"/>
              <w:rPr>
                <w:rFonts w:ascii="MS Reference Sans Serif" w:hAnsi="MS Reference Sans Serif" w:cs="Arial"/>
                <w:b/>
                <w:sz w:val="18"/>
                <w:szCs w:val="18"/>
                <w:lang w:val="bg-BG"/>
              </w:rPr>
            </w:pPr>
            <w:r w:rsidRPr="004E745C">
              <w:rPr>
                <w:rFonts w:ascii="MS Reference Sans Serif" w:eastAsia="Times New Roman" w:hAnsi="MS Reference Sans Serif" w:cs="ArialMT"/>
                <w:b/>
                <w:sz w:val="18"/>
                <w:szCs w:val="18"/>
                <w:lang w:val="bg-BG" w:bidi="en-US"/>
              </w:rPr>
              <w:t>Политиката за безпристрастност</w:t>
            </w:r>
            <w:r w:rsidR="00422F26">
              <w:rPr>
                <w:rFonts w:ascii="MS Reference Sans Serif" w:eastAsia="Times New Roman" w:hAnsi="MS Reference Sans Serif" w:cs="ArialMT"/>
                <w:b/>
                <w:sz w:val="18"/>
                <w:szCs w:val="18"/>
                <w:lang w:val="bg-BG" w:bidi="en-US"/>
              </w:rPr>
              <w:t xml:space="preserve"> </w:t>
            </w:r>
            <w:r w:rsidR="00422F26" w:rsidRPr="00422F26">
              <w:rPr>
                <w:rFonts w:ascii="MS Reference Sans Serif" w:eastAsia="Times New Roman" w:hAnsi="MS Reference Sans Serif" w:cs="ArialMT"/>
                <w:sz w:val="18"/>
                <w:szCs w:val="18"/>
                <w:lang w:val="bg-BG" w:bidi="en-US"/>
              </w:rPr>
              <w:t>определя конфликта на интереси и мерките за защита на безпристрас</w:t>
            </w:r>
            <w:r w:rsidR="008E2961">
              <w:rPr>
                <w:rFonts w:ascii="MS Reference Sans Serif" w:eastAsia="Times New Roman" w:hAnsi="MS Reference Sans Serif" w:cs="ArialMT"/>
                <w:sz w:val="18"/>
                <w:szCs w:val="18"/>
                <w:lang w:val="bg-BG" w:bidi="en-US"/>
              </w:rPr>
              <w:t>тността на NEP</w:t>
            </w:r>
            <w:r w:rsidR="008E2961">
              <w:rPr>
                <w:rFonts w:ascii="MS Reference Sans Serif" w:eastAsia="Times New Roman" w:hAnsi="MS Reference Sans Serif" w:cs="ArialMT"/>
                <w:sz w:val="18"/>
                <w:szCs w:val="18"/>
                <w:lang w:val="en-US" w:bidi="en-US"/>
              </w:rPr>
              <w:t>C</w:t>
            </w:r>
            <w:r w:rsidR="00422F26" w:rsidRPr="00422F26">
              <w:rPr>
                <w:rFonts w:ascii="MS Reference Sans Serif" w:eastAsia="Times New Roman" w:hAnsi="MS Reference Sans Serif" w:cs="ArialMT"/>
                <w:sz w:val="18"/>
                <w:szCs w:val="18"/>
                <w:lang w:val="bg-BG" w:bidi="en-US"/>
              </w:rPr>
              <w:t xml:space="preserve">on във всички </w:t>
            </w:r>
            <w:r w:rsidR="00422F26">
              <w:rPr>
                <w:rFonts w:ascii="MS Reference Sans Serif" w:eastAsia="Times New Roman" w:hAnsi="MS Reference Sans Serif" w:cs="ArialMT"/>
                <w:sz w:val="18"/>
                <w:szCs w:val="18"/>
                <w:lang w:val="bg-BG" w:bidi="en-US"/>
              </w:rPr>
              <w:t xml:space="preserve">сертификационни </w:t>
            </w:r>
            <w:r w:rsidR="00422F26" w:rsidRPr="00422F26">
              <w:rPr>
                <w:rFonts w:ascii="MS Reference Sans Serif" w:eastAsia="Times New Roman" w:hAnsi="MS Reference Sans Serif" w:cs="ArialMT"/>
                <w:sz w:val="18"/>
                <w:szCs w:val="18"/>
                <w:lang w:val="bg-BG" w:bidi="en-US"/>
              </w:rPr>
              <w:t>дейности;</w:t>
            </w:r>
          </w:p>
        </w:tc>
        <w:tc>
          <w:tcPr>
            <w:tcW w:w="709" w:type="dxa"/>
          </w:tcPr>
          <w:p w14:paraId="22EAFF30" w14:textId="04676A66" w:rsidR="00B9721B" w:rsidRPr="003C4450" w:rsidRDefault="00B9721B"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3C4450">
              <w:rPr>
                <w:rFonts w:ascii="MS Reference Sans Serif" w:hAnsi="MS Reference Sans Serif"/>
                <w:sz w:val="18"/>
                <w:szCs w:val="18"/>
                <w:lang w:val="en-GB"/>
              </w:rPr>
              <w:t>b)</w:t>
            </w:r>
          </w:p>
        </w:tc>
        <w:tc>
          <w:tcPr>
            <w:tcW w:w="4253" w:type="dxa"/>
            <w:gridSpan w:val="3"/>
          </w:tcPr>
          <w:p w14:paraId="2C4C8EBC" w14:textId="631F0349" w:rsidR="00B9721B" w:rsidRPr="003C4450" w:rsidRDefault="00B9721B"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3C4450">
              <w:rPr>
                <w:rFonts w:ascii="MS Reference Sans Serif" w:hAnsi="MS Reference Sans Serif"/>
                <w:sz w:val="18"/>
                <w:szCs w:val="18"/>
                <w:lang w:val="en-GB"/>
              </w:rPr>
              <w:t xml:space="preserve">the </w:t>
            </w:r>
            <w:r w:rsidRPr="003C4450">
              <w:rPr>
                <w:rFonts w:ascii="MS Reference Sans Serif" w:hAnsi="MS Reference Sans Serif"/>
                <w:b/>
                <w:sz w:val="18"/>
                <w:szCs w:val="18"/>
                <w:lang w:val="en-GB"/>
              </w:rPr>
              <w:t>Impartiality Policy</w:t>
            </w:r>
            <w:r w:rsidRPr="003C4450">
              <w:rPr>
                <w:rFonts w:ascii="MS Reference Sans Serif" w:hAnsi="MS Reference Sans Serif"/>
                <w:sz w:val="18"/>
                <w:szCs w:val="18"/>
                <w:lang w:val="en-GB"/>
              </w:rPr>
              <w:t xml:space="preserve"> defines conflict of interest and the measures in place to safeguard NEPCon impartiality in all certification activities; </w:t>
            </w:r>
          </w:p>
        </w:tc>
      </w:tr>
      <w:tr w:rsidR="00B9721B" w:rsidRPr="000967F0" w14:paraId="3AA3B4B8" w14:textId="77777777" w:rsidTr="00DF2FC7">
        <w:trPr>
          <w:jc w:val="center"/>
        </w:trPr>
        <w:tc>
          <w:tcPr>
            <w:tcW w:w="851" w:type="dxa"/>
          </w:tcPr>
          <w:p w14:paraId="1E7E4668" w14:textId="61942F1D" w:rsidR="00B9721B" w:rsidRPr="00012FFB" w:rsidRDefault="00B9721B" w:rsidP="00620F63">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Pr>
                <w:rFonts w:ascii="MS Reference Sans Serif" w:hAnsi="MS Reference Sans Serif" w:cs="ArialMT"/>
                <w:sz w:val="18"/>
                <w:szCs w:val="18"/>
                <w:lang w:val="bg-BG" w:bidi="en-US"/>
              </w:rPr>
              <w:lastRenderedPageBreak/>
              <w:t>в)</w:t>
            </w:r>
          </w:p>
        </w:tc>
        <w:tc>
          <w:tcPr>
            <w:tcW w:w="4252" w:type="dxa"/>
            <w:gridSpan w:val="3"/>
          </w:tcPr>
          <w:p w14:paraId="6D5FBF0C" w14:textId="06E74C33" w:rsidR="00B9721B" w:rsidRPr="00012FFB" w:rsidRDefault="00422F26" w:rsidP="006A2D0E">
            <w:pPr>
              <w:widowControl w:val="0"/>
              <w:autoSpaceDE w:val="0"/>
              <w:autoSpaceDN w:val="0"/>
              <w:adjustRightInd w:val="0"/>
              <w:spacing w:line="276" w:lineRule="auto"/>
              <w:jc w:val="both"/>
              <w:rPr>
                <w:rFonts w:ascii="MS Reference Sans Serif" w:hAnsi="MS Reference Sans Serif" w:cs="Arial"/>
                <w:b/>
                <w:sz w:val="18"/>
                <w:szCs w:val="18"/>
                <w:lang w:val="bg-BG"/>
              </w:rPr>
            </w:pPr>
            <w:r w:rsidRPr="00012FFB">
              <w:rPr>
                <w:rFonts w:ascii="MS Reference Sans Serif" w:eastAsia="Times New Roman" w:hAnsi="MS Reference Sans Serif" w:cs="ArialMT"/>
                <w:b/>
                <w:sz w:val="18"/>
                <w:szCs w:val="18"/>
                <w:lang w:val="bg-BG" w:bidi="en-US"/>
              </w:rPr>
              <w:t>Политиката за конфиденциалност</w:t>
            </w:r>
            <w:r w:rsidRPr="00012FFB">
              <w:rPr>
                <w:rFonts w:ascii="MS Reference Sans Serif" w:eastAsia="Times New Roman" w:hAnsi="MS Reference Sans Serif" w:cs="ArialMT"/>
                <w:sz w:val="18"/>
                <w:szCs w:val="18"/>
                <w:lang w:val="bg-BG" w:bidi="en-US"/>
              </w:rPr>
              <w:t xml:space="preserve"> защитава поверителността на всяка приложима информация за Организацията;</w:t>
            </w:r>
          </w:p>
        </w:tc>
        <w:tc>
          <w:tcPr>
            <w:tcW w:w="709" w:type="dxa"/>
          </w:tcPr>
          <w:p w14:paraId="0D312334" w14:textId="17FC56E1" w:rsidR="00B9721B" w:rsidRPr="002D0C6F" w:rsidRDefault="00B9721B" w:rsidP="006A2D0E">
            <w:pPr>
              <w:widowControl w:val="0"/>
              <w:autoSpaceDE w:val="0"/>
              <w:autoSpaceDN w:val="0"/>
              <w:adjustRightInd w:val="0"/>
              <w:spacing w:line="276" w:lineRule="auto"/>
              <w:jc w:val="right"/>
              <w:rPr>
                <w:rFonts w:ascii="MS Reference Sans Serif" w:hAnsi="MS Reference Sans Serif"/>
                <w:sz w:val="18"/>
                <w:szCs w:val="18"/>
                <w:lang w:val="en-GB"/>
              </w:rPr>
            </w:pPr>
            <w:r>
              <w:rPr>
                <w:rFonts w:ascii="MS Reference Sans Serif" w:hAnsi="MS Reference Sans Serif"/>
                <w:sz w:val="18"/>
                <w:szCs w:val="18"/>
                <w:lang w:val="en-GB"/>
              </w:rPr>
              <w:t>c)</w:t>
            </w:r>
          </w:p>
        </w:tc>
        <w:tc>
          <w:tcPr>
            <w:tcW w:w="4253" w:type="dxa"/>
            <w:gridSpan w:val="3"/>
          </w:tcPr>
          <w:p w14:paraId="31202E79" w14:textId="480751F7" w:rsidR="00B9721B" w:rsidRPr="003C4450" w:rsidRDefault="00B9721B"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3C4450">
              <w:rPr>
                <w:rFonts w:ascii="MS Reference Sans Serif" w:hAnsi="MS Reference Sans Serif"/>
                <w:sz w:val="18"/>
                <w:szCs w:val="18"/>
                <w:lang w:val="en-GB"/>
              </w:rPr>
              <w:t xml:space="preserve">the </w:t>
            </w:r>
            <w:r w:rsidRPr="003C4450">
              <w:rPr>
                <w:rFonts w:ascii="MS Reference Sans Serif" w:hAnsi="MS Reference Sans Serif"/>
                <w:b/>
                <w:sz w:val="18"/>
                <w:szCs w:val="18"/>
                <w:lang w:val="en-GB"/>
              </w:rPr>
              <w:t>Confidentiality Policy</w:t>
            </w:r>
            <w:r w:rsidRPr="003C4450">
              <w:rPr>
                <w:rFonts w:ascii="MS Reference Sans Serif" w:hAnsi="MS Reference Sans Serif"/>
                <w:sz w:val="18"/>
                <w:szCs w:val="18"/>
                <w:lang w:val="en-GB"/>
              </w:rPr>
              <w:t xml:space="preserve"> safeguards the confidentiality of any applicable Organisation information;</w:t>
            </w:r>
          </w:p>
        </w:tc>
      </w:tr>
      <w:tr w:rsidR="00B9721B" w:rsidRPr="000967F0" w14:paraId="29C56792" w14:textId="77777777" w:rsidTr="00DF2FC7">
        <w:trPr>
          <w:jc w:val="center"/>
        </w:trPr>
        <w:tc>
          <w:tcPr>
            <w:tcW w:w="851" w:type="dxa"/>
          </w:tcPr>
          <w:p w14:paraId="7FF7C9AD" w14:textId="240B5D82" w:rsidR="00B9721B" w:rsidRPr="00012FFB" w:rsidRDefault="00B9721B" w:rsidP="00620F63">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Pr>
                <w:rFonts w:ascii="MS Reference Sans Serif" w:hAnsi="MS Reference Sans Serif" w:cs="ArialMT"/>
                <w:sz w:val="18"/>
                <w:szCs w:val="18"/>
                <w:lang w:val="bg-BG" w:bidi="en-US"/>
              </w:rPr>
              <w:t>г)</w:t>
            </w:r>
          </w:p>
        </w:tc>
        <w:tc>
          <w:tcPr>
            <w:tcW w:w="4252" w:type="dxa"/>
            <w:gridSpan w:val="3"/>
          </w:tcPr>
          <w:p w14:paraId="6000EFBA" w14:textId="31888C12" w:rsidR="00B9721B" w:rsidRPr="00012FFB" w:rsidRDefault="00422F26" w:rsidP="006A2D0E">
            <w:pPr>
              <w:widowControl w:val="0"/>
              <w:autoSpaceDE w:val="0"/>
              <w:autoSpaceDN w:val="0"/>
              <w:adjustRightInd w:val="0"/>
              <w:spacing w:line="276" w:lineRule="auto"/>
              <w:jc w:val="both"/>
              <w:rPr>
                <w:rFonts w:ascii="MS Reference Sans Serif" w:hAnsi="MS Reference Sans Serif" w:cs="Arial"/>
                <w:b/>
                <w:sz w:val="18"/>
                <w:szCs w:val="18"/>
                <w:lang w:val="bg-BG"/>
              </w:rPr>
            </w:pPr>
            <w:r w:rsidRPr="00012FFB">
              <w:rPr>
                <w:rFonts w:ascii="MS Reference Sans Serif" w:eastAsia="Times New Roman" w:hAnsi="MS Reference Sans Serif" w:cs="ArialMT"/>
                <w:b/>
                <w:sz w:val="18"/>
                <w:szCs w:val="18"/>
                <w:lang w:val="bg-BG" w:bidi="en-US"/>
              </w:rPr>
              <w:t>Политиката за разрешаване на спорове</w:t>
            </w:r>
            <w:r>
              <w:rPr>
                <w:rFonts w:ascii="MS Reference Sans Serif" w:eastAsia="Times New Roman" w:hAnsi="MS Reference Sans Serif" w:cs="ArialMT"/>
                <w:b/>
                <w:sz w:val="18"/>
                <w:szCs w:val="18"/>
                <w:lang w:val="bg-BG" w:bidi="en-US"/>
              </w:rPr>
              <w:t xml:space="preserve"> </w:t>
            </w:r>
            <w:r w:rsidRPr="00422F26">
              <w:rPr>
                <w:rFonts w:ascii="MS Reference Sans Serif" w:eastAsia="Times New Roman" w:hAnsi="MS Reference Sans Serif" w:cs="ArialMT"/>
                <w:sz w:val="18"/>
                <w:szCs w:val="18"/>
                <w:lang w:val="bg-BG" w:bidi="en-US"/>
              </w:rPr>
              <w:t xml:space="preserve">описва начина, по който NEPCon </w:t>
            </w:r>
            <w:r w:rsidR="00C21547">
              <w:rPr>
                <w:rFonts w:ascii="MS Reference Sans Serif" w:eastAsia="Times New Roman" w:hAnsi="MS Reference Sans Serif" w:cs="ArialMT"/>
                <w:sz w:val="18"/>
                <w:szCs w:val="18"/>
                <w:lang w:val="bg-BG" w:bidi="en-US"/>
              </w:rPr>
              <w:t>процедира при</w:t>
            </w:r>
            <w:r w:rsidRPr="00422F26">
              <w:rPr>
                <w:rFonts w:ascii="MS Reference Sans Serif" w:eastAsia="Times New Roman" w:hAnsi="MS Reference Sans Serif" w:cs="ArialMT"/>
                <w:sz w:val="18"/>
                <w:szCs w:val="18"/>
                <w:lang w:val="bg-BG" w:bidi="en-US"/>
              </w:rPr>
              <w:t xml:space="preserve"> повдигнати спорове, включително всички </w:t>
            </w:r>
            <w:r>
              <w:rPr>
                <w:rFonts w:ascii="MS Reference Sans Serif" w:eastAsia="Times New Roman" w:hAnsi="MS Reference Sans Serif" w:cs="ArialMT"/>
                <w:sz w:val="18"/>
                <w:szCs w:val="18"/>
                <w:lang w:val="bg-BG" w:bidi="en-US"/>
              </w:rPr>
              <w:t>оплаквания или жалби, подадени от О</w:t>
            </w:r>
            <w:r w:rsidRPr="00422F26">
              <w:rPr>
                <w:rFonts w:ascii="MS Reference Sans Serif" w:eastAsia="Times New Roman" w:hAnsi="MS Reference Sans Serif" w:cs="ArialMT"/>
                <w:sz w:val="18"/>
                <w:szCs w:val="18"/>
                <w:lang w:val="bg-BG" w:bidi="en-US"/>
              </w:rPr>
              <w:t xml:space="preserve">рганизацията (и всяка друга заинтересована страна) </w:t>
            </w:r>
            <w:r>
              <w:rPr>
                <w:rFonts w:ascii="MS Reference Sans Serif" w:eastAsia="Times New Roman" w:hAnsi="MS Reference Sans Serif" w:cs="ArialMT"/>
                <w:sz w:val="18"/>
                <w:szCs w:val="18"/>
                <w:lang w:val="bg-BG" w:bidi="en-US"/>
              </w:rPr>
              <w:t>до</w:t>
            </w:r>
            <w:r w:rsidRPr="00422F26">
              <w:rPr>
                <w:rFonts w:ascii="MS Reference Sans Serif" w:eastAsia="Times New Roman" w:hAnsi="MS Reference Sans Serif" w:cs="ArialMT"/>
                <w:sz w:val="18"/>
                <w:szCs w:val="18"/>
                <w:lang w:val="bg-BG" w:bidi="en-US"/>
              </w:rPr>
              <w:t xml:space="preserve"> NEPCon, и описва съществуващия процес за разрешаване на тези спорове; и</w:t>
            </w:r>
          </w:p>
        </w:tc>
        <w:tc>
          <w:tcPr>
            <w:tcW w:w="709" w:type="dxa"/>
          </w:tcPr>
          <w:p w14:paraId="1EF99268" w14:textId="77162064" w:rsidR="00B9721B" w:rsidRDefault="00B9721B"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3C4450">
              <w:rPr>
                <w:rFonts w:ascii="MS Reference Sans Serif" w:hAnsi="MS Reference Sans Serif"/>
                <w:sz w:val="18"/>
                <w:szCs w:val="18"/>
                <w:lang w:val="en-GB"/>
              </w:rPr>
              <w:t>d)</w:t>
            </w:r>
          </w:p>
        </w:tc>
        <w:tc>
          <w:tcPr>
            <w:tcW w:w="4253" w:type="dxa"/>
            <w:gridSpan w:val="3"/>
          </w:tcPr>
          <w:p w14:paraId="67725F78" w14:textId="170F4F16" w:rsidR="00B9721B" w:rsidRPr="003C4450" w:rsidRDefault="00B9721B"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3C4450">
              <w:rPr>
                <w:rFonts w:ascii="MS Reference Sans Serif" w:hAnsi="MS Reference Sans Serif"/>
                <w:sz w:val="18"/>
                <w:szCs w:val="18"/>
                <w:lang w:val="en-GB"/>
              </w:rPr>
              <w:t xml:space="preserve">the </w:t>
            </w:r>
            <w:r w:rsidRPr="003C4450">
              <w:rPr>
                <w:rFonts w:ascii="MS Reference Sans Serif" w:hAnsi="MS Reference Sans Serif"/>
                <w:b/>
                <w:sz w:val="18"/>
                <w:szCs w:val="18"/>
                <w:lang w:val="en-GB"/>
              </w:rPr>
              <w:t>Dispute Resolution Policy</w:t>
            </w:r>
            <w:r w:rsidRPr="003C4450">
              <w:rPr>
                <w:rFonts w:ascii="MS Reference Sans Serif" w:hAnsi="MS Reference Sans Serif"/>
                <w:sz w:val="18"/>
                <w:szCs w:val="18"/>
                <w:lang w:val="en-GB"/>
              </w:rPr>
              <w:t xml:space="preserve"> describes the way in which NEPCon handles any disputes raised, including any appeals or complaints submitted to NEPCon by the Organisation (and any other stakeholder), and describes the process in place for resolving these disputes; and </w:t>
            </w:r>
          </w:p>
        </w:tc>
      </w:tr>
      <w:tr w:rsidR="00B9721B" w:rsidRPr="000967F0" w14:paraId="1276A168" w14:textId="77777777" w:rsidTr="00DF2FC7">
        <w:trPr>
          <w:jc w:val="center"/>
        </w:trPr>
        <w:tc>
          <w:tcPr>
            <w:tcW w:w="851" w:type="dxa"/>
          </w:tcPr>
          <w:p w14:paraId="632BD875" w14:textId="68BE9839" w:rsidR="00B9721B" w:rsidRPr="00012FFB" w:rsidRDefault="00B9721B" w:rsidP="00620F63">
            <w:pPr>
              <w:widowControl w:val="0"/>
              <w:autoSpaceDE w:val="0"/>
              <w:autoSpaceDN w:val="0"/>
              <w:adjustRightInd w:val="0"/>
              <w:spacing w:after="240" w:line="276" w:lineRule="auto"/>
              <w:jc w:val="right"/>
              <w:rPr>
                <w:rFonts w:ascii="MS Reference Sans Serif" w:hAnsi="MS Reference Sans Serif" w:cs="ArialMT"/>
                <w:sz w:val="18"/>
                <w:szCs w:val="18"/>
                <w:lang w:val="bg-BG" w:bidi="en-US"/>
              </w:rPr>
            </w:pPr>
            <w:r>
              <w:rPr>
                <w:rFonts w:ascii="MS Reference Sans Serif" w:hAnsi="MS Reference Sans Serif" w:cs="ArialMT"/>
                <w:sz w:val="18"/>
                <w:szCs w:val="18"/>
                <w:lang w:val="bg-BG" w:bidi="en-US"/>
              </w:rPr>
              <w:t>е)</w:t>
            </w:r>
          </w:p>
        </w:tc>
        <w:tc>
          <w:tcPr>
            <w:tcW w:w="4252" w:type="dxa"/>
            <w:gridSpan w:val="3"/>
          </w:tcPr>
          <w:p w14:paraId="241BECDA" w14:textId="145ADC25" w:rsidR="00B9721B" w:rsidRPr="00012FFB" w:rsidRDefault="00E27392" w:rsidP="006A2D0E">
            <w:pPr>
              <w:widowControl w:val="0"/>
              <w:autoSpaceDE w:val="0"/>
              <w:autoSpaceDN w:val="0"/>
              <w:adjustRightInd w:val="0"/>
              <w:spacing w:after="240" w:line="276" w:lineRule="auto"/>
              <w:jc w:val="both"/>
              <w:rPr>
                <w:rFonts w:ascii="MS Reference Sans Serif" w:hAnsi="MS Reference Sans Serif" w:cs="Arial"/>
                <w:b/>
                <w:sz w:val="18"/>
                <w:szCs w:val="18"/>
                <w:lang w:val="bg-BG"/>
              </w:rPr>
            </w:pPr>
            <w:r w:rsidRPr="004E745C">
              <w:rPr>
                <w:rFonts w:ascii="MS Reference Sans Serif" w:eastAsia="Times New Roman" w:hAnsi="MS Reference Sans Serif" w:cs="ArialMT"/>
                <w:b/>
                <w:sz w:val="18"/>
                <w:szCs w:val="18"/>
                <w:lang w:val="bg-BG" w:bidi="en-US"/>
              </w:rPr>
              <w:t>Политика</w:t>
            </w:r>
            <w:r>
              <w:rPr>
                <w:rFonts w:ascii="MS Reference Sans Serif" w:eastAsia="Times New Roman" w:hAnsi="MS Reference Sans Serif" w:cs="ArialMT"/>
                <w:b/>
                <w:sz w:val="18"/>
                <w:szCs w:val="18"/>
                <w:lang w:val="bg-BG" w:bidi="en-US"/>
              </w:rPr>
              <w:t>та</w:t>
            </w:r>
            <w:r w:rsidRPr="004E745C">
              <w:rPr>
                <w:rFonts w:ascii="MS Reference Sans Serif" w:eastAsia="Times New Roman" w:hAnsi="MS Reference Sans Serif" w:cs="ArialMT"/>
                <w:b/>
                <w:sz w:val="18"/>
                <w:szCs w:val="18"/>
                <w:lang w:val="bg-BG" w:bidi="en-US"/>
              </w:rPr>
              <w:t xml:space="preserve"> за асоцииране,</w:t>
            </w:r>
            <w:r w:rsidRPr="00012FFB">
              <w:rPr>
                <w:rFonts w:ascii="MS Reference Sans Serif" w:eastAsia="Times New Roman" w:hAnsi="MS Reference Sans Serif" w:cs="ArialMT"/>
                <w:b/>
                <w:sz w:val="18"/>
                <w:szCs w:val="18"/>
                <w:lang w:val="bg-BG" w:bidi="en-US"/>
              </w:rPr>
              <w:t xml:space="preserve"> </w:t>
            </w:r>
            <w:r w:rsidRPr="00012FFB">
              <w:rPr>
                <w:rFonts w:ascii="MS Reference Sans Serif" w:eastAsia="Times New Roman" w:hAnsi="MS Reference Sans Serif" w:cs="ArialMT"/>
                <w:sz w:val="18"/>
                <w:szCs w:val="18"/>
                <w:lang w:val="bg-BG" w:bidi="en-US"/>
              </w:rPr>
              <w:t xml:space="preserve">в която NEPCon си запазва правото за разграничаване от всяка организация, която е в нарушение на принципите в </w:t>
            </w:r>
            <w:r>
              <w:rPr>
                <w:rFonts w:ascii="MS Reference Sans Serif" w:eastAsia="Times New Roman" w:hAnsi="MS Reference Sans Serif" w:cs="ArialMT"/>
                <w:sz w:val="18"/>
                <w:szCs w:val="18"/>
                <w:lang w:val="bg-BG" w:bidi="en-US"/>
              </w:rPr>
              <w:t>тази п</w:t>
            </w:r>
            <w:r w:rsidRPr="00012FFB">
              <w:rPr>
                <w:rFonts w:ascii="MS Reference Sans Serif" w:eastAsia="Times New Roman" w:hAnsi="MS Reference Sans Serif" w:cs="ArialMT"/>
                <w:sz w:val="18"/>
                <w:szCs w:val="18"/>
                <w:lang w:val="bg-BG" w:bidi="en-US"/>
              </w:rPr>
              <w:t>олитика.</w:t>
            </w:r>
          </w:p>
        </w:tc>
        <w:tc>
          <w:tcPr>
            <w:tcW w:w="709" w:type="dxa"/>
          </w:tcPr>
          <w:p w14:paraId="5E5A33B2" w14:textId="512DCA19" w:rsidR="00B9721B" w:rsidRPr="003C4450" w:rsidRDefault="00B9721B" w:rsidP="006A2D0E">
            <w:pPr>
              <w:widowControl w:val="0"/>
              <w:autoSpaceDE w:val="0"/>
              <w:autoSpaceDN w:val="0"/>
              <w:adjustRightInd w:val="0"/>
              <w:spacing w:after="240" w:line="276" w:lineRule="auto"/>
              <w:jc w:val="right"/>
              <w:rPr>
                <w:rFonts w:ascii="MS Reference Sans Serif" w:hAnsi="MS Reference Sans Serif"/>
                <w:sz w:val="18"/>
                <w:szCs w:val="18"/>
                <w:lang w:val="en-GB"/>
              </w:rPr>
            </w:pPr>
            <w:r w:rsidRPr="003C4450">
              <w:rPr>
                <w:rFonts w:ascii="MS Reference Sans Serif" w:hAnsi="MS Reference Sans Serif"/>
                <w:sz w:val="18"/>
                <w:szCs w:val="18"/>
                <w:lang w:val="en-GB"/>
              </w:rPr>
              <w:t>e)</w:t>
            </w:r>
          </w:p>
        </w:tc>
        <w:tc>
          <w:tcPr>
            <w:tcW w:w="4253" w:type="dxa"/>
            <w:gridSpan w:val="3"/>
          </w:tcPr>
          <w:p w14:paraId="457E1EF6" w14:textId="0BDD3BE2" w:rsidR="00B9721B" w:rsidRPr="003C4450" w:rsidRDefault="00B9721B"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3C4450">
              <w:rPr>
                <w:rFonts w:ascii="MS Reference Sans Serif" w:hAnsi="MS Reference Sans Serif"/>
                <w:sz w:val="18"/>
                <w:szCs w:val="18"/>
                <w:lang w:val="en-GB"/>
              </w:rPr>
              <w:t xml:space="preserve">The </w:t>
            </w:r>
            <w:r w:rsidRPr="003C4450">
              <w:rPr>
                <w:rFonts w:ascii="MS Reference Sans Serif" w:hAnsi="MS Reference Sans Serif"/>
                <w:b/>
                <w:sz w:val="18"/>
                <w:szCs w:val="18"/>
                <w:lang w:val="en-GB"/>
              </w:rPr>
              <w:t>Policy of Association</w:t>
            </w:r>
            <w:r w:rsidRPr="003C4450">
              <w:rPr>
                <w:rFonts w:ascii="MS Reference Sans Serif" w:hAnsi="MS Reference Sans Serif"/>
                <w:sz w:val="18"/>
                <w:szCs w:val="18"/>
                <w:lang w:val="en-GB"/>
              </w:rPr>
              <w:t xml:space="preserve"> in which NEPCon reserves the right to disassociate itself from any organisation which is in violation of the principles of this policy.</w:t>
            </w:r>
          </w:p>
        </w:tc>
      </w:tr>
      <w:tr w:rsidR="00B9721B" w:rsidRPr="007331FD" w14:paraId="45E3BB80" w14:textId="77777777" w:rsidTr="00DF2FC7">
        <w:trPr>
          <w:jc w:val="center"/>
        </w:trPr>
        <w:tc>
          <w:tcPr>
            <w:tcW w:w="851" w:type="dxa"/>
          </w:tcPr>
          <w:p w14:paraId="02A31E7B" w14:textId="1A34B1A9" w:rsidR="00B9721B" w:rsidRPr="00012FFB" w:rsidRDefault="00B9721B" w:rsidP="00620F63">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sidRPr="00012FFB">
              <w:rPr>
                <w:rFonts w:ascii="MS Reference Sans Serif" w:hAnsi="MS Reference Sans Serif" w:cs="ArialMT"/>
                <w:sz w:val="18"/>
                <w:szCs w:val="18"/>
                <w:lang w:val="bg-BG" w:bidi="en-US"/>
              </w:rPr>
              <w:t>2.</w:t>
            </w:r>
            <w:r w:rsidR="00620F63">
              <w:rPr>
                <w:rFonts w:ascii="MS Reference Sans Serif" w:hAnsi="MS Reference Sans Serif" w:cs="ArialMT"/>
                <w:sz w:val="18"/>
                <w:szCs w:val="18"/>
                <w:lang w:val="bg-BG" w:bidi="en-US"/>
              </w:rPr>
              <w:t>2</w:t>
            </w:r>
          </w:p>
        </w:tc>
        <w:tc>
          <w:tcPr>
            <w:tcW w:w="4252" w:type="dxa"/>
            <w:gridSpan w:val="3"/>
          </w:tcPr>
          <w:p w14:paraId="46D51678" w14:textId="69BF1BC0" w:rsidR="00B9721B" w:rsidRPr="00012FFB" w:rsidRDefault="00E27392" w:rsidP="006A2D0E">
            <w:pPr>
              <w:widowControl w:val="0"/>
              <w:autoSpaceDE w:val="0"/>
              <w:autoSpaceDN w:val="0"/>
              <w:adjustRightInd w:val="0"/>
              <w:spacing w:line="276" w:lineRule="auto"/>
              <w:jc w:val="both"/>
              <w:rPr>
                <w:rFonts w:ascii="MS Reference Sans Serif" w:hAnsi="MS Reference Sans Serif" w:cs="Arial"/>
                <w:sz w:val="18"/>
                <w:szCs w:val="18"/>
                <w:lang w:val="bg-BG"/>
              </w:rPr>
            </w:pPr>
            <w:r w:rsidRPr="00E27392">
              <w:rPr>
                <w:rFonts w:ascii="MS Reference Sans Serif" w:hAnsi="MS Reference Sans Serif" w:cs="Arial"/>
                <w:sz w:val="18"/>
                <w:szCs w:val="18"/>
                <w:lang w:val="bg-BG"/>
              </w:rPr>
              <w:t xml:space="preserve">NEPCon поддържа информация за </w:t>
            </w:r>
            <w:r w:rsidR="00C21547">
              <w:rPr>
                <w:rFonts w:ascii="MS Reference Sans Serif" w:hAnsi="MS Reference Sans Serif" w:cs="Arial"/>
                <w:sz w:val="18"/>
                <w:szCs w:val="18"/>
                <w:lang w:val="bg-BG"/>
              </w:rPr>
              <w:t xml:space="preserve">своите </w:t>
            </w:r>
            <w:r w:rsidRPr="00E27392">
              <w:rPr>
                <w:rFonts w:ascii="MS Reference Sans Serif" w:hAnsi="MS Reference Sans Serif" w:cs="Arial"/>
                <w:sz w:val="18"/>
                <w:szCs w:val="18"/>
                <w:lang w:val="bg-BG"/>
              </w:rPr>
              <w:t xml:space="preserve">управление, структура, дейности и </w:t>
            </w:r>
            <w:r w:rsidR="00C21547">
              <w:rPr>
                <w:rFonts w:ascii="MS Reference Sans Serif" w:hAnsi="MS Reference Sans Serif" w:cs="Arial"/>
                <w:sz w:val="18"/>
                <w:szCs w:val="18"/>
                <w:lang w:val="bg-BG"/>
              </w:rPr>
              <w:t>персонал</w:t>
            </w:r>
            <w:r w:rsidRPr="00E27392">
              <w:rPr>
                <w:rFonts w:ascii="MS Reference Sans Serif" w:hAnsi="MS Reference Sans Serif" w:cs="Arial"/>
                <w:sz w:val="18"/>
                <w:szCs w:val="18"/>
                <w:lang w:val="bg-BG"/>
              </w:rPr>
              <w:t>, отговорни за ключовите решения, свързани с сертифици</w:t>
            </w:r>
            <w:r w:rsidR="00C21547">
              <w:rPr>
                <w:rFonts w:ascii="MS Reference Sans Serif" w:hAnsi="MS Reference Sans Serif" w:cs="Arial"/>
                <w:sz w:val="18"/>
                <w:szCs w:val="18"/>
                <w:lang w:val="bg-BG"/>
              </w:rPr>
              <w:t>кацията</w:t>
            </w:r>
            <w:r w:rsidRPr="00E27392">
              <w:rPr>
                <w:rFonts w:ascii="MS Reference Sans Serif" w:hAnsi="MS Reference Sans Serif" w:cs="Arial"/>
                <w:sz w:val="18"/>
                <w:szCs w:val="18"/>
                <w:lang w:val="bg-BG"/>
              </w:rPr>
              <w:t xml:space="preserve"> на www.nepcon.org.</w:t>
            </w:r>
          </w:p>
        </w:tc>
        <w:tc>
          <w:tcPr>
            <w:tcW w:w="709" w:type="dxa"/>
          </w:tcPr>
          <w:p w14:paraId="77CBE5DD" w14:textId="1ECA851B" w:rsidR="00B9721B" w:rsidRPr="007331FD" w:rsidRDefault="00B9721B" w:rsidP="00620F63">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Pr>
                <w:rFonts w:ascii="MS Reference Sans Serif" w:hAnsi="MS Reference Sans Serif" w:cs="ArialMT"/>
                <w:sz w:val="18"/>
                <w:szCs w:val="18"/>
                <w:lang w:val="bg-BG" w:bidi="en-US"/>
              </w:rPr>
              <w:t>2.2</w:t>
            </w:r>
          </w:p>
        </w:tc>
        <w:tc>
          <w:tcPr>
            <w:tcW w:w="4253" w:type="dxa"/>
            <w:gridSpan w:val="3"/>
          </w:tcPr>
          <w:p w14:paraId="643E522F" w14:textId="1738D160" w:rsidR="00B9721B" w:rsidRPr="00E27392" w:rsidRDefault="00B9721B" w:rsidP="006A2D0E">
            <w:pPr>
              <w:widowControl w:val="0"/>
              <w:autoSpaceDE w:val="0"/>
              <w:autoSpaceDN w:val="0"/>
              <w:adjustRightInd w:val="0"/>
              <w:spacing w:line="276" w:lineRule="auto"/>
              <w:jc w:val="both"/>
              <w:rPr>
                <w:rFonts w:ascii="MS Reference Sans Serif" w:hAnsi="MS Reference Sans Serif"/>
                <w:sz w:val="18"/>
                <w:szCs w:val="18"/>
                <w:lang w:val="bg-BG"/>
              </w:rPr>
            </w:pPr>
            <w:r w:rsidRPr="003C4450">
              <w:rPr>
                <w:rFonts w:ascii="MS Reference Sans Serif" w:hAnsi="MS Reference Sans Serif"/>
                <w:sz w:val="18"/>
                <w:szCs w:val="18"/>
                <w:lang w:val="en-GB"/>
              </w:rPr>
              <w:t>NEPCon maintains information about its management, structure, activities, and people responsible for key decisions related to certification at www.nepcon.org.</w:t>
            </w:r>
          </w:p>
        </w:tc>
      </w:tr>
      <w:tr w:rsidR="00B9721B" w:rsidRPr="007331FD" w14:paraId="5E2F33E8" w14:textId="77777777" w:rsidTr="00DF2FC7">
        <w:trPr>
          <w:jc w:val="center"/>
        </w:trPr>
        <w:tc>
          <w:tcPr>
            <w:tcW w:w="851" w:type="dxa"/>
          </w:tcPr>
          <w:p w14:paraId="3314E8F0" w14:textId="77777777" w:rsidR="00B9721B" w:rsidRPr="00012FFB" w:rsidRDefault="00B9721B" w:rsidP="006A2D0E">
            <w:pPr>
              <w:widowControl w:val="0"/>
              <w:autoSpaceDE w:val="0"/>
              <w:autoSpaceDN w:val="0"/>
              <w:adjustRightInd w:val="0"/>
              <w:spacing w:line="276" w:lineRule="auto"/>
              <w:jc w:val="both"/>
              <w:rPr>
                <w:rFonts w:ascii="MS Reference Sans Serif" w:hAnsi="MS Reference Sans Serif" w:cs="ArialMT"/>
                <w:sz w:val="18"/>
                <w:szCs w:val="18"/>
                <w:lang w:val="bg-BG" w:bidi="en-US"/>
              </w:rPr>
            </w:pPr>
          </w:p>
        </w:tc>
        <w:tc>
          <w:tcPr>
            <w:tcW w:w="4252" w:type="dxa"/>
            <w:gridSpan w:val="3"/>
          </w:tcPr>
          <w:p w14:paraId="4439028C" w14:textId="77777777" w:rsidR="00B9721B" w:rsidRPr="00012FFB" w:rsidRDefault="00B9721B" w:rsidP="006A2D0E">
            <w:pPr>
              <w:widowControl w:val="0"/>
              <w:autoSpaceDE w:val="0"/>
              <w:autoSpaceDN w:val="0"/>
              <w:adjustRightInd w:val="0"/>
              <w:spacing w:line="276" w:lineRule="auto"/>
              <w:jc w:val="both"/>
              <w:rPr>
                <w:rFonts w:ascii="MS Reference Sans Serif" w:hAnsi="MS Reference Sans Serif" w:cs="Arial"/>
                <w:b/>
                <w:sz w:val="18"/>
                <w:szCs w:val="18"/>
                <w:lang w:val="bg-BG"/>
              </w:rPr>
            </w:pPr>
          </w:p>
        </w:tc>
        <w:tc>
          <w:tcPr>
            <w:tcW w:w="709" w:type="dxa"/>
          </w:tcPr>
          <w:p w14:paraId="5A239A03" w14:textId="77777777" w:rsidR="00B9721B" w:rsidRPr="007331FD" w:rsidRDefault="00B9721B" w:rsidP="006A2D0E">
            <w:pPr>
              <w:widowControl w:val="0"/>
              <w:autoSpaceDE w:val="0"/>
              <w:autoSpaceDN w:val="0"/>
              <w:adjustRightInd w:val="0"/>
              <w:spacing w:line="276" w:lineRule="auto"/>
              <w:jc w:val="both"/>
              <w:rPr>
                <w:rFonts w:ascii="MS Reference Sans Serif" w:hAnsi="MS Reference Sans Serif" w:cs="ArialMT"/>
                <w:sz w:val="18"/>
                <w:szCs w:val="18"/>
                <w:lang w:val="bg-BG" w:bidi="en-US"/>
              </w:rPr>
            </w:pPr>
          </w:p>
        </w:tc>
        <w:tc>
          <w:tcPr>
            <w:tcW w:w="4253" w:type="dxa"/>
            <w:gridSpan w:val="3"/>
          </w:tcPr>
          <w:p w14:paraId="22D8472C" w14:textId="77777777" w:rsidR="00B9721B" w:rsidRPr="007331FD" w:rsidRDefault="00B9721B" w:rsidP="006A2D0E">
            <w:pPr>
              <w:widowControl w:val="0"/>
              <w:autoSpaceDE w:val="0"/>
              <w:autoSpaceDN w:val="0"/>
              <w:adjustRightInd w:val="0"/>
              <w:spacing w:line="276" w:lineRule="auto"/>
              <w:jc w:val="both"/>
              <w:rPr>
                <w:rFonts w:ascii="MS Reference Sans Serif" w:hAnsi="MS Reference Sans Serif"/>
                <w:b/>
                <w:sz w:val="18"/>
                <w:szCs w:val="18"/>
                <w:lang w:val="en-GB"/>
              </w:rPr>
            </w:pPr>
          </w:p>
        </w:tc>
      </w:tr>
      <w:tr w:rsidR="00B9721B" w:rsidRPr="007331FD" w14:paraId="43D5BAE7" w14:textId="77777777" w:rsidTr="00DF2FC7">
        <w:trPr>
          <w:jc w:val="center"/>
        </w:trPr>
        <w:tc>
          <w:tcPr>
            <w:tcW w:w="851" w:type="dxa"/>
          </w:tcPr>
          <w:p w14:paraId="75EFAEE9" w14:textId="3B494553" w:rsidR="00B9721B" w:rsidRPr="00012FFB" w:rsidRDefault="00B9721B" w:rsidP="00E028E0">
            <w:pPr>
              <w:widowControl w:val="0"/>
              <w:autoSpaceDE w:val="0"/>
              <w:autoSpaceDN w:val="0"/>
              <w:adjustRightInd w:val="0"/>
              <w:spacing w:line="276" w:lineRule="auto"/>
              <w:jc w:val="right"/>
              <w:rPr>
                <w:rFonts w:ascii="MS Reference Sans Serif" w:hAnsi="MS Reference Sans Serif" w:cs="ArialMT"/>
                <w:sz w:val="24"/>
                <w:lang w:val="bg-BG" w:bidi="en-US"/>
              </w:rPr>
            </w:pPr>
            <w:r w:rsidRPr="00012FFB">
              <w:rPr>
                <w:rFonts w:ascii="MS Reference Sans Serif" w:eastAsia="Times New Roman" w:hAnsi="MS Reference Sans Serif" w:cs="ArialMT"/>
                <w:b/>
                <w:color w:val="4E917A"/>
                <w:sz w:val="24"/>
                <w:lang w:val="bg-BG" w:bidi="en-US"/>
              </w:rPr>
              <w:t>3.</w:t>
            </w:r>
          </w:p>
        </w:tc>
        <w:tc>
          <w:tcPr>
            <w:tcW w:w="4252" w:type="dxa"/>
            <w:gridSpan w:val="3"/>
          </w:tcPr>
          <w:p w14:paraId="07160ECB" w14:textId="04F55DD8" w:rsidR="00B9721B" w:rsidRPr="00012FFB" w:rsidRDefault="00B9721B" w:rsidP="00620F63">
            <w:pPr>
              <w:widowControl w:val="0"/>
              <w:autoSpaceDE w:val="0"/>
              <w:autoSpaceDN w:val="0"/>
              <w:adjustRightInd w:val="0"/>
              <w:spacing w:after="240" w:line="276" w:lineRule="auto"/>
              <w:jc w:val="both"/>
              <w:rPr>
                <w:rFonts w:ascii="MS Reference Sans Serif" w:hAnsi="MS Reference Sans Serif" w:cs="ArialMT"/>
                <w:b/>
                <w:sz w:val="24"/>
                <w:highlight w:val="yellow"/>
                <w:lang w:val="bg-BG" w:bidi="en-US"/>
              </w:rPr>
            </w:pPr>
            <w:r w:rsidRPr="00012FFB">
              <w:rPr>
                <w:rFonts w:ascii="MS Reference Sans Serif" w:eastAsia="Times New Roman" w:hAnsi="MS Reference Sans Serif" w:cs="ArialMT"/>
                <w:b/>
                <w:color w:val="4E917A"/>
                <w:sz w:val="24"/>
                <w:lang w:val="bg-BG" w:bidi="en-US"/>
              </w:rPr>
              <w:t>Задължения на NEPCon</w:t>
            </w:r>
          </w:p>
        </w:tc>
        <w:tc>
          <w:tcPr>
            <w:tcW w:w="709" w:type="dxa"/>
          </w:tcPr>
          <w:p w14:paraId="744235D2" w14:textId="541DCF08" w:rsidR="00B9721B" w:rsidRPr="00B278C4" w:rsidRDefault="00B9721B" w:rsidP="00E028E0">
            <w:pPr>
              <w:widowControl w:val="0"/>
              <w:autoSpaceDE w:val="0"/>
              <w:autoSpaceDN w:val="0"/>
              <w:adjustRightInd w:val="0"/>
              <w:spacing w:line="276" w:lineRule="auto"/>
              <w:jc w:val="right"/>
              <w:rPr>
                <w:rFonts w:ascii="MS Reference Sans Serif" w:hAnsi="MS Reference Sans Serif" w:cs="ArialMT"/>
                <w:sz w:val="24"/>
                <w:lang w:val="en-GB" w:bidi="en-US"/>
              </w:rPr>
            </w:pPr>
            <w:r w:rsidRPr="00B278C4">
              <w:rPr>
                <w:rFonts w:ascii="MS Reference Sans Serif" w:eastAsia="Times New Roman" w:hAnsi="MS Reference Sans Serif" w:cs="ArialMT"/>
                <w:b/>
                <w:color w:val="4E917A"/>
                <w:sz w:val="24"/>
                <w:lang w:val="bg-BG" w:bidi="en-US"/>
              </w:rPr>
              <w:t>3</w:t>
            </w:r>
            <w:r w:rsidRPr="00B278C4">
              <w:rPr>
                <w:rFonts w:ascii="MS Reference Sans Serif" w:eastAsia="Times New Roman" w:hAnsi="MS Reference Sans Serif" w:cs="ArialMT"/>
                <w:b/>
                <w:color w:val="4E917A"/>
                <w:sz w:val="24"/>
                <w:lang w:val="en-GB" w:bidi="en-US"/>
              </w:rPr>
              <w:t>.</w:t>
            </w:r>
          </w:p>
        </w:tc>
        <w:tc>
          <w:tcPr>
            <w:tcW w:w="4253" w:type="dxa"/>
            <w:gridSpan w:val="3"/>
          </w:tcPr>
          <w:p w14:paraId="2B179C59" w14:textId="169C3C27" w:rsidR="00B9721B" w:rsidRPr="00B278C4" w:rsidRDefault="00B9721B" w:rsidP="006A2D0E">
            <w:pPr>
              <w:widowControl w:val="0"/>
              <w:autoSpaceDE w:val="0"/>
              <w:autoSpaceDN w:val="0"/>
              <w:adjustRightInd w:val="0"/>
              <w:spacing w:line="276" w:lineRule="auto"/>
              <w:jc w:val="both"/>
              <w:rPr>
                <w:rFonts w:ascii="MS Reference Sans Serif" w:hAnsi="MS Reference Sans Serif"/>
                <w:sz w:val="24"/>
                <w:lang w:val="en-GB"/>
              </w:rPr>
            </w:pPr>
            <w:r w:rsidRPr="00B278C4">
              <w:rPr>
                <w:rFonts w:ascii="MS Reference Sans Serif" w:eastAsia="Times New Roman" w:hAnsi="MS Reference Sans Serif" w:cs="Times New Roman"/>
                <w:b/>
                <w:color w:val="4E917A"/>
                <w:sz w:val="24"/>
                <w:lang w:val="en-GB"/>
              </w:rPr>
              <w:t>Obligations of NEPCon</w:t>
            </w:r>
          </w:p>
        </w:tc>
      </w:tr>
      <w:tr w:rsidR="00B9721B" w:rsidRPr="007331FD" w14:paraId="519B9B47" w14:textId="77777777" w:rsidTr="00DF2FC7">
        <w:trPr>
          <w:jc w:val="center"/>
        </w:trPr>
        <w:tc>
          <w:tcPr>
            <w:tcW w:w="851" w:type="dxa"/>
          </w:tcPr>
          <w:p w14:paraId="04F2964A" w14:textId="412C6285" w:rsidR="00B9721B" w:rsidRPr="00E27392" w:rsidRDefault="00620F63" w:rsidP="00620F63">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Pr>
                <w:rFonts w:ascii="MS Reference Sans Serif" w:eastAsia="Times New Roman" w:hAnsi="MS Reference Sans Serif" w:cs="ArialMT"/>
                <w:sz w:val="18"/>
                <w:szCs w:val="18"/>
                <w:lang w:val="bg-BG" w:bidi="en-US"/>
              </w:rPr>
              <w:t>3.1</w:t>
            </w:r>
          </w:p>
        </w:tc>
        <w:tc>
          <w:tcPr>
            <w:tcW w:w="4252" w:type="dxa"/>
            <w:gridSpan w:val="3"/>
          </w:tcPr>
          <w:p w14:paraId="697C4A87" w14:textId="615539C8" w:rsidR="00B9721B" w:rsidRPr="00E27392" w:rsidRDefault="00B9721B" w:rsidP="006A2D0E">
            <w:pPr>
              <w:widowControl w:val="0"/>
              <w:autoSpaceDE w:val="0"/>
              <w:autoSpaceDN w:val="0"/>
              <w:adjustRightInd w:val="0"/>
              <w:spacing w:line="276" w:lineRule="auto"/>
              <w:jc w:val="both"/>
              <w:rPr>
                <w:rFonts w:ascii="MS Reference Sans Serif" w:hAnsi="MS Reference Sans Serif" w:cs="ArialMT"/>
                <w:b/>
                <w:sz w:val="18"/>
                <w:szCs w:val="18"/>
                <w:highlight w:val="yellow"/>
                <w:lang w:val="bg-BG" w:bidi="en-US"/>
              </w:rPr>
            </w:pPr>
            <w:r w:rsidRPr="00E27392">
              <w:rPr>
                <w:rFonts w:ascii="MS Reference Sans Serif" w:eastAsia="Times New Roman" w:hAnsi="MS Reference Sans Serif" w:cs="ArialMT"/>
                <w:sz w:val="18"/>
                <w:szCs w:val="18"/>
                <w:lang w:val="bg-BG" w:bidi="en-US"/>
              </w:rPr>
              <w:t>NEPCon приема да:</w:t>
            </w:r>
          </w:p>
        </w:tc>
        <w:tc>
          <w:tcPr>
            <w:tcW w:w="709" w:type="dxa"/>
          </w:tcPr>
          <w:p w14:paraId="60441F57" w14:textId="63F23247" w:rsidR="00B9721B" w:rsidRPr="00E27392" w:rsidRDefault="00B9721B" w:rsidP="00620F63">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E27392">
              <w:rPr>
                <w:rFonts w:ascii="MS Reference Sans Serif" w:eastAsia="Times New Roman" w:hAnsi="MS Reference Sans Serif" w:cs="ArialMT"/>
                <w:sz w:val="18"/>
                <w:szCs w:val="18"/>
                <w:lang w:val="bg-BG" w:bidi="en-US"/>
              </w:rPr>
              <w:t>3</w:t>
            </w:r>
            <w:r w:rsidRPr="00E27392">
              <w:rPr>
                <w:rFonts w:ascii="MS Reference Sans Serif" w:eastAsia="Times New Roman" w:hAnsi="MS Reference Sans Serif" w:cs="ArialMT"/>
                <w:sz w:val="18"/>
                <w:szCs w:val="18"/>
                <w:lang w:val="en-GB" w:bidi="en-US"/>
              </w:rPr>
              <w:t>.1</w:t>
            </w:r>
          </w:p>
        </w:tc>
        <w:tc>
          <w:tcPr>
            <w:tcW w:w="4253" w:type="dxa"/>
            <w:gridSpan w:val="3"/>
          </w:tcPr>
          <w:p w14:paraId="307347F0" w14:textId="5D7FAC0D" w:rsidR="00B9721B" w:rsidRPr="00655469" w:rsidRDefault="00B9721B" w:rsidP="00620F63">
            <w:pPr>
              <w:widowControl w:val="0"/>
              <w:autoSpaceDE w:val="0"/>
              <w:autoSpaceDN w:val="0"/>
              <w:adjustRightInd w:val="0"/>
              <w:spacing w:line="276" w:lineRule="auto"/>
              <w:jc w:val="both"/>
              <w:rPr>
                <w:rFonts w:ascii="MS Reference Sans Serif" w:hAnsi="MS Reference Sans Serif"/>
                <w:sz w:val="18"/>
                <w:szCs w:val="18"/>
                <w:lang w:val="en-GB"/>
              </w:rPr>
            </w:pPr>
            <w:r w:rsidRPr="00E27392">
              <w:rPr>
                <w:rFonts w:ascii="MS Reference Sans Serif" w:eastAsia="Times New Roman" w:hAnsi="MS Reference Sans Serif" w:cs="Times New Roman"/>
                <w:sz w:val="18"/>
                <w:szCs w:val="18"/>
              </w:rPr>
              <w:t>NEPCon agrees to:</w:t>
            </w:r>
          </w:p>
        </w:tc>
      </w:tr>
      <w:tr w:rsidR="00B9721B" w:rsidRPr="007331FD" w14:paraId="06D28580" w14:textId="77777777" w:rsidTr="00DF2FC7">
        <w:trPr>
          <w:jc w:val="center"/>
        </w:trPr>
        <w:tc>
          <w:tcPr>
            <w:tcW w:w="851" w:type="dxa"/>
          </w:tcPr>
          <w:p w14:paraId="1D1ABF7E" w14:textId="7788E665" w:rsidR="00B9721B" w:rsidRPr="00C07921" w:rsidRDefault="00B9721B" w:rsidP="00620F63">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C07921">
              <w:rPr>
                <w:rFonts w:ascii="MS Reference Sans Serif" w:eastAsia="Times New Roman" w:hAnsi="MS Reference Sans Serif" w:cs="ArialMT"/>
                <w:sz w:val="18"/>
                <w:szCs w:val="18"/>
                <w:lang w:val="bg-BG" w:bidi="en-US"/>
              </w:rPr>
              <w:t>а)</w:t>
            </w:r>
          </w:p>
        </w:tc>
        <w:tc>
          <w:tcPr>
            <w:tcW w:w="4252" w:type="dxa"/>
            <w:gridSpan w:val="3"/>
          </w:tcPr>
          <w:p w14:paraId="26310451" w14:textId="7870720D" w:rsidR="00B9721B" w:rsidRPr="00012FFB" w:rsidRDefault="00B9721B" w:rsidP="006A2D0E">
            <w:pPr>
              <w:widowControl w:val="0"/>
              <w:autoSpaceDE w:val="0"/>
              <w:autoSpaceDN w:val="0"/>
              <w:adjustRightInd w:val="0"/>
              <w:spacing w:line="276" w:lineRule="auto"/>
              <w:jc w:val="both"/>
              <w:rPr>
                <w:rFonts w:ascii="MS Reference Sans Serif" w:eastAsia="Times New Roman" w:hAnsi="MS Reference Sans Serif" w:cs="ArialMT"/>
                <w:szCs w:val="20"/>
                <w:lang w:val="bg-BG" w:bidi="en-US"/>
              </w:rPr>
            </w:pPr>
            <w:r w:rsidRPr="00012FFB">
              <w:rPr>
                <w:rFonts w:ascii="MS Reference Sans Serif" w:eastAsia="Times New Roman" w:hAnsi="MS Reference Sans Serif" w:cs="ArialMT"/>
                <w:sz w:val="18"/>
                <w:szCs w:val="18"/>
                <w:lang w:val="bg-BG" w:bidi="en-US"/>
              </w:rPr>
              <w:t>поддържа необходимите системи, компетентност и квалифициран персонал за извър</w:t>
            </w:r>
            <w:r w:rsidR="00E27392">
              <w:rPr>
                <w:rFonts w:ascii="MS Reference Sans Serif" w:eastAsia="Times New Roman" w:hAnsi="MS Reference Sans Serif" w:cs="ArialMT"/>
                <w:sz w:val="18"/>
                <w:szCs w:val="18"/>
                <w:lang w:val="bg-BG" w:bidi="en-US"/>
              </w:rPr>
              <w:t>шване на одити по предлаганите с</w:t>
            </w:r>
            <w:r w:rsidRPr="00012FFB">
              <w:rPr>
                <w:rFonts w:ascii="MS Reference Sans Serif" w:eastAsia="Times New Roman" w:hAnsi="MS Reference Sans Serif" w:cs="ArialMT"/>
                <w:sz w:val="18"/>
                <w:szCs w:val="18"/>
                <w:lang w:val="bg-BG" w:bidi="en-US"/>
              </w:rPr>
              <w:t xml:space="preserve">ертификационни </w:t>
            </w:r>
            <w:r w:rsidR="00E27392">
              <w:rPr>
                <w:rFonts w:ascii="MS Reference Sans Serif" w:eastAsia="Times New Roman" w:hAnsi="MS Reference Sans Serif" w:cs="ArialMT"/>
                <w:sz w:val="18"/>
                <w:szCs w:val="18"/>
                <w:lang w:val="bg-BG" w:bidi="en-US"/>
              </w:rPr>
              <w:t>услуги</w:t>
            </w:r>
            <w:r w:rsidRPr="00012FFB">
              <w:rPr>
                <w:rFonts w:ascii="MS Reference Sans Serif" w:eastAsia="Times New Roman" w:hAnsi="MS Reference Sans Serif" w:cs="ArialMT"/>
                <w:sz w:val="18"/>
                <w:szCs w:val="18"/>
                <w:lang w:val="bg-BG" w:bidi="en-US"/>
              </w:rPr>
              <w:t>;</w:t>
            </w:r>
          </w:p>
        </w:tc>
        <w:tc>
          <w:tcPr>
            <w:tcW w:w="709" w:type="dxa"/>
          </w:tcPr>
          <w:p w14:paraId="417F4C1A" w14:textId="2354D493" w:rsidR="00B9721B" w:rsidRPr="0055731B" w:rsidRDefault="00B9721B" w:rsidP="006A2D0E">
            <w:pPr>
              <w:widowControl w:val="0"/>
              <w:autoSpaceDE w:val="0"/>
              <w:autoSpaceDN w:val="0"/>
              <w:adjustRightInd w:val="0"/>
              <w:spacing w:line="276" w:lineRule="auto"/>
              <w:jc w:val="right"/>
              <w:rPr>
                <w:rFonts w:ascii="MS Reference Sans Serif" w:eastAsia="Times New Roman" w:hAnsi="MS Reference Sans Serif" w:cs="ArialMT"/>
                <w:szCs w:val="20"/>
                <w:lang w:val="bg-BG" w:bidi="en-US"/>
              </w:rPr>
            </w:pPr>
            <w:r w:rsidRPr="00B278C4">
              <w:rPr>
                <w:rFonts w:ascii="MS Reference Sans Serif" w:hAnsi="MS Reference Sans Serif"/>
                <w:sz w:val="18"/>
                <w:szCs w:val="18"/>
                <w:lang w:val="en-GB"/>
              </w:rPr>
              <w:t>a)</w:t>
            </w:r>
          </w:p>
        </w:tc>
        <w:tc>
          <w:tcPr>
            <w:tcW w:w="4253" w:type="dxa"/>
            <w:gridSpan w:val="3"/>
          </w:tcPr>
          <w:p w14:paraId="4B974F85" w14:textId="599C5DBE" w:rsidR="00B9721B" w:rsidRPr="0055731B" w:rsidRDefault="00B9721B" w:rsidP="006A2D0E">
            <w:pPr>
              <w:widowControl w:val="0"/>
              <w:autoSpaceDE w:val="0"/>
              <w:autoSpaceDN w:val="0"/>
              <w:adjustRightInd w:val="0"/>
              <w:spacing w:line="276" w:lineRule="auto"/>
              <w:jc w:val="both"/>
              <w:rPr>
                <w:rFonts w:ascii="MS Reference Sans Serif" w:eastAsia="Times New Roman" w:hAnsi="MS Reference Sans Serif"/>
                <w:szCs w:val="20"/>
              </w:rPr>
            </w:pPr>
            <w:r w:rsidRPr="00A02C2D">
              <w:rPr>
                <w:rFonts w:ascii="MS Reference Sans Serif" w:hAnsi="MS Reference Sans Serif"/>
                <w:sz w:val="18"/>
                <w:szCs w:val="18"/>
                <w:lang w:val="en-GB"/>
              </w:rPr>
              <w:t>maintain the necessary systems, competence and qualified personnel to conduct the audits under the offered certification services;</w:t>
            </w:r>
          </w:p>
        </w:tc>
      </w:tr>
      <w:tr w:rsidR="00B9721B" w:rsidRPr="007331FD" w14:paraId="777B71A7" w14:textId="77777777" w:rsidTr="00DF2FC7">
        <w:trPr>
          <w:jc w:val="center"/>
        </w:trPr>
        <w:tc>
          <w:tcPr>
            <w:tcW w:w="851" w:type="dxa"/>
          </w:tcPr>
          <w:p w14:paraId="5D0C4201" w14:textId="71139E56" w:rsidR="00B9721B" w:rsidRPr="00C07921" w:rsidRDefault="00B9721B" w:rsidP="00620F63">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б)</w:t>
            </w:r>
          </w:p>
        </w:tc>
        <w:tc>
          <w:tcPr>
            <w:tcW w:w="4252" w:type="dxa"/>
            <w:gridSpan w:val="3"/>
          </w:tcPr>
          <w:p w14:paraId="3A4CFB54" w14:textId="413AB6AF" w:rsidR="00B9721B" w:rsidRPr="00012FFB" w:rsidRDefault="00E27392"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д</w:t>
            </w:r>
            <w:r w:rsidRPr="00E27392">
              <w:rPr>
                <w:rFonts w:ascii="MS Reference Sans Serif" w:eastAsia="Times New Roman" w:hAnsi="MS Reference Sans Serif" w:cs="ArialMT"/>
                <w:sz w:val="18"/>
                <w:szCs w:val="18"/>
                <w:lang w:val="bg-BG" w:bidi="en-US"/>
              </w:rPr>
              <w:t xml:space="preserve">а поддържа необходимите акредитации, </w:t>
            </w:r>
            <w:r>
              <w:rPr>
                <w:rFonts w:ascii="MS Reference Sans Serif" w:eastAsia="Times New Roman" w:hAnsi="MS Reference Sans Serif" w:cs="ArialMT"/>
                <w:sz w:val="18"/>
                <w:szCs w:val="18"/>
                <w:lang w:val="bg-BG" w:bidi="en-US"/>
              </w:rPr>
              <w:t>пълномощия</w:t>
            </w:r>
            <w:r w:rsidRPr="00E27392">
              <w:rPr>
                <w:rFonts w:ascii="MS Reference Sans Serif" w:eastAsia="Times New Roman" w:hAnsi="MS Reference Sans Serif" w:cs="ArialMT"/>
                <w:sz w:val="18"/>
                <w:szCs w:val="18"/>
                <w:lang w:val="bg-BG" w:bidi="en-US"/>
              </w:rPr>
              <w:t xml:space="preserve"> или признания за извършване на предлаганите сертификационни услуги;</w:t>
            </w:r>
          </w:p>
        </w:tc>
        <w:tc>
          <w:tcPr>
            <w:tcW w:w="709" w:type="dxa"/>
          </w:tcPr>
          <w:p w14:paraId="36528CA0" w14:textId="13CAFA79" w:rsidR="00B9721B" w:rsidRPr="00B278C4" w:rsidRDefault="00B9721B" w:rsidP="006A2D0E">
            <w:pPr>
              <w:widowControl w:val="0"/>
              <w:autoSpaceDE w:val="0"/>
              <w:autoSpaceDN w:val="0"/>
              <w:adjustRightInd w:val="0"/>
              <w:spacing w:line="276" w:lineRule="auto"/>
              <w:jc w:val="right"/>
              <w:rPr>
                <w:rFonts w:ascii="MS Reference Sans Serif" w:hAnsi="MS Reference Sans Serif"/>
                <w:sz w:val="18"/>
                <w:szCs w:val="18"/>
                <w:lang w:val="en-GB"/>
              </w:rPr>
            </w:pPr>
            <w:r>
              <w:rPr>
                <w:rFonts w:ascii="MS Reference Sans Serif" w:hAnsi="MS Reference Sans Serif"/>
                <w:sz w:val="18"/>
                <w:szCs w:val="18"/>
                <w:lang w:val="en-GB"/>
              </w:rPr>
              <w:t>b)</w:t>
            </w:r>
          </w:p>
        </w:tc>
        <w:tc>
          <w:tcPr>
            <w:tcW w:w="4253" w:type="dxa"/>
            <w:gridSpan w:val="3"/>
          </w:tcPr>
          <w:p w14:paraId="17E99811" w14:textId="3A94DEBE" w:rsidR="00B9721B" w:rsidRPr="00A02C2D" w:rsidRDefault="00B9721B"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A02C2D">
              <w:rPr>
                <w:rFonts w:ascii="MS Reference Sans Serif" w:hAnsi="MS Reference Sans Serif"/>
                <w:sz w:val="18"/>
                <w:szCs w:val="18"/>
                <w:lang w:val="en-GB"/>
              </w:rPr>
              <w:t>maintain the required accreditations, authorisations, or recognitions to carry out the certification services it offers;</w:t>
            </w:r>
          </w:p>
        </w:tc>
      </w:tr>
      <w:tr w:rsidR="00B9721B" w:rsidRPr="007331FD" w14:paraId="0BC2330B" w14:textId="77777777" w:rsidTr="00DF2FC7">
        <w:trPr>
          <w:jc w:val="center"/>
        </w:trPr>
        <w:tc>
          <w:tcPr>
            <w:tcW w:w="851" w:type="dxa"/>
          </w:tcPr>
          <w:p w14:paraId="63E8814E" w14:textId="6C307FE8" w:rsidR="00B9721B" w:rsidRPr="00C07921" w:rsidRDefault="00B9721B" w:rsidP="00620F63">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в)</w:t>
            </w:r>
          </w:p>
        </w:tc>
        <w:tc>
          <w:tcPr>
            <w:tcW w:w="4252" w:type="dxa"/>
            <w:gridSpan w:val="3"/>
          </w:tcPr>
          <w:p w14:paraId="69B57D20" w14:textId="4D5A3DC4" w:rsidR="00B9721B" w:rsidRPr="00012FFB" w:rsidRDefault="00157CC3"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д</w:t>
            </w:r>
            <w:r w:rsidR="001979AE">
              <w:rPr>
                <w:rFonts w:ascii="MS Reference Sans Serif" w:eastAsia="Times New Roman" w:hAnsi="MS Reference Sans Serif" w:cs="ArialMT"/>
                <w:sz w:val="18"/>
                <w:szCs w:val="18"/>
                <w:lang w:val="bg-BG" w:bidi="en-US"/>
              </w:rPr>
              <w:t>а предоставя</w:t>
            </w:r>
            <w:r w:rsidRPr="00157CC3">
              <w:rPr>
                <w:rFonts w:ascii="MS Reference Sans Serif" w:eastAsia="Times New Roman" w:hAnsi="MS Reference Sans Serif" w:cs="ArialMT"/>
                <w:sz w:val="18"/>
                <w:szCs w:val="18"/>
                <w:lang w:val="bg-BG" w:bidi="en-US"/>
              </w:rPr>
              <w:t xml:space="preserve"> на обществеността информация за предлаганите</w:t>
            </w:r>
            <w:r>
              <w:rPr>
                <w:rFonts w:ascii="MS Reference Sans Serif" w:eastAsia="Times New Roman" w:hAnsi="MS Reference Sans Serif" w:cs="ArialMT"/>
                <w:sz w:val="18"/>
                <w:szCs w:val="18"/>
                <w:lang w:val="bg-BG" w:bidi="en-US"/>
              </w:rPr>
              <w:t xml:space="preserve"> сертификационни</w:t>
            </w:r>
            <w:r w:rsidRPr="00157CC3">
              <w:rPr>
                <w:rFonts w:ascii="MS Reference Sans Serif" w:eastAsia="Times New Roman" w:hAnsi="MS Reference Sans Serif" w:cs="ArialMT"/>
                <w:sz w:val="18"/>
                <w:szCs w:val="18"/>
                <w:lang w:val="bg-BG" w:bidi="en-US"/>
              </w:rPr>
              <w:t xml:space="preserve"> услуги и политиките на NEPCon, всички налични на www.nepcon.org;</w:t>
            </w:r>
          </w:p>
        </w:tc>
        <w:tc>
          <w:tcPr>
            <w:tcW w:w="709" w:type="dxa"/>
          </w:tcPr>
          <w:p w14:paraId="728E3520" w14:textId="0B840405" w:rsidR="00B9721B" w:rsidRDefault="00B9721B"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F37570">
              <w:rPr>
                <w:rFonts w:ascii="MS Reference Sans Serif" w:hAnsi="MS Reference Sans Serif" w:cs="ArialMT"/>
                <w:sz w:val="18"/>
                <w:szCs w:val="18"/>
                <w:lang w:val="en-GB" w:bidi="en-US"/>
              </w:rPr>
              <w:t>c)</w:t>
            </w:r>
          </w:p>
        </w:tc>
        <w:tc>
          <w:tcPr>
            <w:tcW w:w="4253" w:type="dxa"/>
            <w:gridSpan w:val="3"/>
          </w:tcPr>
          <w:p w14:paraId="5498FA2B" w14:textId="27D53E7B" w:rsidR="00B9721B" w:rsidRPr="00A02C2D" w:rsidRDefault="00B9721B"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A02C2D">
              <w:rPr>
                <w:rFonts w:ascii="MS Reference Sans Serif" w:hAnsi="MS Reference Sans Serif"/>
                <w:sz w:val="18"/>
                <w:szCs w:val="18"/>
                <w:lang w:val="en-GB"/>
              </w:rPr>
              <w:t>provide the public with information about the certification services offered and NEPCon policies, all available at www.nepcon.org;</w:t>
            </w:r>
          </w:p>
        </w:tc>
      </w:tr>
      <w:tr w:rsidR="00B9721B" w:rsidRPr="007331FD" w14:paraId="28E47D2F" w14:textId="77777777" w:rsidTr="00DF2FC7">
        <w:trPr>
          <w:trHeight w:val="910"/>
          <w:jc w:val="center"/>
        </w:trPr>
        <w:tc>
          <w:tcPr>
            <w:tcW w:w="851" w:type="dxa"/>
          </w:tcPr>
          <w:p w14:paraId="6844AA06" w14:textId="50FC8278" w:rsidR="00B9721B" w:rsidRPr="00012FFB" w:rsidRDefault="00B9721B" w:rsidP="00620F63">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Pr>
                <w:rFonts w:ascii="MS Reference Sans Serif" w:hAnsi="MS Reference Sans Serif" w:cs="ArialMT"/>
                <w:sz w:val="18"/>
                <w:szCs w:val="18"/>
                <w:lang w:val="bg-BG" w:bidi="en-US"/>
              </w:rPr>
              <w:t>г)</w:t>
            </w:r>
          </w:p>
        </w:tc>
        <w:tc>
          <w:tcPr>
            <w:tcW w:w="4252" w:type="dxa"/>
            <w:gridSpan w:val="3"/>
          </w:tcPr>
          <w:p w14:paraId="2D3B9F64" w14:textId="70496A2E" w:rsidR="00B9721B" w:rsidRPr="00157CC3" w:rsidRDefault="00157CC3" w:rsidP="006A2D0E">
            <w:pPr>
              <w:widowControl w:val="0"/>
              <w:autoSpaceDE w:val="0"/>
              <w:autoSpaceDN w:val="0"/>
              <w:adjustRightInd w:val="0"/>
              <w:spacing w:line="276" w:lineRule="auto"/>
              <w:jc w:val="both"/>
              <w:rPr>
                <w:rFonts w:ascii="MS Reference Sans Serif" w:hAnsi="MS Reference Sans Serif" w:cs="ArialMT"/>
                <w:sz w:val="18"/>
                <w:szCs w:val="18"/>
                <w:highlight w:val="yellow"/>
                <w:lang w:val="bg-BG" w:bidi="en-US"/>
              </w:rPr>
            </w:pPr>
            <w:r>
              <w:rPr>
                <w:rFonts w:ascii="MS Reference Sans Serif" w:hAnsi="MS Reference Sans Serif" w:cs="ArialMT"/>
                <w:sz w:val="18"/>
                <w:szCs w:val="18"/>
                <w:lang w:val="bg-BG" w:bidi="en-US"/>
              </w:rPr>
              <w:t>изготвя</w:t>
            </w:r>
            <w:r w:rsidRPr="00157CC3">
              <w:rPr>
                <w:rFonts w:ascii="MS Reference Sans Serif" w:hAnsi="MS Reference Sans Serif" w:cs="ArialMT"/>
                <w:sz w:val="18"/>
                <w:szCs w:val="18"/>
                <w:lang w:val="bg-BG" w:bidi="en-US"/>
              </w:rPr>
              <w:t xml:space="preserve"> и пред</w:t>
            </w:r>
            <w:r>
              <w:rPr>
                <w:rFonts w:ascii="MS Reference Sans Serif" w:hAnsi="MS Reference Sans Serif" w:cs="ArialMT"/>
                <w:sz w:val="18"/>
                <w:szCs w:val="18"/>
                <w:lang w:val="bg-BG" w:bidi="en-US"/>
              </w:rPr>
              <w:t>оставя</w:t>
            </w:r>
            <w:r w:rsidRPr="00157CC3">
              <w:rPr>
                <w:rFonts w:ascii="MS Reference Sans Serif" w:hAnsi="MS Reference Sans Serif" w:cs="ArialMT"/>
                <w:sz w:val="18"/>
                <w:szCs w:val="18"/>
                <w:lang w:val="bg-BG" w:bidi="en-US"/>
              </w:rPr>
              <w:t xml:space="preserve"> на клиента доклад</w:t>
            </w:r>
            <w:r>
              <w:rPr>
                <w:rFonts w:ascii="MS Reference Sans Serif" w:hAnsi="MS Reference Sans Serif" w:cs="ArialMT"/>
                <w:sz w:val="18"/>
                <w:szCs w:val="18"/>
                <w:lang w:val="bg-BG" w:bidi="en-US"/>
              </w:rPr>
              <w:t xml:space="preserve"> от одита</w:t>
            </w:r>
            <w:r w:rsidRPr="00157CC3">
              <w:rPr>
                <w:rFonts w:ascii="MS Reference Sans Serif" w:hAnsi="MS Reference Sans Serif" w:cs="ArialMT"/>
                <w:sz w:val="18"/>
                <w:szCs w:val="18"/>
                <w:lang w:val="bg-BG" w:bidi="en-US"/>
              </w:rPr>
              <w:t xml:space="preserve">, който е в основата на решението за издаване, поддържане, </w:t>
            </w:r>
            <w:r>
              <w:rPr>
                <w:rFonts w:ascii="MS Reference Sans Serif" w:hAnsi="MS Reference Sans Serif" w:cs="ArialMT"/>
                <w:sz w:val="18"/>
                <w:szCs w:val="18"/>
                <w:lang w:val="bg-BG" w:bidi="en-US"/>
              </w:rPr>
              <w:t>прекъсване</w:t>
            </w:r>
            <w:r w:rsidRPr="00157CC3">
              <w:rPr>
                <w:rFonts w:ascii="MS Reference Sans Serif" w:hAnsi="MS Reference Sans Serif" w:cs="ArialMT"/>
                <w:sz w:val="18"/>
                <w:szCs w:val="18"/>
                <w:lang w:val="bg-BG" w:bidi="en-US"/>
              </w:rPr>
              <w:t xml:space="preserve"> или прекратяване на сертификат. Организацията има възможност</w:t>
            </w:r>
            <w:r>
              <w:rPr>
                <w:rFonts w:ascii="MS Reference Sans Serif" w:hAnsi="MS Reference Sans Serif" w:cs="ArialMT"/>
                <w:sz w:val="18"/>
                <w:szCs w:val="18"/>
                <w:lang w:val="bg-BG" w:bidi="en-US"/>
              </w:rPr>
              <w:t>та</w:t>
            </w:r>
            <w:r w:rsidRPr="00157CC3">
              <w:rPr>
                <w:rFonts w:ascii="MS Reference Sans Serif" w:hAnsi="MS Reference Sans Serif" w:cs="ArialMT"/>
                <w:sz w:val="18"/>
                <w:szCs w:val="18"/>
                <w:lang w:val="bg-BG" w:bidi="en-US"/>
              </w:rPr>
              <w:t xml:space="preserve"> да прегледа доклада преди вземане на решението; и</w:t>
            </w:r>
          </w:p>
        </w:tc>
        <w:tc>
          <w:tcPr>
            <w:tcW w:w="709" w:type="dxa"/>
          </w:tcPr>
          <w:p w14:paraId="635E98CA" w14:textId="2BF3F5B8" w:rsidR="00B9721B" w:rsidRPr="007331FD" w:rsidRDefault="00B9721B" w:rsidP="006A2D0E">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F37570">
              <w:rPr>
                <w:rFonts w:ascii="MS Reference Sans Serif" w:hAnsi="MS Reference Sans Serif" w:cs="ArialMT"/>
                <w:sz w:val="18"/>
                <w:szCs w:val="18"/>
                <w:lang w:val="en-GB" w:bidi="en-US"/>
              </w:rPr>
              <w:t>d)</w:t>
            </w:r>
          </w:p>
        </w:tc>
        <w:tc>
          <w:tcPr>
            <w:tcW w:w="4253" w:type="dxa"/>
            <w:gridSpan w:val="3"/>
          </w:tcPr>
          <w:p w14:paraId="3F1878F1" w14:textId="39306343" w:rsidR="00B9721B" w:rsidRPr="00655469" w:rsidRDefault="00B9721B"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A02C2D">
              <w:rPr>
                <w:rFonts w:ascii="MS Reference Sans Serif" w:hAnsi="MS Reference Sans Serif"/>
                <w:sz w:val="18"/>
                <w:szCs w:val="18"/>
                <w:lang w:val="en-GB"/>
              </w:rPr>
              <w:t>prepare and submit an audit report to the client which forms the basis for a decision to issue, maintain, Suspend or Terminate a certificate. The Organisation will be provided the opportunity to review the report before the decision is taken; and</w:t>
            </w:r>
          </w:p>
        </w:tc>
      </w:tr>
      <w:tr w:rsidR="00B9721B" w:rsidRPr="007331FD" w14:paraId="69227840" w14:textId="77777777" w:rsidTr="00DF2FC7">
        <w:trPr>
          <w:jc w:val="center"/>
        </w:trPr>
        <w:tc>
          <w:tcPr>
            <w:tcW w:w="851" w:type="dxa"/>
          </w:tcPr>
          <w:p w14:paraId="06E6AA5F" w14:textId="6A4CBFC6" w:rsidR="00B9721B" w:rsidRDefault="00B9721B" w:rsidP="00620F63">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Pr>
                <w:rFonts w:ascii="MS Reference Sans Serif" w:hAnsi="MS Reference Sans Serif" w:cs="ArialMT"/>
                <w:sz w:val="18"/>
                <w:szCs w:val="18"/>
                <w:lang w:val="bg-BG" w:bidi="en-US"/>
              </w:rPr>
              <w:t>е)</w:t>
            </w:r>
          </w:p>
        </w:tc>
        <w:tc>
          <w:tcPr>
            <w:tcW w:w="4252" w:type="dxa"/>
            <w:gridSpan w:val="3"/>
          </w:tcPr>
          <w:p w14:paraId="5A22AA1E" w14:textId="511F4E8E" w:rsidR="00B9721B" w:rsidRPr="00012FFB" w:rsidRDefault="009A3CC9" w:rsidP="006A2D0E">
            <w:pPr>
              <w:widowControl w:val="0"/>
              <w:autoSpaceDE w:val="0"/>
              <w:autoSpaceDN w:val="0"/>
              <w:adjustRightInd w:val="0"/>
              <w:spacing w:line="276" w:lineRule="auto"/>
              <w:jc w:val="both"/>
              <w:rPr>
                <w:rFonts w:ascii="MS Reference Sans Serif" w:hAnsi="MS Reference Sans Serif" w:cs="ArialMT"/>
                <w:b/>
                <w:sz w:val="18"/>
                <w:szCs w:val="18"/>
                <w:highlight w:val="yellow"/>
                <w:lang w:val="bg-BG" w:bidi="en-US"/>
              </w:rPr>
            </w:pPr>
            <w:r w:rsidRPr="00012FFB">
              <w:rPr>
                <w:rFonts w:ascii="MS Reference Sans Serif" w:eastAsia="Times New Roman" w:hAnsi="MS Reference Sans Serif" w:cs="ArialMT"/>
                <w:sz w:val="18"/>
                <w:szCs w:val="18"/>
                <w:lang w:val="bg-BG" w:bidi="en-US"/>
              </w:rPr>
              <w:t xml:space="preserve">предостави публична информация за сертификационния статус на Организацията и обхвата на сертификата, </w:t>
            </w:r>
            <w:r w:rsidRPr="00012FFB">
              <w:rPr>
                <w:rFonts w:ascii="MS Reference Sans Serif" w:eastAsia="Times New Roman" w:hAnsi="MS Reference Sans Serif" w:cs="ArialMT"/>
                <w:sz w:val="18"/>
                <w:szCs w:val="18"/>
                <w:lang w:val="bg-BG" w:bidi="en-US"/>
              </w:rPr>
              <w:lastRenderedPageBreak/>
              <w:t xml:space="preserve">чрез публичната база данни </w:t>
            </w:r>
            <w:r w:rsidR="001979AE">
              <w:rPr>
                <w:rFonts w:ascii="MS Reference Sans Serif" w:eastAsia="Times New Roman" w:hAnsi="MS Reference Sans Serif" w:cs="ArialMT"/>
                <w:sz w:val="18"/>
                <w:szCs w:val="18"/>
                <w:lang w:val="bg-BG" w:bidi="en-US"/>
              </w:rPr>
              <w:t>на</w:t>
            </w:r>
            <w:r w:rsidRPr="00012FFB">
              <w:rPr>
                <w:rFonts w:ascii="MS Reference Sans Serif" w:eastAsia="Times New Roman" w:hAnsi="MS Reference Sans Serif" w:cs="ArialMT"/>
                <w:sz w:val="18"/>
                <w:szCs w:val="18"/>
                <w:lang w:val="bg-BG" w:bidi="en-US"/>
              </w:rPr>
              <w:t xml:space="preserve"> </w:t>
            </w:r>
            <w:r>
              <w:rPr>
                <w:rFonts w:ascii="MS Reference Sans Serif" w:eastAsia="Times New Roman" w:hAnsi="MS Reference Sans Serif" w:cs="ArialMT"/>
                <w:sz w:val="18"/>
                <w:szCs w:val="18"/>
                <w:lang w:val="bg-BG" w:bidi="en-US"/>
              </w:rPr>
              <w:t xml:space="preserve">Притежателя на </w:t>
            </w:r>
            <w:r w:rsidRPr="00012FFB">
              <w:rPr>
                <w:rFonts w:ascii="MS Reference Sans Serif" w:eastAsia="Times New Roman" w:hAnsi="MS Reference Sans Serif" w:cs="ArialMT"/>
                <w:sz w:val="18"/>
                <w:szCs w:val="18"/>
                <w:lang w:val="bg-BG" w:bidi="en-US"/>
              </w:rPr>
              <w:t>сертификационната програма или на интернет страница</w:t>
            </w:r>
            <w:r>
              <w:rPr>
                <w:rFonts w:ascii="MS Reference Sans Serif" w:eastAsia="Times New Roman" w:hAnsi="MS Reference Sans Serif" w:cs="ArialMT"/>
                <w:sz w:val="18"/>
                <w:szCs w:val="18"/>
                <w:lang w:val="bg-BG" w:bidi="en-US"/>
              </w:rPr>
              <w:t xml:space="preserve"> на </w:t>
            </w:r>
            <w:r>
              <w:rPr>
                <w:rFonts w:ascii="MS Reference Sans Serif" w:eastAsia="Times New Roman" w:hAnsi="MS Reference Sans Serif" w:cs="ArialMT"/>
                <w:sz w:val="18"/>
                <w:szCs w:val="18"/>
                <w:lang w:val="en-GB" w:bidi="en-US"/>
              </w:rPr>
              <w:t>NEPCon</w:t>
            </w:r>
            <w:r w:rsidR="001979AE">
              <w:rPr>
                <w:rFonts w:ascii="MS Reference Sans Serif" w:eastAsia="Times New Roman" w:hAnsi="MS Reference Sans Serif" w:cs="ArialMT"/>
                <w:sz w:val="18"/>
                <w:szCs w:val="18"/>
                <w:lang w:val="bg-BG" w:bidi="en-US"/>
              </w:rPr>
              <w:t>, или и двете</w:t>
            </w:r>
            <w:r w:rsidRPr="00012FFB">
              <w:rPr>
                <w:rFonts w:ascii="MS Reference Sans Serif" w:eastAsia="Times New Roman" w:hAnsi="MS Reference Sans Serif" w:cs="ArialMT"/>
                <w:sz w:val="18"/>
                <w:szCs w:val="18"/>
                <w:lang w:val="bg-BG" w:bidi="en-US"/>
              </w:rPr>
              <w:t>.</w:t>
            </w:r>
          </w:p>
        </w:tc>
        <w:tc>
          <w:tcPr>
            <w:tcW w:w="709" w:type="dxa"/>
          </w:tcPr>
          <w:p w14:paraId="7EE53628" w14:textId="7E97EC21" w:rsidR="00B9721B" w:rsidRPr="00F37570" w:rsidRDefault="00B9721B" w:rsidP="006A2D0E">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A02C2D">
              <w:rPr>
                <w:rFonts w:ascii="MS Reference Sans Serif" w:hAnsi="MS Reference Sans Serif"/>
                <w:sz w:val="18"/>
                <w:szCs w:val="18"/>
                <w:lang w:val="en-GB"/>
              </w:rPr>
              <w:lastRenderedPageBreak/>
              <w:t>e)</w:t>
            </w:r>
          </w:p>
        </w:tc>
        <w:tc>
          <w:tcPr>
            <w:tcW w:w="4253" w:type="dxa"/>
            <w:gridSpan w:val="3"/>
          </w:tcPr>
          <w:p w14:paraId="3A5BA700" w14:textId="1A232E47" w:rsidR="00B9721B" w:rsidRPr="00A02C2D" w:rsidRDefault="00B9721B"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A02C2D">
              <w:rPr>
                <w:rFonts w:ascii="MS Reference Sans Serif" w:hAnsi="MS Reference Sans Serif"/>
                <w:sz w:val="18"/>
                <w:szCs w:val="18"/>
                <w:lang w:val="en-GB"/>
              </w:rPr>
              <w:t xml:space="preserve">make the information about the certified status of the Organisation and the certificate scope publicly available through the public </w:t>
            </w:r>
            <w:r w:rsidRPr="00A02C2D">
              <w:rPr>
                <w:rFonts w:ascii="MS Reference Sans Serif" w:hAnsi="MS Reference Sans Serif"/>
                <w:sz w:val="18"/>
                <w:szCs w:val="18"/>
                <w:lang w:val="en-GB"/>
              </w:rPr>
              <w:lastRenderedPageBreak/>
              <w:t>database designated by the Certification Scheme Owner or on NEPCon’s website or both.</w:t>
            </w:r>
          </w:p>
        </w:tc>
      </w:tr>
      <w:tr w:rsidR="00B9721B" w:rsidRPr="007331FD" w14:paraId="432BAE0B" w14:textId="77777777" w:rsidTr="00DF2FC7">
        <w:trPr>
          <w:jc w:val="center"/>
        </w:trPr>
        <w:tc>
          <w:tcPr>
            <w:tcW w:w="851" w:type="dxa"/>
          </w:tcPr>
          <w:p w14:paraId="5353FEA4" w14:textId="77777777" w:rsidR="00B9721B" w:rsidRPr="00012FFB" w:rsidRDefault="00B9721B" w:rsidP="006A2D0E">
            <w:pPr>
              <w:widowControl w:val="0"/>
              <w:autoSpaceDE w:val="0"/>
              <w:autoSpaceDN w:val="0"/>
              <w:adjustRightInd w:val="0"/>
              <w:spacing w:line="276" w:lineRule="auto"/>
              <w:jc w:val="both"/>
              <w:rPr>
                <w:rFonts w:ascii="MS Reference Sans Serif" w:hAnsi="MS Reference Sans Serif" w:cs="ArialMT"/>
                <w:sz w:val="18"/>
                <w:szCs w:val="18"/>
                <w:lang w:val="bg-BG" w:bidi="en-US"/>
              </w:rPr>
            </w:pPr>
          </w:p>
        </w:tc>
        <w:tc>
          <w:tcPr>
            <w:tcW w:w="409" w:type="dxa"/>
            <w:gridSpan w:val="2"/>
          </w:tcPr>
          <w:p w14:paraId="585CB9C9" w14:textId="77777777" w:rsidR="00B9721B" w:rsidRPr="00012FFB" w:rsidRDefault="00B9721B" w:rsidP="006A2D0E">
            <w:pPr>
              <w:widowControl w:val="0"/>
              <w:autoSpaceDE w:val="0"/>
              <w:autoSpaceDN w:val="0"/>
              <w:adjustRightInd w:val="0"/>
              <w:spacing w:line="276" w:lineRule="auto"/>
              <w:jc w:val="both"/>
              <w:rPr>
                <w:rFonts w:ascii="MS Reference Sans Serif" w:hAnsi="MS Reference Sans Serif" w:cs="ArialMT"/>
                <w:sz w:val="18"/>
                <w:szCs w:val="18"/>
                <w:lang w:val="bg-BG" w:bidi="en-US"/>
              </w:rPr>
            </w:pPr>
          </w:p>
        </w:tc>
        <w:tc>
          <w:tcPr>
            <w:tcW w:w="3843" w:type="dxa"/>
          </w:tcPr>
          <w:p w14:paraId="7850368C" w14:textId="77777777" w:rsidR="00B9721B" w:rsidRPr="00012FFB" w:rsidRDefault="00B9721B" w:rsidP="006A2D0E">
            <w:pPr>
              <w:widowControl w:val="0"/>
              <w:autoSpaceDE w:val="0"/>
              <w:autoSpaceDN w:val="0"/>
              <w:adjustRightInd w:val="0"/>
              <w:spacing w:line="276" w:lineRule="auto"/>
              <w:jc w:val="both"/>
              <w:rPr>
                <w:rFonts w:ascii="MS Reference Sans Serif" w:hAnsi="MS Reference Sans Serif" w:cs="ArialMT"/>
                <w:b/>
                <w:sz w:val="18"/>
                <w:szCs w:val="18"/>
                <w:highlight w:val="yellow"/>
                <w:lang w:val="bg-BG" w:bidi="en-US"/>
              </w:rPr>
            </w:pPr>
          </w:p>
        </w:tc>
        <w:tc>
          <w:tcPr>
            <w:tcW w:w="709" w:type="dxa"/>
          </w:tcPr>
          <w:p w14:paraId="38499398" w14:textId="77777777" w:rsidR="00B9721B" w:rsidRPr="007331FD" w:rsidRDefault="00B9721B" w:rsidP="006A2D0E">
            <w:pPr>
              <w:widowControl w:val="0"/>
              <w:autoSpaceDE w:val="0"/>
              <w:autoSpaceDN w:val="0"/>
              <w:adjustRightInd w:val="0"/>
              <w:spacing w:line="276" w:lineRule="auto"/>
              <w:rPr>
                <w:rFonts w:ascii="MS Reference Sans Serif" w:hAnsi="MS Reference Sans Serif" w:cs="ArialMT"/>
                <w:sz w:val="18"/>
                <w:szCs w:val="18"/>
                <w:lang w:val="en-GB" w:bidi="en-US"/>
              </w:rPr>
            </w:pPr>
          </w:p>
        </w:tc>
        <w:tc>
          <w:tcPr>
            <w:tcW w:w="734" w:type="dxa"/>
            <w:gridSpan w:val="2"/>
          </w:tcPr>
          <w:p w14:paraId="79AFF612" w14:textId="77777777" w:rsidR="00B9721B" w:rsidRPr="007331FD" w:rsidRDefault="00B9721B" w:rsidP="006A2D0E">
            <w:pPr>
              <w:widowControl w:val="0"/>
              <w:autoSpaceDE w:val="0"/>
              <w:autoSpaceDN w:val="0"/>
              <w:adjustRightInd w:val="0"/>
              <w:spacing w:line="276" w:lineRule="auto"/>
              <w:jc w:val="both"/>
              <w:rPr>
                <w:rFonts w:ascii="MS Reference Sans Serif" w:hAnsi="MS Reference Sans Serif" w:cs="ArialMT"/>
                <w:sz w:val="18"/>
                <w:szCs w:val="18"/>
                <w:lang w:val="en-GB" w:bidi="en-US"/>
              </w:rPr>
            </w:pPr>
          </w:p>
        </w:tc>
        <w:tc>
          <w:tcPr>
            <w:tcW w:w="3519" w:type="dxa"/>
          </w:tcPr>
          <w:p w14:paraId="6E801828" w14:textId="77777777" w:rsidR="00B9721B" w:rsidRPr="00655469" w:rsidRDefault="00B9721B" w:rsidP="006A2D0E">
            <w:pPr>
              <w:widowControl w:val="0"/>
              <w:autoSpaceDE w:val="0"/>
              <w:autoSpaceDN w:val="0"/>
              <w:adjustRightInd w:val="0"/>
              <w:spacing w:line="276" w:lineRule="auto"/>
              <w:jc w:val="both"/>
              <w:rPr>
                <w:rFonts w:ascii="MS Reference Sans Serif" w:hAnsi="MS Reference Sans Serif"/>
                <w:sz w:val="18"/>
                <w:szCs w:val="18"/>
                <w:lang w:val="en-GB"/>
              </w:rPr>
            </w:pPr>
          </w:p>
        </w:tc>
      </w:tr>
      <w:tr w:rsidR="009A3CC9" w:rsidRPr="002B4ED6" w14:paraId="6546DB8A" w14:textId="77777777" w:rsidTr="00DF2FC7">
        <w:trPr>
          <w:jc w:val="center"/>
        </w:trPr>
        <w:tc>
          <w:tcPr>
            <w:tcW w:w="851" w:type="dxa"/>
          </w:tcPr>
          <w:p w14:paraId="574D5458" w14:textId="2683DCF6" w:rsidR="009A3CC9" w:rsidRPr="00012FFB" w:rsidRDefault="00620F63" w:rsidP="00620F63">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Pr>
                <w:rFonts w:ascii="MS Reference Sans Serif" w:hAnsi="MS Reference Sans Serif" w:cs="ArialMT"/>
                <w:sz w:val="18"/>
                <w:szCs w:val="18"/>
                <w:lang w:val="bg-BG" w:bidi="en-US"/>
              </w:rPr>
              <w:t>3.2</w:t>
            </w:r>
          </w:p>
        </w:tc>
        <w:tc>
          <w:tcPr>
            <w:tcW w:w="4252" w:type="dxa"/>
            <w:gridSpan w:val="3"/>
          </w:tcPr>
          <w:p w14:paraId="21869ACB" w14:textId="2D2EEA40" w:rsidR="009A3CC9" w:rsidRPr="00F84B39" w:rsidRDefault="009A3CC9" w:rsidP="006A2D0E">
            <w:pPr>
              <w:widowControl w:val="0"/>
              <w:autoSpaceDE w:val="0"/>
              <w:autoSpaceDN w:val="0"/>
              <w:adjustRightInd w:val="0"/>
              <w:spacing w:line="276" w:lineRule="auto"/>
              <w:jc w:val="both"/>
              <w:rPr>
                <w:rFonts w:ascii="MS Reference Sans Serif" w:hAnsi="MS Reference Sans Serif" w:cs="ArialMT"/>
                <w:sz w:val="18"/>
                <w:szCs w:val="18"/>
                <w:highlight w:val="yellow"/>
                <w:lang w:val="en-GB" w:bidi="en-US"/>
              </w:rPr>
            </w:pPr>
            <w:r w:rsidRPr="00F84B39">
              <w:rPr>
                <w:rFonts w:ascii="MS Reference Sans Serif" w:hAnsi="MS Reference Sans Serif" w:cs="ArialMT"/>
                <w:sz w:val="18"/>
                <w:szCs w:val="18"/>
                <w:lang w:val="bg-BG" w:bidi="en-US"/>
              </w:rPr>
              <w:t xml:space="preserve">В случай, че обхвата на акредитация </w:t>
            </w:r>
            <w:r w:rsidR="005F3544" w:rsidRPr="00F84B39">
              <w:rPr>
                <w:rFonts w:ascii="MS Reference Sans Serif" w:hAnsi="MS Reference Sans Serif" w:cs="ArialMT"/>
                <w:sz w:val="18"/>
                <w:szCs w:val="18"/>
                <w:lang w:val="bg-BG" w:bidi="en-US"/>
              </w:rPr>
              <w:t xml:space="preserve">на </w:t>
            </w:r>
            <w:r w:rsidRPr="00F84B39">
              <w:rPr>
                <w:rFonts w:ascii="MS Reference Sans Serif" w:hAnsi="MS Reference Sans Serif" w:cs="ArialMT"/>
                <w:sz w:val="18"/>
                <w:szCs w:val="18"/>
                <w:lang w:val="bg-BG" w:bidi="en-US"/>
              </w:rPr>
              <w:t>NEPCon</w:t>
            </w:r>
            <w:r w:rsidR="005F3544" w:rsidRPr="00F84B39">
              <w:rPr>
                <w:rFonts w:ascii="MS Reference Sans Serif" w:hAnsi="MS Reference Sans Serif" w:cs="ArialMT"/>
                <w:sz w:val="18"/>
                <w:szCs w:val="18"/>
                <w:lang w:val="bg-BG" w:bidi="en-US"/>
              </w:rPr>
              <w:t xml:space="preserve"> бъде </w:t>
            </w:r>
            <w:r w:rsidRPr="00F84B39">
              <w:rPr>
                <w:rFonts w:ascii="MS Reference Sans Serif" w:hAnsi="MS Reference Sans Serif" w:cs="ArialMT"/>
                <w:sz w:val="18"/>
                <w:szCs w:val="18"/>
                <w:lang w:val="bg-BG" w:bidi="en-US"/>
              </w:rPr>
              <w:t>огранич</w:t>
            </w:r>
            <w:r w:rsidR="005F3544" w:rsidRPr="00F84B39">
              <w:rPr>
                <w:rFonts w:ascii="MS Reference Sans Serif" w:hAnsi="MS Reference Sans Serif" w:cs="ArialMT"/>
                <w:sz w:val="18"/>
                <w:szCs w:val="18"/>
                <w:lang w:val="bg-BG" w:bidi="en-US"/>
              </w:rPr>
              <w:t>ен, прекъснат или прекратен</w:t>
            </w:r>
            <w:r w:rsidRPr="00F84B39">
              <w:rPr>
                <w:rFonts w:ascii="MS Reference Sans Serif" w:hAnsi="MS Reference Sans Serif" w:cs="ArialMT"/>
                <w:sz w:val="18"/>
                <w:szCs w:val="18"/>
                <w:lang w:val="bg-BG" w:bidi="en-US"/>
              </w:rPr>
              <w:t>, NEPCon се ангажира да информира Организацията за това в рамките на тридесет (30) календарни дни.</w:t>
            </w:r>
            <w:r w:rsidR="005F3544" w:rsidRPr="00F84B39">
              <w:rPr>
                <w:rFonts w:ascii="MS Reference Sans Serif" w:hAnsi="MS Reference Sans Serif" w:cs="ArialMT"/>
                <w:sz w:val="18"/>
                <w:szCs w:val="18"/>
                <w:lang w:val="bg-BG" w:bidi="en-US"/>
              </w:rPr>
              <w:t xml:space="preserve"> </w:t>
            </w:r>
            <w:r w:rsidR="0034073D" w:rsidRPr="00F84B39">
              <w:rPr>
                <w:rFonts w:ascii="MS Reference Sans Serif" w:hAnsi="MS Reference Sans Serif" w:cs="ArialMT"/>
                <w:sz w:val="18"/>
                <w:szCs w:val="18"/>
                <w:lang w:val="bg-BG" w:bidi="en-US"/>
              </w:rPr>
              <w:t xml:space="preserve">За </w:t>
            </w:r>
            <w:r w:rsidR="002C3DDE" w:rsidRPr="00F84B39">
              <w:rPr>
                <w:rFonts w:ascii="MS Reference Sans Serif" w:hAnsi="MS Reference Sans Serif" w:cs="ArialMT"/>
                <w:sz w:val="18"/>
                <w:szCs w:val="18"/>
                <w:lang w:val="en-GB" w:bidi="en-US"/>
              </w:rPr>
              <w:t>FSC</w:t>
            </w:r>
            <w:r w:rsidR="0034073D" w:rsidRPr="00F84B39">
              <w:rPr>
                <w:rFonts w:ascii="MS Reference Sans Serif" w:hAnsi="MS Reference Sans Serif" w:cs="ArialMT"/>
                <w:sz w:val="18"/>
                <w:szCs w:val="18"/>
                <w:lang w:val="bg-BG" w:bidi="en-US"/>
              </w:rPr>
              <w:t xml:space="preserve"> услуги,</w:t>
            </w:r>
            <w:r w:rsidR="002C3DDE" w:rsidRPr="00F84B39">
              <w:rPr>
                <w:rFonts w:ascii="MS Reference Sans Serif" w:hAnsi="MS Reference Sans Serif" w:cs="ArialMT"/>
                <w:sz w:val="18"/>
                <w:szCs w:val="18"/>
                <w:lang w:val="en-GB" w:bidi="en-US"/>
              </w:rPr>
              <w:t xml:space="preserve"> </w:t>
            </w:r>
            <w:r w:rsidR="005F3544" w:rsidRPr="00F84B39">
              <w:rPr>
                <w:rFonts w:ascii="MS Reference Sans Serif" w:hAnsi="MS Reference Sans Serif" w:cs="ArialMT"/>
                <w:sz w:val="18"/>
                <w:szCs w:val="18"/>
                <w:lang w:val="bg-BG" w:bidi="en-US"/>
              </w:rPr>
              <w:t xml:space="preserve">Организацията разполага с </w:t>
            </w:r>
            <w:r w:rsidR="002C3DDE" w:rsidRPr="00F84B39">
              <w:rPr>
                <w:rFonts w:ascii="MS Reference Sans Serif" w:hAnsi="MS Reference Sans Serif" w:cs="ArialMT"/>
                <w:sz w:val="18"/>
                <w:szCs w:val="18"/>
                <w:lang w:val="en-GB" w:bidi="en-US"/>
              </w:rPr>
              <w:t>6</w:t>
            </w:r>
            <w:r w:rsidR="005F3544" w:rsidRPr="00F84B39">
              <w:rPr>
                <w:rFonts w:ascii="MS Reference Sans Serif" w:hAnsi="MS Reference Sans Serif" w:cs="ArialMT"/>
                <w:sz w:val="18"/>
                <w:szCs w:val="18"/>
                <w:lang w:val="bg-BG" w:bidi="en-US"/>
              </w:rPr>
              <w:t xml:space="preserve"> месеца от датата на всяко такова ограничване, прекъсване или прекратяване, за да прехвърли валидните си сертификати към друг акредитиран сертифи</w:t>
            </w:r>
            <w:r w:rsidR="00451AF3" w:rsidRPr="00F84B39">
              <w:rPr>
                <w:rFonts w:ascii="MS Reference Sans Serif" w:hAnsi="MS Reference Sans Serif" w:cs="ArialMT"/>
                <w:sz w:val="18"/>
                <w:szCs w:val="18"/>
                <w:lang w:val="bg-BG" w:bidi="en-US"/>
              </w:rPr>
              <w:t>кационен</w:t>
            </w:r>
            <w:r w:rsidR="005F3544" w:rsidRPr="00F84B39">
              <w:rPr>
                <w:rFonts w:ascii="MS Reference Sans Serif" w:hAnsi="MS Reference Sans Serif" w:cs="ArialMT"/>
                <w:sz w:val="18"/>
                <w:szCs w:val="18"/>
                <w:lang w:val="bg-BG" w:bidi="en-US"/>
              </w:rPr>
              <w:t xml:space="preserve"> орган</w:t>
            </w:r>
            <w:r w:rsidR="001E4F9F" w:rsidRPr="00F84B39">
              <w:rPr>
                <w:rFonts w:ascii="MS Reference Sans Serif" w:hAnsi="MS Reference Sans Serif" w:cs="ArialMT"/>
                <w:sz w:val="18"/>
                <w:szCs w:val="18"/>
                <w:lang w:val="bg-BG" w:bidi="en-US"/>
              </w:rPr>
              <w:t xml:space="preserve"> (СО)</w:t>
            </w:r>
            <w:r w:rsidR="005F3544" w:rsidRPr="00F84B39">
              <w:rPr>
                <w:rFonts w:ascii="MS Reference Sans Serif" w:hAnsi="MS Reference Sans Serif" w:cs="ArialMT"/>
                <w:sz w:val="18"/>
                <w:szCs w:val="18"/>
                <w:lang w:val="bg-BG" w:bidi="en-US"/>
              </w:rPr>
              <w:t>.</w:t>
            </w:r>
            <w:r w:rsidR="002C3DDE" w:rsidRPr="00F84B39">
              <w:rPr>
                <w:rFonts w:ascii="MS Reference Sans Serif" w:hAnsi="MS Reference Sans Serif" w:cs="ArialMT"/>
                <w:sz w:val="18"/>
                <w:szCs w:val="18"/>
                <w:lang w:val="en-GB" w:bidi="en-US"/>
              </w:rPr>
              <w:t xml:space="preserve"> В случай, че обхватът на RSPO акредитацията на NEPCon </w:t>
            </w:r>
            <w:r w:rsidR="002C3DDE" w:rsidRPr="00F84B39">
              <w:rPr>
                <w:rFonts w:ascii="MS Reference Sans Serif" w:hAnsi="MS Reference Sans Serif" w:cs="ArialMT"/>
                <w:sz w:val="18"/>
                <w:szCs w:val="18"/>
                <w:lang w:val="bg-BG" w:bidi="en-US"/>
              </w:rPr>
              <w:t>бъде ограничен</w:t>
            </w:r>
            <w:r w:rsidR="002C3DDE" w:rsidRPr="00F84B39">
              <w:rPr>
                <w:rFonts w:ascii="MS Reference Sans Serif" w:hAnsi="MS Reference Sans Serif" w:cs="ArialMT"/>
                <w:sz w:val="18"/>
                <w:szCs w:val="18"/>
                <w:lang w:val="en-GB" w:bidi="en-US"/>
              </w:rPr>
              <w:t>, прек</w:t>
            </w:r>
            <w:r w:rsidR="002C3DDE" w:rsidRPr="00F84B39">
              <w:rPr>
                <w:rFonts w:ascii="MS Reference Sans Serif" w:hAnsi="MS Reference Sans Serif" w:cs="ArialMT"/>
                <w:sz w:val="18"/>
                <w:szCs w:val="18"/>
                <w:lang w:val="bg-BG" w:bidi="en-US"/>
              </w:rPr>
              <w:t>ъснат</w:t>
            </w:r>
            <w:r w:rsidR="002C3DDE" w:rsidRPr="00F84B39">
              <w:rPr>
                <w:rFonts w:ascii="MS Reference Sans Serif" w:hAnsi="MS Reference Sans Serif" w:cs="ArialMT"/>
                <w:sz w:val="18"/>
                <w:szCs w:val="18"/>
                <w:lang w:val="en-GB" w:bidi="en-US"/>
              </w:rPr>
              <w:t xml:space="preserve"> или прекратен, RSPO сертификатът на Организацията ще остане валиден до следващата дата </w:t>
            </w:r>
            <w:r w:rsidR="002C3DDE" w:rsidRPr="00F84B39">
              <w:rPr>
                <w:rFonts w:ascii="MS Reference Sans Serif" w:hAnsi="MS Reference Sans Serif" w:cs="ArialMT"/>
                <w:sz w:val="18"/>
                <w:szCs w:val="18"/>
                <w:lang w:val="bg-BG" w:bidi="en-US"/>
              </w:rPr>
              <w:t>за годишен</w:t>
            </w:r>
            <w:r w:rsidR="002C3DDE" w:rsidRPr="00F84B39">
              <w:rPr>
                <w:rFonts w:ascii="MS Reference Sans Serif" w:hAnsi="MS Reference Sans Serif" w:cs="ArialMT"/>
                <w:sz w:val="18"/>
                <w:szCs w:val="18"/>
                <w:lang w:val="en-GB" w:bidi="en-US"/>
              </w:rPr>
              <w:t xml:space="preserve"> одит. В случай, че RSPO акредитацията на NEPCon е пре</w:t>
            </w:r>
            <w:r w:rsidR="002C3DDE" w:rsidRPr="00F84B39">
              <w:rPr>
                <w:rFonts w:ascii="MS Reference Sans Serif" w:hAnsi="MS Reference Sans Serif" w:cs="ArialMT"/>
                <w:sz w:val="18"/>
                <w:szCs w:val="18"/>
                <w:lang w:val="bg-BG" w:bidi="en-US"/>
              </w:rPr>
              <w:t>късната</w:t>
            </w:r>
            <w:r w:rsidR="002C3DDE" w:rsidRPr="00F84B39">
              <w:rPr>
                <w:rFonts w:ascii="MS Reference Sans Serif" w:hAnsi="MS Reference Sans Serif" w:cs="ArialMT"/>
                <w:sz w:val="18"/>
                <w:szCs w:val="18"/>
                <w:lang w:val="en-GB" w:bidi="en-US"/>
              </w:rPr>
              <w:t xml:space="preserve"> или </w:t>
            </w:r>
            <w:r w:rsidR="002C3DDE" w:rsidRPr="00F84B39">
              <w:rPr>
                <w:rFonts w:ascii="MS Reference Sans Serif" w:hAnsi="MS Reference Sans Serif" w:cs="ArialMT"/>
                <w:sz w:val="18"/>
                <w:szCs w:val="18"/>
                <w:lang w:val="bg-BG" w:bidi="en-US"/>
              </w:rPr>
              <w:t>прекратена</w:t>
            </w:r>
            <w:r w:rsidR="002C3DDE" w:rsidRPr="00F84B39">
              <w:rPr>
                <w:rFonts w:ascii="MS Reference Sans Serif" w:hAnsi="MS Reference Sans Serif" w:cs="ArialMT"/>
                <w:sz w:val="18"/>
                <w:szCs w:val="18"/>
                <w:lang w:val="en-GB" w:bidi="en-US"/>
              </w:rPr>
              <w:t xml:space="preserve"> в рамките на четири месеца от следващата</w:t>
            </w:r>
            <w:r w:rsidR="002C3DDE" w:rsidRPr="00F84B39">
              <w:rPr>
                <w:rFonts w:ascii="MS Reference Sans Serif" w:hAnsi="MS Reference Sans Serif" w:cs="ArialMT"/>
                <w:sz w:val="18"/>
                <w:szCs w:val="18"/>
                <w:lang w:val="bg-BG" w:bidi="en-US"/>
              </w:rPr>
              <w:t xml:space="preserve"> дата за годишен одит</w:t>
            </w:r>
            <w:r w:rsidR="002C3DDE" w:rsidRPr="00F84B39">
              <w:rPr>
                <w:rFonts w:ascii="MS Reference Sans Serif" w:hAnsi="MS Reference Sans Serif" w:cs="ArialMT"/>
                <w:sz w:val="18"/>
                <w:szCs w:val="18"/>
                <w:lang w:val="en-GB" w:bidi="en-US"/>
              </w:rPr>
              <w:t xml:space="preserve"> на Организацията, Организацията получава </w:t>
            </w:r>
            <w:r w:rsidR="002C3DDE" w:rsidRPr="00F84B39">
              <w:rPr>
                <w:rFonts w:ascii="MS Reference Sans Serif" w:hAnsi="MS Reference Sans Serif" w:cs="ArialMT"/>
                <w:sz w:val="18"/>
                <w:szCs w:val="18"/>
                <w:lang w:val="bg-BG" w:bidi="en-US"/>
              </w:rPr>
              <w:t>допълнителни 3 месеца</w:t>
            </w:r>
            <w:r w:rsidR="002C3DDE" w:rsidRPr="00F84B39">
              <w:rPr>
                <w:rFonts w:ascii="MS Reference Sans Serif" w:hAnsi="MS Reference Sans Serif" w:cs="ArialMT"/>
                <w:sz w:val="18"/>
                <w:szCs w:val="18"/>
                <w:lang w:val="en-GB" w:bidi="en-US"/>
              </w:rPr>
              <w:t xml:space="preserve"> от датата на изтичане на сертификата</w:t>
            </w:r>
            <w:r w:rsidR="0034073D" w:rsidRPr="00F84B39">
              <w:rPr>
                <w:rFonts w:ascii="MS Reference Sans Serif" w:hAnsi="MS Reference Sans Serif" w:cs="ArialMT"/>
                <w:sz w:val="18"/>
                <w:szCs w:val="18"/>
                <w:lang w:val="en-GB" w:bidi="en-US"/>
              </w:rPr>
              <w:t xml:space="preserve"> </w:t>
            </w:r>
            <w:r w:rsidR="0034073D" w:rsidRPr="00F84B39">
              <w:rPr>
                <w:rFonts w:ascii="MS Reference Sans Serif" w:hAnsi="MS Reference Sans Serif" w:cs="ArialMT"/>
                <w:sz w:val="18"/>
                <w:szCs w:val="18"/>
                <w:lang w:val="bg-BG" w:bidi="en-US"/>
              </w:rPr>
              <w:t xml:space="preserve">от </w:t>
            </w:r>
            <w:r w:rsidR="0034073D" w:rsidRPr="00F84B39">
              <w:rPr>
                <w:rFonts w:ascii="MS Reference Sans Serif" w:hAnsi="MS Reference Sans Serif" w:cs="ArialMT"/>
                <w:sz w:val="18"/>
                <w:szCs w:val="18"/>
                <w:lang w:val="en-GB" w:bidi="en-US"/>
              </w:rPr>
              <w:t>RSPO</w:t>
            </w:r>
            <w:r w:rsidR="002C3DDE" w:rsidRPr="00F84B39">
              <w:rPr>
                <w:rFonts w:ascii="MS Reference Sans Serif" w:hAnsi="MS Reference Sans Serif" w:cs="ArialMT"/>
                <w:sz w:val="18"/>
                <w:szCs w:val="18"/>
                <w:lang w:val="en-GB" w:bidi="en-US"/>
              </w:rPr>
              <w:t xml:space="preserve">. NEPCon ще информира Организацията в рамките на 14 дни </w:t>
            </w:r>
            <w:r w:rsidR="0034073D" w:rsidRPr="00F84B39">
              <w:rPr>
                <w:rFonts w:ascii="MS Reference Sans Serif" w:hAnsi="MS Reference Sans Serif" w:cs="ArialMT"/>
                <w:sz w:val="18"/>
                <w:szCs w:val="18"/>
                <w:lang w:val="bg-BG" w:bidi="en-US"/>
              </w:rPr>
              <w:t>от</w:t>
            </w:r>
            <w:r w:rsidR="0034073D" w:rsidRPr="00F84B39">
              <w:rPr>
                <w:rFonts w:ascii="MS Reference Sans Serif" w:hAnsi="MS Reference Sans Serif" w:cs="ArialMT"/>
                <w:sz w:val="18"/>
                <w:szCs w:val="18"/>
                <w:lang w:val="en-GB" w:bidi="en-US"/>
              </w:rPr>
              <w:t xml:space="preserve"> </w:t>
            </w:r>
            <w:r w:rsidR="002C3DDE" w:rsidRPr="00F84B39">
              <w:rPr>
                <w:rFonts w:ascii="MS Reference Sans Serif" w:hAnsi="MS Reference Sans Serif" w:cs="ArialMT"/>
                <w:sz w:val="18"/>
                <w:szCs w:val="18"/>
                <w:lang w:val="en-GB" w:bidi="en-US"/>
              </w:rPr>
              <w:t>промяна</w:t>
            </w:r>
            <w:r w:rsidR="0034073D" w:rsidRPr="00F84B39">
              <w:rPr>
                <w:rFonts w:ascii="MS Reference Sans Serif" w:hAnsi="MS Reference Sans Serif" w:cs="ArialMT"/>
                <w:sz w:val="18"/>
                <w:szCs w:val="18"/>
                <w:lang w:val="bg-BG" w:bidi="en-US"/>
              </w:rPr>
              <w:t>та</w:t>
            </w:r>
            <w:r w:rsidR="002C3DDE" w:rsidRPr="00F84B39">
              <w:rPr>
                <w:rFonts w:ascii="MS Reference Sans Serif" w:hAnsi="MS Reference Sans Serif" w:cs="ArialMT"/>
                <w:sz w:val="18"/>
                <w:szCs w:val="18"/>
                <w:lang w:val="en-GB" w:bidi="en-US"/>
              </w:rPr>
              <w:t xml:space="preserve"> в статута и ще спази изискванията на Акредитиращия орган и RSPO за прехвърляне на сертификата на друг акредитиран сертифи</w:t>
            </w:r>
            <w:r w:rsidR="00451AF3" w:rsidRPr="00F84B39">
              <w:rPr>
                <w:rFonts w:ascii="MS Reference Sans Serif" w:hAnsi="MS Reference Sans Serif" w:cs="ArialMT"/>
                <w:sz w:val="18"/>
                <w:szCs w:val="18"/>
                <w:lang w:val="bg-BG" w:bidi="en-US"/>
              </w:rPr>
              <w:t>кационен</w:t>
            </w:r>
            <w:r w:rsidR="002C3DDE" w:rsidRPr="00F84B39">
              <w:rPr>
                <w:rFonts w:ascii="MS Reference Sans Serif" w:hAnsi="MS Reference Sans Serif" w:cs="ArialMT"/>
                <w:sz w:val="18"/>
                <w:szCs w:val="18"/>
                <w:lang w:val="en-GB" w:bidi="en-US"/>
              </w:rPr>
              <w:t xml:space="preserve"> орган. Ако се</w:t>
            </w:r>
            <w:r w:rsidR="009C5D9D">
              <w:rPr>
                <w:rFonts w:ascii="MS Reference Sans Serif" w:hAnsi="MS Reference Sans Serif" w:cs="ArialMT"/>
                <w:sz w:val="18"/>
                <w:szCs w:val="18"/>
                <w:lang w:val="en-GB" w:bidi="en-US"/>
              </w:rPr>
              <w:t xml:space="preserve"> извършва одит преди датата на </w:t>
            </w:r>
            <w:r w:rsidR="009C5D9D">
              <w:rPr>
                <w:rFonts w:ascii="MS Reference Sans Serif" w:hAnsi="MS Reference Sans Serif" w:cs="ArialMT"/>
                <w:sz w:val="18"/>
                <w:szCs w:val="18"/>
                <w:lang w:val="bg-BG" w:bidi="en-US"/>
              </w:rPr>
              <w:t>П</w:t>
            </w:r>
            <w:r w:rsidR="002C3DDE" w:rsidRPr="00F84B39">
              <w:rPr>
                <w:rFonts w:ascii="MS Reference Sans Serif" w:hAnsi="MS Reference Sans Serif" w:cs="ArialMT"/>
                <w:sz w:val="18"/>
                <w:szCs w:val="18"/>
                <w:lang w:val="en-GB" w:bidi="en-US"/>
              </w:rPr>
              <w:t>рек</w:t>
            </w:r>
            <w:r w:rsidR="002C3DDE" w:rsidRPr="00F84B39">
              <w:rPr>
                <w:rFonts w:ascii="MS Reference Sans Serif" w:hAnsi="MS Reference Sans Serif" w:cs="ArialMT"/>
                <w:sz w:val="18"/>
                <w:szCs w:val="18"/>
                <w:lang w:val="bg-BG" w:bidi="en-US"/>
              </w:rPr>
              <w:t>ъсване</w:t>
            </w:r>
            <w:r w:rsidR="009C5D9D">
              <w:rPr>
                <w:rFonts w:ascii="MS Reference Sans Serif" w:hAnsi="MS Reference Sans Serif" w:cs="ArialMT"/>
                <w:sz w:val="18"/>
                <w:szCs w:val="18"/>
                <w:lang w:val="en-GB" w:bidi="en-US"/>
              </w:rPr>
              <w:t xml:space="preserve"> или </w:t>
            </w:r>
            <w:r w:rsidR="009C5D9D">
              <w:rPr>
                <w:rFonts w:ascii="MS Reference Sans Serif" w:hAnsi="MS Reference Sans Serif" w:cs="ArialMT"/>
                <w:sz w:val="18"/>
                <w:szCs w:val="18"/>
                <w:lang w:val="bg-BG" w:bidi="en-US"/>
              </w:rPr>
              <w:t>П</w:t>
            </w:r>
            <w:r w:rsidR="002C3DDE" w:rsidRPr="00F84B39">
              <w:rPr>
                <w:rFonts w:ascii="MS Reference Sans Serif" w:hAnsi="MS Reference Sans Serif" w:cs="ArialMT"/>
                <w:sz w:val="18"/>
                <w:szCs w:val="18"/>
                <w:lang w:val="en-GB" w:bidi="en-US"/>
              </w:rPr>
              <w:t>рекратяване, но процесът на сертифициране не е приключил, RSPO секретариатът заедно с Акредитиращия орган ще вземе решение за продължаването на процеса.</w:t>
            </w:r>
          </w:p>
        </w:tc>
        <w:tc>
          <w:tcPr>
            <w:tcW w:w="709" w:type="dxa"/>
          </w:tcPr>
          <w:p w14:paraId="43ED2394" w14:textId="14D8213E" w:rsidR="009A3CC9" w:rsidRPr="00F84B39" w:rsidRDefault="00620F63" w:rsidP="00620F63">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F84B39">
              <w:rPr>
                <w:rFonts w:ascii="MS Reference Sans Serif" w:hAnsi="MS Reference Sans Serif" w:cs="ArialMT"/>
                <w:sz w:val="18"/>
                <w:szCs w:val="18"/>
                <w:lang w:val="en-GB" w:bidi="en-US"/>
              </w:rPr>
              <w:t>3.2</w:t>
            </w:r>
          </w:p>
        </w:tc>
        <w:tc>
          <w:tcPr>
            <w:tcW w:w="4253" w:type="dxa"/>
            <w:gridSpan w:val="3"/>
          </w:tcPr>
          <w:p w14:paraId="30987ED7" w14:textId="51B6CB7F" w:rsidR="009A3CC9" w:rsidRPr="00F84B39" w:rsidRDefault="009A3CC9" w:rsidP="006A2D0E">
            <w:pPr>
              <w:widowControl w:val="0"/>
              <w:autoSpaceDE w:val="0"/>
              <w:autoSpaceDN w:val="0"/>
              <w:adjustRightInd w:val="0"/>
              <w:spacing w:line="276" w:lineRule="auto"/>
              <w:jc w:val="both"/>
              <w:rPr>
                <w:rFonts w:ascii="MS Reference Sans Serif" w:hAnsi="MS Reference Sans Serif"/>
                <w:sz w:val="18"/>
                <w:szCs w:val="18"/>
                <w:lang w:val="bg-BG"/>
              </w:rPr>
            </w:pPr>
            <w:r w:rsidRPr="00F84B39">
              <w:rPr>
                <w:rFonts w:ascii="MS Reference Sans Serif" w:hAnsi="MS Reference Sans Serif"/>
                <w:sz w:val="18"/>
                <w:szCs w:val="18"/>
                <w:lang w:val="en-GB"/>
              </w:rPr>
              <w:t xml:space="preserve">In case the scope of NEPCon’s accreditation is reduced, Suspended or Terminated, NEPCon will inform the Organisation within thirty (30) days. </w:t>
            </w:r>
            <w:r w:rsidR="000C6164" w:rsidRPr="00F84B39">
              <w:rPr>
                <w:rFonts w:ascii="MS Reference Sans Serif" w:hAnsi="MS Reference Sans Serif"/>
                <w:sz w:val="18"/>
                <w:szCs w:val="18"/>
                <w:lang w:val="en-GB"/>
              </w:rPr>
              <w:t>For FSC services, t</w:t>
            </w:r>
            <w:r w:rsidRPr="00F84B39">
              <w:rPr>
                <w:rFonts w:ascii="MS Reference Sans Serif" w:hAnsi="MS Reference Sans Serif"/>
                <w:sz w:val="18"/>
                <w:szCs w:val="18"/>
                <w:lang w:val="en-GB"/>
              </w:rPr>
              <w:t>he Organisation shall have 6 months from the date of any such reduction, Suspension, or Termination to transfer its valid certificates to another accredited certification body.</w:t>
            </w:r>
            <w:r w:rsidR="00C654F8" w:rsidRPr="00F84B39">
              <w:rPr>
                <w:rFonts w:ascii="MS Reference Sans Serif" w:hAnsi="MS Reference Sans Serif"/>
                <w:sz w:val="18"/>
                <w:szCs w:val="18"/>
                <w:lang w:val="bg-BG"/>
              </w:rPr>
              <w:t xml:space="preserve"> In case the scope of NEPCon’s RSPO accreditation is reduced, Suspended or Terminated, Organisation’s RSPO certificate will remain valid until the next annual audit date. In case when </w:t>
            </w:r>
            <w:r w:rsidR="002C3DDE" w:rsidRPr="00F84B39">
              <w:rPr>
                <w:rFonts w:ascii="MS Reference Sans Serif" w:hAnsi="MS Reference Sans Serif"/>
                <w:sz w:val="18"/>
                <w:szCs w:val="18"/>
                <w:lang w:val="bg-BG"/>
              </w:rPr>
              <w:t xml:space="preserve">NEPCon’s RSPO accreditation is suspended or </w:t>
            </w:r>
            <w:r w:rsidR="00C654F8" w:rsidRPr="00F84B39">
              <w:rPr>
                <w:rFonts w:ascii="MS Reference Sans Serif" w:hAnsi="MS Reference Sans Serif"/>
                <w:sz w:val="18"/>
                <w:szCs w:val="18"/>
                <w:lang w:val="bg-BG"/>
              </w:rPr>
              <w:t>terminated within four months of Organisation’s next annual audit date, the Organisation is given 3-month extension from the expiry date of certificate by RSPO. NEPCon will inform the Organisation within 14 days of this change in status and will comply with the Accreditation Body’s and RSPO’s requirements for transfer of the certificate to other accredited certification body. If an audit</w:t>
            </w:r>
            <w:r w:rsidR="009C5D9D">
              <w:rPr>
                <w:rFonts w:ascii="MS Reference Sans Serif" w:hAnsi="MS Reference Sans Serif"/>
                <w:sz w:val="18"/>
                <w:szCs w:val="18"/>
                <w:lang w:val="bg-BG"/>
              </w:rPr>
              <w:t xml:space="preserve"> is being performed before the </w:t>
            </w:r>
            <w:r w:rsidR="009C5D9D">
              <w:rPr>
                <w:rFonts w:ascii="MS Reference Sans Serif" w:hAnsi="MS Reference Sans Serif"/>
                <w:sz w:val="18"/>
                <w:szCs w:val="18"/>
                <w:lang w:val="en-GB"/>
              </w:rPr>
              <w:t>S</w:t>
            </w:r>
            <w:r w:rsidR="00C654F8" w:rsidRPr="00F84B39">
              <w:rPr>
                <w:rFonts w:ascii="MS Reference Sans Serif" w:hAnsi="MS Reference Sans Serif"/>
                <w:sz w:val="18"/>
                <w:szCs w:val="18"/>
                <w:lang w:val="bg-BG"/>
              </w:rPr>
              <w:t>usp</w:t>
            </w:r>
            <w:r w:rsidR="009C5D9D">
              <w:rPr>
                <w:rFonts w:ascii="MS Reference Sans Serif" w:hAnsi="MS Reference Sans Serif"/>
                <w:sz w:val="18"/>
                <w:szCs w:val="18"/>
                <w:lang w:val="bg-BG"/>
              </w:rPr>
              <w:t xml:space="preserve">ension or </w:t>
            </w:r>
            <w:r w:rsidR="009C5D9D">
              <w:rPr>
                <w:rFonts w:ascii="MS Reference Sans Serif" w:hAnsi="MS Reference Sans Serif"/>
                <w:sz w:val="18"/>
                <w:szCs w:val="18"/>
                <w:lang w:val="en-GB"/>
              </w:rPr>
              <w:t>T</w:t>
            </w:r>
            <w:r w:rsidR="00C654F8" w:rsidRPr="00F84B39">
              <w:rPr>
                <w:rFonts w:ascii="MS Reference Sans Serif" w:hAnsi="MS Reference Sans Serif"/>
                <w:sz w:val="18"/>
                <w:szCs w:val="18"/>
                <w:lang w:val="bg-BG"/>
              </w:rPr>
              <w:t>ermination date, but the certification process has not been completed, the RSPO Secretariat together with the Accreditation Body will decide about the continuation of the process.</w:t>
            </w:r>
          </w:p>
        </w:tc>
      </w:tr>
      <w:tr w:rsidR="009A3CC9" w:rsidRPr="007331FD" w14:paraId="697EBC75" w14:textId="77777777" w:rsidTr="00DF2FC7">
        <w:trPr>
          <w:jc w:val="center"/>
        </w:trPr>
        <w:tc>
          <w:tcPr>
            <w:tcW w:w="851" w:type="dxa"/>
          </w:tcPr>
          <w:p w14:paraId="25078300" w14:textId="77777777" w:rsidR="009A3CC9" w:rsidRPr="00012FFB" w:rsidRDefault="009A3CC9" w:rsidP="006A2D0E">
            <w:pPr>
              <w:widowControl w:val="0"/>
              <w:autoSpaceDE w:val="0"/>
              <w:autoSpaceDN w:val="0"/>
              <w:adjustRightInd w:val="0"/>
              <w:spacing w:line="276" w:lineRule="auto"/>
              <w:jc w:val="both"/>
              <w:rPr>
                <w:rFonts w:ascii="MS Reference Sans Serif" w:hAnsi="MS Reference Sans Serif" w:cs="ArialMT"/>
                <w:sz w:val="24"/>
                <w:lang w:val="bg-BG" w:bidi="en-US"/>
              </w:rPr>
            </w:pPr>
          </w:p>
        </w:tc>
        <w:tc>
          <w:tcPr>
            <w:tcW w:w="409" w:type="dxa"/>
            <w:gridSpan w:val="2"/>
          </w:tcPr>
          <w:p w14:paraId="2C395AE3" w14:textId="77777777" w:rsidR="009A3CC9" w:rsidRPr="00012FFB" w:rsidRDefault="009A3CC9" w:rsidP="006A2D0E">
            <w:pPr>
              <w:widowControl w:val="0"/>
              <w:autoSpaceDE w:val="0"/>
              <w:autoSpaceDN w:val="0"/>
              <w:adjustRightInd w:val="0"/>
              <w:spacing w:line="276" w:lineRule="auto"/>
              <w:jc w:val="both"/>
              <w:rPr>
                <w:rFonts w:ascii="MS Reference Sans Serif" w:hAnsi="MS Reference Sans Serif" w:cs="ArialMT"/>
                <w:sz w:val="24"/>
                <w:lang w:val="bg-BG" w:bidi="en-US"/>
              </w:rPr>
            </w:pPr>
          </w:p>
        </w:tc>
        <w:tc>
          <w:tcPr>
            <w:tcW w:w="3843" w:type="dxa"/>
          </w:tcPr>
          <w:p w14:paraId="2F607FAC" w14:textId="77777777" w:rsidR="009A3CC9" w:rsidRPr="00012FFB" w:rsidRDefault="009A3CC9" w:rsidP="006A2D0E">
            <w:pPr>
              <w:widowControl w:val="0"/>
              <w:autoSpaceDE w:val="0"/>
              <w:autoSpaceDN w:val="0"/>
              <w:adjustRightInd w:val="0"/>
              <w:spacing w:line="276" w:lineRule="auto"/>
              <w:jc w:val="both"/>
              <w:rPr>
                <w:rFonts w:ascii="MS Reference Sans Serif" w:hAnsi="MS Reference Sans Serif" w:cs="ArialMT"/>
                <w:b/>
                <w:sz w:val="24"/>
                <w:highlight w:val="yellow"/>
                <w:lang w:val="bg-BG" w:bidi="en-US"/>
              </w:rPr>
            </w:pPr>
          </w:p>
        </w:tc>
        <w:tc>
          <w:tcPr>
            <w:tcW w:w="709" w:type="dxa"/>
          </w:tcPr>
          <w:p w14:paraId="240EAEB8" w14:textId="77777777" w:rsidR="009A3CC9" w:rsidRPr="00F611D3" w:rsidRDefault="009A3CC9" w:rsidP="006A2D0E">
            <w:pPr>
              <w:widowControl w:val="0"/>
              <w:autoSpaceDE w:val="0"/>
              <w:autoSpaceDN w:val="0"/>
              <w:adjustRightInd w:val="0"/>
              <w:spacing w:line="276" w:lineRule="auto"/>
              <w:rPr>
                <w:rFonts w:ascii="MS Reference Sans Serif" w:hAnsi="MS Reference Sans Serif" w:cs="ArialMT"/>
                <w:sz w:val="24"/>
                <w:lang w:val="en-GB" w:bidi="en-US"/>
              </w:rPr>
            </w:pPr>
          </w:p>
        </w:tc>
        <w:tc>
          <w:tcPr>
            <w:tcW w:w="734" w:type="dxa"/>
            <w:gridSpan w:val="2"/>
          </w:tcPr>
          <w:p w14:paraId="62519C63" w14:textId="77777777" w:rsidR="009A3CC9" w:rsidRPr="00F611D3" w:rsidRDefault="009A3CC9" w:rsidP="006A2D0E">
            <w:pPr>
              <w:widowControl w:val="0"/>
              <w:autoSpaceDE w:val="0"/>
              <w:autoSpaceDN w:val="0"/>
              <w:adjustRightInd w:val="0"/>
              <w:spacing w:line="276" w:lineRule="auto"/>
              <w:jc w:val="both"/>
              <w:rPr>
                <w:rFonts w:ascii="MS Reference Sans Serif" w:hAnsi="MS Reference Sans Serif" w:cs="ArialMT"/>
                <w:sz w:val="24"/>
                <w:lang w:val="en-GB" w:bidi="en-US"/>
              </w:rPr>
            </w:pPr>
          </w:p>
        </w:tc>
        <w:tc>
          <w:tcPr>
            <w:tcW w:w="3519" w:type="dxa"/>
          </w:tcPr>
          <w:p w14:paraId="6FE9701B" w14:textId="77777777" w:rsidR="009A3CC9" w:rsidRPr="00F611D3" w:rsidRDefault="009A3CC9" w:rsidP="006A2D0E">
            <w:pPr>
              <w:widowControl w:val="0"/>
              <w:autoSpaceDE w:val="0"/>
              <w:autoSpaceDN w:val="0"/>
              <w:adjustRightInd w:val="0"/>
              <w:spacing w:line="276" w:lineRule="auto"/>
              <w:jc w:val="both"/>
              <w:rPr>
                <w:rFonts w:ascii="MS Reference Sans Serif" w:hAnsi="MS Reference Sans Serif"/>
                <w:sz w:val="24"/>
                <w:lang w:val="en-GB"/>
              </w:rPr>
            </w:pPr>
          </w:p>
        </w:tc>
      </w:tr>
      <w:tr w:rsidR="009A3CC9" w:rsidRPr="007331FD" w14:paraId="550831CD" w14:textId="77777777" w:rsidTr="00DF2FC7">
        <w:trPr>
          <w:jc w:val="center"/>
        </w:trPr>
        <w:tc>
          <w:tcPr>
            <w:tcW w:w="851" w:type="dxa"/>
          </w:tcPr>
          <w:p w14:paraId="07C59D79" w14:textId="1189A9AB" w:rsidR="009A3CC9" w:rsidRPr="00012FFB" w:rsidRDefault="009A3CC9" w:rsidP="00264304">
            <w:pPr>
              <w:widowControl w:val="0"/>
              <w:autoSpaceDE w:val="0"/>
              <w:autoSpaceDN w:val="0"/>
              <w:adjustRightInd w:val="0"/>
              <w:spacing w:line="276" w:lineRule="auto"/>
              <w:jc w:val="right"/>
              <w:rPr>
                <w:rFonts w:ascii="MS Reference Sans Serif" w:hAnsi="MS Reference Sans Serif" w:cs="ArialMT"/>
                <w:sz w:val="24"/>
                <w:lang w:val="bg-BG" w:bidi="en-US"/>
              </w:rPr>
            </w:pPr>
            <w:r w:rsidRPr="00012FFB">
              <w:rPr>
                <w:rFonts w:ascii="MS Reference Sans Serif" w:eastAsia="Times New Roman" w:hAnsi="MS Reference Sans Serif" w:cs="ArialMT"/>
                <w:b/>
                <w:color w:val="4E917A"/>
                <w:sz w:val="24"/>
                <w:lang w:val="bg-BG" w:bidi="en-US"/>
              </w:rPr>
              <w:t xml:space="preserve">4. </w:t>
            </w:r>
          </w:p>
        </w:tc>
        <w:tc>
          <w:tcPr>
            <w:tcW w:w="4252" w:type="dxa"/>
            <w:gridSpan w:val="3"/>
          </w:tcPr>
          <w:p w14:paraId="2950ED66" w14:textId="693ECC87" w:rsidR="009A3CC9" w:rsidRPr="00012FFB" w:rsidRDefault="009A3CC9" w:rsidP="00620F63">
            <w:pPr>
              <w:widowControl w:val="0"/>
              <w:autoSpaceDE w:val="0"/>
              <w:autoSpaceDN w:val="0"/>
              <w:adjustRightInd w:val="0"/>
              <w:spacing w:after="240" w:line="276" w:lineRule="auto"/>
              <w:jc w:val="both"/>
              <w:rPr>
                <w:rFonts w:ascii="MS Reference Sans Serif" w:hAnsi="MS Reference Sans Serif" w:cs="ArialMT"/>
                <w:b/>
                <w:sz w:val="24"/>
                <w:highlight w:val="yellow"/>
                <w:lang w:val="bg-BG" w:bidi="en-US"/>
              </w:rPr>
            </w:pPr>
            <w:r w:rsidRPr="00012FFB">
              <w:rPr>
                <w:rFonts w:ascii="MS Reference Sans Serif" w:eastAsia="Times New Roman" w:hAnsi="MS Reference Sans Serif" w:cs="ArialMT"/>
                <w:b/>
                <w:color w:val="4E917A"/>
                <w:sz w:val="24"/>
                <w:lang w:val="bg-BG" w:bidi="en-US"/>
              </w:rPr>
              <w:t>Задължения на Организацията</w:t>
            </w:r>
          </w:p>
        </w:tc>
        <w:tc>
          <w:tcPr>
            <w:tcW w:w="709" w:type="dxa"/>
          </w:tcPr>
          <w:p w14:paraId="20B0196E" w14:textId="293934DB" w:rsidR="009A3CC9" w:rsidRPr="00F611D3" w:rsidRDefault="009A3CC9" w:rsidP="00264304">
            <w:pPr>
              <w:widowControl w:val="0"/>
              <w:autoSpaceDE w:val="0"/>
              <w:autoSpaceDN w:val="0"/>
              <w:adjustRightInd w:val="0"/>
              <w:spacing w:line="276" w:lineRule="auto"/>
              <w:jc w:val="right"/>
              <w:rPr>
                <w:rFonts w:ascii="MS Reference Sans Serif" w:hAnsi="MS Reference Sans Serif" w:cs="ArialMT"/>
                <w:sz w:val="24"/>
                <w:lang w:val="en-GB" w:bidi="en-US"/>
              </w:rPr>
            </w:pPr>
            <w:r w:rsidRPr="00F611D3">
              <w:rPr>
                <w:rFonts w:ascii="MS Reference Sans Serif" w:eastAsia="Times New Roman" w:hAnsi="MS Reference Sans Serif" w:cs="ArialMT"/>
                <w:b/>
                <w:color w:val="4E917A"/>
                <w:sz w:val="24"/>
                <w:lang w:val="bg-BG" w:bidi="en-US"/>
              </w:rPr>
              <w:t>4</w:t>
            </w:r>
            <w:r w:rsidRPr="00F611D3">
              <w:rPr>
                <w:rFonts w:ascii="MS Reference Sans Serif" w:eastAsia="Times New Roman" w:hAnsi="MS Reference Sans Serif" w:cs="ArialMT"/>
                <w:b/>
                <w:color w:val="4E917A"/>
                <w:sz w:val="24"/>
                <w:lang w:val="en-GB" w:bidi="en-US"/>
              </w:rPr>
              <w:t>.</w:t>
            </w:r>
          </w:p>
        </w:tc>
        <w:tc>
          <w:tcPr>
            <w:tcW w:w="4253" w:type="dxa"/>
            <w:gridSpan w:val="3"/>
          </w:tcPr>
          <w:p w14:paraId="1EC05EF9" w14:textId="12AD78EC" w:rsidR="009A3CC9" w:rsidRPr="00F611D3" w:rsidRDefault="009A3CC9" w:rsidP="006A2D0E">
            <w:pPr>
              <w:widowControl w:val="0"/>
              <w:autoSpaceDE w:val="0"/>
              <w:autoSpaceDN w:val="0"/>
              <w:adjustRightInd w:val="0"/>
              <w:spacing w:line="276" w:lineRule="auto"/>
              <w:jc w:val="both"/>
              <w:rPr>
                <w:rFonts w:ascii="MS Reference Sans Serif" w:hAnsi="MS Reference Sans Serif"/>
                <w:sz w:val="24"/>
                <w:lang w:val="en-GB"/>
              </w:rPr>
            </w:pPr>
            <w:r w:rsidRPr="00F611D3">
              <w:rPr>
                <w:rFonts w:ascii="MS Reference Sans Serif" w:eastAsia="Times New Roman" w:hAnsi="MS Reference Sans Serif" w:cs="Times New Roman"/>
                <w:b/>
                <w:color w:val="4E917A"/>
                <w:sz w:val="24"/>
                <w:lang w:val="en-GB"/>
              </w:rPr>
              <w:t>Obligations of the Organisation</w:t>
            </w:r>
          </w:p>
        </w:tc>
      </w:tr>
      <w:tr w:rsidR="009A3CC9" w:rsidRPr="009A55C0" w14:paraId="3C3EADF9" w14:textId="77777777" w:rsidTr="00DF2FC7">
        <w:trPr>
          <w:jc w:val="center"/>
        </w:trPr>
        <w:tc>
          <w:tcPr>
            <w:tcW w:w="851" w:type="dxa"/>
          </w:tcPr>
          <w:p w14:paraId="52D551B0" w14:textId="468195FF" w:rsidR="009A3CC9" w:rsidRPr="00012FFB" w:rsidRDefault="009A3CC9" w:rsidP="00264304">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4.1</w:t>
            </w:r>
          </w:p>
        </w:tc>
        <w:tc>
          <w:tcPr>
            <w:tcW w:w="4252" w:type="dxa"/>
            <w:gridSpan w:val="3"/>
          </w:tcPr>
          <w:p w14:paraId="3F5AFB47" w14:textId="15E65D35" w:rsidR="009A3CC9" w:rsidRPr="00012FFB" w:rsidRDefault="009A3CC9" w:rsidP="00620F63">
            <w:pPr>
              <w:widowControl w:val="0"/>
              <w:autoSpaceDE w:val="0"/>
              <w:autoSpaceDN w:val="0"/>
              <w:adjustRightInd w:val="0"/>
              <w:spacing w:line="276" w:lineRule="auto"/>
              <w:jc w:val="both"/>
              <w:rPr>
                <w:rFonts w:ascii="MS Reference Sans Serif" w:hAnsi="MS Reference Sans Serif" w:cs="ArialMT"/>
                <w:b/>
                <w:sz w:val="18"/>
                <w:szCs w:val="18"/>
                <w:highlight w:val="yellow"/>
                <w:lang w:val="bg-BG" w:bidi="en-US"/>
              </w:rPr>
            </w:pPr>
            <w:r w:rsidRPr="00012FFB">
              <w:rPr>
                <w:rFonts w:ascii="MS Reference Sans Serif" w:eastAsia="Times New Roman" w:hAnsi="MS Reference Sans Serif" w:cs="ArialMT"/>
                <w:sz w:val="18"/>
                <w:szCs w:val="18"/>
                <w:lang w:val="bg-BG" w:bidi="en-US"/>
              </w:rPr>
              <w:t>Организацията приема да:</w:t>
            </w:r>
          </w:p>
        </w:tc>
        <w:tc>
          <w:tcPr>
            <w:tcW w:w="709" w:type="dxa"/>
          </w:tcPr>
          <w:p w14:paraId="2066A1FF" w14:textId="40248583" w:rsidR="009A3CC9" w:rsidRPr="009A55C0" w:rsidRDefault="009A3CC9" w:rsidP="00264304">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9A55C0">
              <w:rPr>
                <w:rFonts w:ascii="MS Reference Sans Serif" w:eastAsia="Times New Roman" w:hAnsi="MS Reference Sans Serif" w:cs="ArialMT"/>
                <w:sz w:val="18"/>
                <w:szCs w:val="18"/>
                <w:lang w:val="bg-BG" w:bidi="en-US"/>
              </w:rPr>
              <w:t>4</w:t>
            </w:r>
            <w:r w:rsidRPr="009A55C0">
              <w:rPr>
                <w:rFonts w:ascii="MS Reference Sans Serif" w:eastAsia="Times New Roman" w:hAnsi="MS Reference Sans Serif" w:cs="ArialMT"/>
                <w:sz w:val="18"/>
                <w:szCs w:val="18"/>
                <w:lang w:val="en-GB" w:bidi="en-US"/>
              </w:rPr>
              <w:t>.1</w:t>
            </w:r>
          </w:p>
        </w:tc>
        <w:tc>
          <w:tcPr>
            <w:tcW w:w="4253" w:type="dxa"/>
            <w:gridSpan w:val="3"/>
          </w:tcPr>
          <w:p w14:paraId="5FB4F598" w14:textId="294373B6" w:rsidR="009A3CC9" w:rsidRPr="009A55C0" w:rsidRDefault="009A3CC9"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9A55C0">
              <w:rPr>
                <w:rFonts w:ascii="MS Reference Sans Serif" w:eastAsia="Times New Roman" w:hAnsi="MS Reference Sans Serif" w:cs="Times New Roman"/>
                <w:sz w:val="18"/>
                <w:szCs w:val="18"/>
              </w:rPr>
              <w:t>The Organisation agrees to:</w:t>
            </w:r>
          </w:p>
        </w:tc>
      </w:tr>
      <w:tr w:rsidR="005F3544" w:rsidRPr="009A55C0" w14:paraId="184DBC75" w14:textId="77777777" w:rsidTr="00DF2FC7">
        <w:trPr>
          <w:jc w:val="center"/>
        </w:trPr>
        <w:tc>
          <w:tcPr>
            <w:tcW w:w="851" w:type="dxa"/>
          </w:tcPr>
          <w:p w14:paraId="66DFD199" w14:textId="64E946CE" w:rsidR="005F3544" w:rsidRPr="00012FFB" w:rsidRDefault="005F3544"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а)</w:t>
            </w:r>
          </w:p>
        </w:tc>
        <w:tc>
          <w:tcPr>
            <w:tcW w:w="4252" w:type="dxa"/>
            <w:gridSpan w:val="3"/>
          </w:tcPr>
          <w:p w14:paraId="3378B865" w14:textId="7B8374AD" w:rsidR="005F3544" w:rsidRPr="00012FFB" w:rsidRDefault="00D224F6"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o</w:t>
            </w:r>
            <w:r w:rsidRPr="00D224F6">
              <w:rPr>
                <w:rFonts w:ascii="MS Reference Sans Serif" w:eastAsia="Times New Roman" w:hAnsi="MS Reference Sans Serif" w:cs="ArialMT"/>
                <w:sz w:val="18"/>
                <w:szCs w:val="18"/>
                <w:lang w:val="bg-BG" w:bidi="en-US"/>
              </w:rPr>
              <w:t>повест</w:t>
            </w:r>
            <w:r w:rsidR="002C79E2">
              <w:rPr>
                <w:rFonts w:ascii="MS Reference Sans Serif" w:eastAsia="Times New Roman" w:hAnsi="MS Reference Sans Serif" w:cs="ArialMT"/>
                <w:sz w:val="18"/>
                <w:szCs w:val="18"/>
                <w:lang w:val="bg-BG" w:bidi="en-US"/>
              </w:rPr>
              <w:t>и</w:t>
            </w:r>
            <w:r w:rsidRPr="00D224F6">
              <w:rPr>
                <w:rFonts w:ascii="MS Reference Sans Serif" w:eastAsia="Times New Roman" w:hAnsi="MS Reference Sans Serif" w:cs="ArialMT"/>
                <w:sz w:val="18"/>
                <w:szCs w:val="18"/>
                <w:lang w:val="bg-BG" w:bidi="en-US"/>
              </w:rPr>
              <w:t xml:space="preserve"> всички настоящи или предишни </w:t>
            </w:r>
            <w:r w:rsidR="00E71435">
              <w:rPr>
                <w:rFonts w:ascii="MS Reference Sans Serif" w:eastAsia="Times New Roman" w:hAnsi="MS Reference Sans Serif" w:cs="ArialMT"/>
                <w:sz w:val="18"/>
                <w:szCs w:val="18"/>
                <w:lang w:val="bg-BG" w:bidi="en-US"/>
              </w:rPr>
              <w:t>кандидатури</w:t>
            </w:r>
            <w:r w:rsidRPr="00D224F6">
              <w:rPr>
                <w:rFonts w:ascii="MS Reference Sans Serif" w:eastAsia="Times New Roman" w:hAnsi="MS Reference Sans Serif" w:cs="ArialMT"/>
                <w:sz w:val="18"/>
                <w:szCs w:val="18"/>
                <w:lang w:val="bg-BG" w:bidi="en-US"/>
              </w:rPr>
              <w:t xml:space="preserve"> за сертифициране, </w:t>
            </w:r>
            <w:r w:rsidR="002C79E2">
              <w:rPr>
                <w:rFonts w:ascii="MS Reference Sans Serif" w:eastAsia="Times New Roman" w:hAnsi="MS Reference Sans Serif" w:cs="ArialMT"/>
                <w:sz w:val="18"/>
                <w:szCs w:val="18"/>
                <w:lang w:val="bg-BG" w:bidi="en-US"/>
              </w:rPr>
              <w:t>направени</w:t>
            </w:r>
            <w:r w:rsidRPr="00D224F6">
              <w:rPr>
                <w:rFonts w:ascii="MS Reference Sans Serif" w:eastAsia="Times New Roman" w:hAnsi="MS Reference Sans Serif" w:cs="ArialMT"/>
                <w:sz w:val="18"/>
                <w:szCs w:val="18"/>
                <w:lang w:val="bg-BG" w:bidi="en-US"/>
              </w:rPr>
              <w:t xml:space="preserve"> през последните пет години;</w:t>
            </w:r>
          </w:p>
        </w:tc>
        <w:tc>
          <w:tcPr>
            <w:tcW w:w="709" w:type="dxa"/>
          </w:tcPr>
          <w:p w14:paraId="3946BE0D" w14:textId="01C00714" w:rsidR="005F3544" w:rsidRPr="009A55C0" w:rsidRDefault="005F3544"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A75EF6">
              <w:rPr>
                <w:rFonts w:ascii="MS Reference Sans Serif" w:hAnsi="MS Reference Sans Serif" w:cs="ArialMT"/>
                <w:sz w:val="18"/>
                <w:szCs w:val="18"/>
                <w:lang w:val="en-GB" w:bidi="en-US"/>
              </w:rPr>
              <w:t>a)</w:t>
            </w:r>
          </w:p>
        </w:tc>
        <w:tc>
          <w:tcPr>
            <w:tcW w:w="4253" w:type="dxa"/>
            <w:gridSpan w:val="3"/>
          </w:tcPr>
          <w:p w14:paraId="69F5DDE0" w14:textId="768E174E" w:rsidR="005F3544" w:rsidRPr="009A55C0" w:rsidRDefault="005F3544" w:rsidP="006A2D0E">
            <w:pPr>
              <w:widowControl w:val="0"/>
              <w:autoSpaceDE w:val="0"/>
              <w:autoSpaceDN w:val="0"/>
              <w:adjustRightInd w:val="0"/>
              <w:spacing w:line="276" w:lineRule="auto"/>
              <w:jc w:val="both"/>
              <w:rPr>
                <w:rFonts w:ascii="MS Reference Sans Serif" w:eastAsia="Times New Roman" w:hAnsi="MS Reference Sans Serif"/>
                <w:sz w:val="18"/>
                <w:szCs w:val="18"/>
              </w:rPr>
            </w:pPr>
            <w:r w:rsidRPr="00A02C2D">
              <w:rPr>
                <w:rFonts w:ascii="MS Reference Sans Serif" w:hAnsi="MS Reference Sans Serif"/>
                <w:sz w:val="18"/>
                <w:szCs w:val="18"/>
                <w:lang w:val="en-GB"/>
              </w:rPr>
              <w:t xml:space="preserve">disclose any current or previous applications for certification or certifications held within the last five </w:t>
            </w:r>
            <w:proofErr w:type="gramStart"/>
            <w:r w:rsidRPr="00A02C2D">
              <w:rPr>
                <w:rFonts w:ascii="MS Reference Sans Serif" w:hAnsi="MS Reference Sans Serif"/>
                <w:sz w:val="18"/>
                <w:szCs w:val="18"/>
                <w:lang w:val="en-GB"/>
              </w:rPr>
              <w:t xml:space="preserve">years;   </w:t>
            </w:r>
            <w:proofErr w:type="gramEnd"/>
          </w:p>
        </w:tc>
      </w:tr>
      <w:tr w:rsidR="005F3544" w:rsidRPr="009A55C0" w14:paraId="28468E77" w14:textId="77777777" w:rsidTr="00DF2FC7">
        <w:trPr>
          <w:jc w:val="center"/>
        </w:trPr>
        <w:tc>
          <w:tcPr>
            <w:tcW w:w="851" w:type="dxa"/>
          </w:tcPr>
          <w:p w14:paraId="0D4C7211" w14:textId="663A53D8" w:rsidR="005F3544" w:rsidRPr="00012FFB" w:rsidRDefault="005F3544"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б)</w:t>
            </w:r>
          </w:p>
        </w:tc>
        <w:tc>
          <w:tcPr>
            <w:tcW w:w="4252" w:type="dxa"/>
            <w:gridSpan w:val="3"/>
          </w:tcPr>
          <w:p w14:paraId="48C0BF4E" w14:textId="42F3839D" w:rsidR="005F3544" w:rsidRPr="00012FFB" w:rsidRDefault="00D224F6"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о</w:t>
            </w:r>
            <w:r w:rsidRPr="00D224F6">
              <w:rPr>
                <w:rFonts w:ascii="MS Reference Sans Serif" w:eastAsia="Times New Roman" w:hAnsi="MS Reference Sans Serif" w:cs="ArialMT"/>
                <w:sz w:val="18"/>
                <w:szCs w:val="18"/>
                <w:lang w:val="bg-BG" w:bidi="en-US"/>
              </w:rPr>
              <w:t>т</w:t>
            </w:r>
            <w:r>
              <w:rPr>
                <w:rFonts w:ascii="MS Reference Sans Serif" w:eastAsia="Times New Roman" w:hAnsi="MS Reference Sans Serif" w:cs="ArialMT"/>
                <w:sz w:val="18"/>
                <w:szCs w:val="18"/>
                <w:lang w:val="bg-BG" w:bidi="en-US"/>
              </w:rPr>
              <w:t xml:space="preserve">говаря на всички </w:t>
            </w:r>
            <w:r w:rsidR="00E71435">
              <w:rPr>
                <w:rFonts w:ascii="MS Reference Sans Serif" w:eastAsia="Times New Roman" w:hAnsi="MS Reference Sans Serif" w:cs="ArialMT"/>
                <w:sz w:val="18"/>
                <w:szCs w:val="18"/>
                <w:lang w:val="bg-BG" w:bidi="en-US"/>
              </w:rPr>
              <w:t xml:space="preserve">Серитификационни </w:t>
            </w:r>
            <w:r>
              <w:rPr>
                <w:rFonts w:ascii="MS Reference Sans Serif" w:eastAsia="Times New Roman" w:hAnsi="MS Reference Sans Serif" w:cs="ArialMT"/>
                <w:sz w:val="18"/>
                <w:szCs w:val="18"/>
                <w:lang w:val="bg-BG" w:bidi="en-US"/>
              </w:rPr>
              <w:t>Изисквания</w:t>
            </w:r>
            <w:r w:rsidRPr="00D224F6">
              <w:rPr>
                <w:rFonts w:ascii="MS Reference Sans Serif" w:eastAsia="Times New Roman" w:hAnsi="MS Reference Sans Serif" w:cs="ArialMT"/>
                <w:sz w:val="18"/>
                <w:szCs w:val="18"/>
                <w:lang w:val="bg-BG" w:bidi="en-US"/>
              </w:rPr>
              <w:t xml:space="preserve">, които могат да бъдат </w:t>
            </w:r>
            <w:r>
              <w:rPr>
                <w:rFonts w:ascii="MS Reference Sans Serif" w:eastAsia="Times New Roman" w:hAnsi="MS Reference Sans Serif" w:cs="ArialMT"/>
                <w:sz w:val="18"/>
                <w:szCs w:val="18"/>
                <w:lang w:val="bg-BG" w:bidi="en-US"/>
              </w:rPr>
              <w:t>актуализирани</w:t>
            </w:r>
            <w:r w:rsidRPr="00D224F6">
              <w:rPr>
                <w:rFonts w:ascii="MS Reference Sans Serif" w:eastAsia="Times New Roman" w:hAnsi="MS Reference Sans Serif" w:cs="ArialMT"/>
                <w:sz w:val="18"/>
                <w:szCs w:val="18"/>
                <w:lang w:val="bg-BG" w:bidi="en-US"/>
              </w:rPr>
              <w:t xml:space="preserve"> </w:t>
            </w:r>
            <w:r>
              <w:rPr>
                <w:rFonts w:ascii="MS Reference Sans Serif" w:eastAsia="Times New Roman" w:hAnsi="MS Reference Sans Serif" w:cs="ArialMT"/>
                <w:sz w:val="18"/>
                <w:szCs w:val="18"/>
                <w:lang w:val="bg-BG" w:bidi="en-US"/>
              </w:rPr>
              <w:t>във</w:t>
            </w:r>
            <w:r w:rsidRPr="00D224F6">
              <w:rPr>
                <w:rFonts w:ascii="MS Reference Sans Serif" w:eastAsia="Times New Roman" w:hAnsi="MS Reference Sans Serif" w:cs="ArialMT"/>
                <w:sz w:val="18"/>
                <w:szCs w:val="18"/>
                <w:lang w:val="bg-BG" w:bidi="en-US"/>
              </w:rPr>
              <w:t xml:space="preserve"> време</w:t>
            </w:r>
            <w:r>
              <w:rPr>
                <w:rFonts w:ascii="MS Reference Sans Serif" w:eastAsia="Times New Roman" w:hAnsi="MS Reference Sans Serif" w:cs="ArialMT"/>
                <w:sz w:val="18"/>
                <w:szCs w:val="18"/>
                <w:lang w:val="bg-BG" w:bidi="en-US"/>
              </w:rPr>
              <w:t>то</w:t>
            </w:r>
            <w:r w:rsidRPr="00D224F6">
              <w:rPr>
                <w:rFonts w:ascii="MS Reference Sans Serif" w:eastAsia="Times New Roman" w:hAnsi="MS Reference Sans Serif" w:cs="ArialMT"/>
                <w:sz w:val="18"/>
                <w:szCs w:val="18"/>
                <w:lang w:val="bg-BG" w:bidi="en-US"/>
              </w:rPr>
              <w:t xml:space="preserve"> и да </w:t>
            </w:r>
            <w:r>
              <w:rPr>
                <w:rFonts w:ascii="MS Reference Sans Serif" w:eastAsia="Times New Roman" w:hAnsi="MS Reference Sans Serif" w:cs="ArialMT"/>
                <w:sz w:val="18"/>
                <w:szCs w:val="18"/>
                <w:lang w:val="bg-BG" w:bidi="en-US"/>
              </w:rPr>
              <w:t>отговаря</w:t>
            </w:r>
            <w:r w:rsidRPr="00D224F6">
              <w:rPr>
                <w:rFonts w:ascii="MS Reference Sans Serif" w:eastAsia="Times New Roman" w:hAnsi="MS Reference Sans Serif" w:cs="ArialMT"/>
                <w:sz w:val="18"/>
                <w:szCs w:val="18"/>
                <w:lang w:val="bg-BG" w:bidi="en-US"/>
              </w:rPr>
              <w:t xml:space="preserve"> </w:t>
            </w:r>
            <w:r w:rsidRPr="00D224F6">
              <w:rPr>
                <w:rFonts w:ascii="MS Reference Sans Serif" w:eastAsia="Times New Roman" w:hAnsi="MS Reference Sans Serif" w:cs="ArialMT"/>
                <w:sz w:val="18"/>
                <w:szCs w:val="18"/>
                <w:lang w:val="bg-BG" w:bidi="en-US"/>
              </w:rPr>
              <w:lastRenderedPageBreak/>
              <w:t>на преработе</w:t>
            </w:r>
            <w:r>
              <w:rPr>
                <w:rFonts w:ascii="MS Reference Sans Serif" w:eastAsia="Times New Roman" w:hAnsi="MS Reference Sans Serif" w:cs="ArialMT"/>
                <w:sz w:val="18"/>
                <w:szCs w:val="18"/>
                <w:lang w:val="bg-BG" w:bidi="en-US"/>
              </w:rPr>
              <w:t xml:space="preserve">ните версии на </w:t>
            </w:r>
            <w:r w:rsidR="00E71435">
              <w:rPr>
                <w:rFonts w:ascii="MS Reference Sans Serif" w:eastAsia="Times New Roman" w:hAnsi="MS Reference Sans Serif" w:cs="ArialMT"/>
                <w:sz w:val="18"/>
                <w:szCs w:val="18"/>
                <w:lang w:val="bg-BG" w:bidi="en-US"/>
              </w:rPr>
              <w:t xml:space="preserve">Сертификационните </w:t>
            </w:r>
            <w:r>
              <w:rPr>
                <w:rFonts w:ascii="MS Reference Sans Serif" w:eastAsia="Times New Roman" w:hAnsi="MS Reference Sans Serif" w:cs="ArialMT"/>
                <w:sz w:val="18"/>
                <w:szCs w:val="18"/>
                <w:lang w:val="bg-BG" w:bidi="en-US"/>
              </w:rPr>
              <w:t>Изисквания</w:t>
            </w:r>
            <w:r w:rsidRPr="00D224F6">
              <w:rPr>
                <w:rFonts w:ascii="MS Reference Sans Serif" w:eastAsia="Times New Roman" w:hAnsi="MS Reference Sans Serif" w:cs="ArialMT"/>
                <w:sz w:val="18"/>
                <w:szCs w:val="18"/>
                <w:lang w:val="bg-BG" w:bidi="en-US"/>
              </w:rPr>
              <w:t xml:space="preserve"> в определените срокове;</w:t>
            </w:r>
          </w:p>
        </w:tc>
        <w:tc>
          <w:tcPr>
            <w:tcW w:w="709" w:type="dxa"/>
          </w:tcPr>
          <w:p w14:paraId="2577F7F7" w14:textId="3CF10512" w:rsidR="005F3544" w:rsidRPr="00A75EF6" w:rsidRDefault="005F3544" w:rsidP="006A2D0E">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A75EF6">
              <w:rPr>
                <w:rFonts w:ascii="MS Reference Sans Serif" w:hAnsi="MS Reference Sans Serif" w:cs="ArialMT"/>
                <w:sz w:val="18"/>
                <w:szCs w:val="18"/>
                <w:lang w:val="en-GB" w:bidi="en-US"/>
              </w:rPr>
              <w:lastRenderedPageBreak/>
              <w:t>b)</w:t>
            </w:r>
          </w:p>
        </w:tc>
        <w:tc>
          <w:tcPr>
            <w:tcW w:w="4253" w:type="dxa"/>
            <w:gridSpan w:val="3"/>
          </w:tcPr>
          <w:p w14:paraId="06709667" w14:textId="13659DA5" w:rsidR="005F3544" w:rsidRPr="00A02C2D" w:rsidRDefault="005F3544"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A02C2D">
              <w:rPr>
                <w:rFonts w:ascii="MS Reference Sans Serif" w:hAnsi="MS Reference Sans Serif"/>
                <w:sz w:val="18"/>
                <w:szCs w:val="18"/>
                <w:lang w:val="en-GB"/>
              </w:rPr>
              <w:t xml:space="preserve">conform to all the Certification Requirements, which may be amended from time to time, and to conform to the revised </w:t>
            </w:r>
            <w:r w:rsidRPr="00A02C2D">
              <w:rPr>
                <w:rFonts w:ascii="MS Reference Sans Serif" w:hAnsi="MS Reference Sans Serif"/>
                <w:sz w:val="18"/>
                <w:szCs w:val="18"/>
                <w:lang w:val="en-GB"/>
              </w:rPr>
              <w:lastRenderedPageBreak/>
              <w:t>versions of the Certification Requirements within the timeframes specified;</w:t>
            </w:r>
          </w:p>
        </w:tc>
      </w:tr>
      <w:tr w:rsidR="005F3544" w:rsidRPr="009A55C0" w14:paraId="605E5B9E" w14:textId="77777777" w:rsidTr="00DF2FC7">
        <w:trPr>
          <w:jc w:val="center"/>
        </w:trPr>
        <w:tc>
          <w:tcPr>
            <w:tcW w:w="851" w:type="dxa"/>
          </w:tcPr>
          <w:p w14:paraId="28DD6E26" w14:textId="36D47691" w:rsidR="005F3544" w:rsidRPr="00012FFB" w:rsidRDefault="00D224F6"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012FFB">
              <w:rPr>
                <w:rFonts w:ascii="MS Reference Sans Serif" w:hAnsi="MS Reference Sans Serif" w:cs="ArialMT"/>
                <w:sz w:val="18"/>
                <w:szCs w:val="18"/>
                <w:lang w:val="bg-BG" w:bidi="en-US"/>
              </w:rPr>
              <w:lastRenderedPageBreak/>
              <w:t>в)</w:t>
            </w:r>
          </w:p>
        </w:tc>
        <w:tc>
          <w:tcPr>
            <w:tcW w:w="4252" w:type="dxa"/>
            <w:gridSpan w:val="3"/>
          </w:tcPr>
          <w:p w14:paraId="51D78191" w14:textId="7A0E24A2" w:rsidR="005F3544" w:rsidRPr="00012FFB" w:rsidRDefault="00D224F6"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D224F6">
              <w:rPr>
                <w:rFonts w:ascii="MS Reference Sans Serif" w:eastAsia="Times New Roman" w:hAnsi="MS Reference Sans Serif" w:cs="ArialMT"/>
                <w:sz w:val="18"/>
                <w:szCs w:val="18"/>
                <w:lang w:val="bg-BG" w:bidi="en-US"/>
              </w:rPr>
              <w:t xml:space="preserve">сътрудничи </w:t>
            </w:r>
            <w:r>
              <w:rPr>
                <w:rFonts w:ascii="MS Reference Sans Serif" w:eastAsia="Times New Roman" w:hAnsi="MS Reference Sans Serif" w:cs="ArialMT"/>
                <w:sz w:val="18"/>
                <w:szCs w:val="18"/>
                <w:lang w:val="bg-BG" w:bidi="en-US"/>
              </w:rPr>
              <w:t>на</w:t>
            </w:r>
            <w:r w:rsidRPr="00D224F6">
              <w:rPr>
                <w:rFonts w:ascii="MS Reference Sans Serif" w:eastAsia="Times New Roman" w:hAnsi="MS Reference Sans Serif" w:cs="ArialMT"/>
                <w:sz w:val="18"/>
                <w:szCs w:val="18"/>
                <w:lang w:val="bg-BG" w:bidi="en-US"/>
              </w:rPr>
              <w:t xml:space="preserve"> NEPCon или, ако е приложимо, </w:t>
            </w:r>
            <w:r>
              <w:rPr>
                <w:rFonts w:ascii="MS Reference Sans Serif" w:eastAsia="Times New Roman" w:hAnsi="MS Reference Sans Serif" w:cs="ArialMT"/>
                <w:sz w:val="18"/>
                <w:szCs w:val="18"/>
                <w:lang w:val="bg-BG" w:bidi="en-US"/>
              </w:rPr>
              <w:t>на П</w:t>
            </w:r>
            <w:r w:rsidRPr="00D224F6">
              <w:rPr>
                <w:rFonts w:ascii="MS Reference Sans Serif" w:eastAsia="Times New Roman" w:hAnsi="MS Reference Sans Serif" w:cs="ArialMT"/>
                <w:sz w:val="18"/>
                <w:szCs w:val="18"/>
                <w:lang w:val="bg-BG" w:bidi="en-US"/>
              </w:rPr>
              <w:t xml:space="preserve">ритежателя на </w:t>
            </w:r>
            <w:r>
              <w:rPr>
                <w:rFonts w:ascii="MS Reference Sans Serif" w:eastAsia="Times New Roman" w:hAnsi="MS Reference Sans Serif" w:cs="ArialMT"/>
                <w:sz w:val="18"/>
                <w:szCs w:val="18"/>
                <w:lang w:val="bg-BG" w:bidi="en-US"/>
              </w:rPr>
              <w:t>Програмата за С</w:t>
            </w:r>
            <w:r w:rsidRPr="00D224F6">
              <w:rPr>
                <w:rFonts w:ascii="MS Reference Sans Serif" w:eastAsia="Times New Roman" w:hAnsi="MS Reference Sans Serif" w:cs="ArialMT"/>
                <w:sz w:val="18"/>
                <w:szCs w:val="18"/>
                <w:lang w:val="bg-BG" w:bidi="en-US"/>
              </w:rPr>
              <w:t xml:space="preserve">ертифициране или </w:t>
            </w:r>
            <w:r>
              <w:rPr>
                <w:rFonts w:ascii="MS Reference Sans Serif" w:eastAsia="Times New Roman" w:hAnsi="MS Reference Sans Serif" w:cs="ArialMT"/>
                <w:sz w:val="18"/>
                <w:szCs w:val="18"/>
                <w:lang w:val="bg-BG" w:bidi="en-US"/>
              </w:rPr>
              <w:t xml:space="preserve">на </w:t>
            </w:r>
            <w:r w:rsidR="005D5CAB">
              <w:rPr>
                <w:rFonts w:ascii="MS Reference Sans Serif" w:eastAsia="Times New Roman" w:hAnsi="MS Reference Sans Serif" w:cs="ArialMT"/>
                <w:sz w:val="18"/>
                <w:szCs w:val="18"/>
                <w:lang w:val="bg-BG" w:bidi="en-US"/>
              </w:rPr>
              <w:t>Акредитиращия</w:t>
            </w:r>
            <w:r w:rsidRPr="00133485">
              <w:rPr>
                <w:rFonts w:ascii="MS Reference Sans Serif" w:eastAsia="Times New Roman" w:hAnsi="MS Reference Sans Serif" w:cs="ArialMT"/>
                <w:sz w:val="18"/>
                <w:szCs w:val="18"/>
                <w:lang w:val="bg-BG" w:bidi="en-US"/>
              </w:rPr>
              <w:t xml:space="preserve"> орган</w:t>
            </w:r>
            <w:r w:rsidRPr="00D224F6">
              <w:rPr>
                <w:rFonts w:ascii="MS Reference Sans Serif" w:eastAsia="Times New Roman" w:hAnsi="MS Reference Sans Serif" w:cs="ArialMT"/>
                <w:sz w:val="18"/>
                <w:szCs w:val="18"/>
                <w:lang w:val="bg-BG" w:bidi="en-US"/>
              </w:rPr>
              <w:t>, да предприеме всички необходими мерки за планиране и провеждане на одити</w:t>
            </w:r>
            <w:r w:rsidR="00E875EF">
              <w:rPr>
                <w:rFonts w:ascii="MS Reference Sans Serif" w:eastAsia="Times New Roman" w:hAnsi="MS Reference Sans Serif" w:cs="ArialMT"/>
                <w:sz w:val="18"/>
                <w:szCs w:val="18"/>
                <w:lang w:val="bg-BG" w:bidi="en-US"/>
              </w:rPr>
              <w:t>,</w:t>
            </w:r>
            <w:r w:rsidRPr="00D224F6">
              <w:rPr>
                <w:rFonts w:ascii="MS Reference Sans Serif" w:eastAsia="Times New Roman" w:hAnsi="MS Reference Sans Serif" w:cs="ArialMT"/>
                <w:sz w:val="18"/>
                <w:szCs w:val="18"/>
                <w:lang w:val="bg-BG" w:bidi="en-US"/>
              </w:rPr>
              <w:t xml:space="preserve"> и да направи </w:t>
            </w:r>
            <w:r w:rsidR="00E875EF">
              <w:rPr>
                <w:rFonts w:ascii="MS Reference Sans Serif" w:eastAsia="Times New Roman" w:hAnsi="MS Reference Sans Serif" w:cs="ArialMT"/>
                <w:sz w:val="18"/>
                <w:szCs w:val="18"/>
                <w:lang w:val="bg-BG" w:bidi="en-US"/>
              </w:rPr>
              <w:t>всичко необходимо</w:t>
            </w:r>
            <w:r w:rsidRPr="00D224F6">
              <w:rPr>
                <w:rFonts w:ascii="MS Reference Sans Serif" w:eastAsia="Times New Roman" w:hAnsi="MS Reference Sans Serif" w:cs="ArialMT"/>
                <w:sz w:val="18"/>
                <w:szCs w:val="18"/>
                <w:lang w:val="bg-BG" w:bidi="en-US"/>
              </w:rPr>
              <w:t xml:space="preserve"> за участие</w:t>
            </w:r>
            <w:r w:rsidR="00E875EF">
              <w:rPr>
                <w:rFonts w:ascii="MS Reference Sans Serif" w:eastAsia="Times New Roman" w:hAnsi="MS Reference Sans Serif" w:cs="ArialMT"/>
                <w:sz w:val="18"/>
                <w:szCs w:val="18"/>
                <w:lang w:val="bg-BG" w:bidi="en-US"/>
              </w:rPr>
              <w:t>то</w:t>
            </w:r>
            <w:r w:rsidRPr="00D224F6">
              <w:rPr>
                <w:rFonts w:ascii="MS Reference Sans Serif" w:eastAsia="Times New Roman" w:hAnsi="MS Reference Sans Serif" w:cs="ArialMT"/>
                <w:sz w:val="18"/>
                <w:szCs w:val="18"/>
                <w:lang w:val="bg-BG" w:bidi="en-US"/>
              </w:rPr>
              <w:t xml:space="preserve"> на наблюдатели, ако е приложимо;</w:t>
            </w:r>
          </w:p>
        </w:tc>
        <w:tc>
          <w:tcPr>
            <w:tcW w:w="709" w:type="dxa"/>
          </w:tcPr>
          <w:p w14:paraId="539288BE" w14:textId="2D60889A" w:rsidR="005F3544" w:rsidRPr="00A75EF6" w:rsidRDefault="005F3544" w:rsidP="006A2D0E">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B309EC">
              <w:rPr>
                <w:rFonts w:ascii="MS Reference Sans Serif" w:hAnsi="MS Reference Sans Serif" w:cs="ArialMT"/>
                <w:sz w:val="18"/>
                <w:szCs w:val="18"/>
                <w:lang w:val="en-GB" w:bidi="en-US"/>
              </w:rPr>
              <w:t>c)</w:t>
            </w:r>
          </w:p>
        </w:tc>
        <w:tc>
          <w:tcPr>
            <w:tcW w:w="4253" w:type="dxa"/>
            <w:gridSpan w:val="3"/>
          </w:tcPr>
          <w:p w14:paraId="3794BE89" w14:textId="49C8FDDD" w:rsidR="005F3544" w:rsidRPr="00A02C2D" w:rsidRDefault="005F3544"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A02C2D">
              <w:rPr>
                <w:rFonts w:ascii="MS Reference Sans Serif" w:hAnsi="MS Reference Sans Serif"/>
                <w:sz w:val="18"/>
                <w:szCs w:val="18"/>
                <w:lang w:val="en-GB"/>
              </w:rPr>
              <w:t>cooperate with NEPCon or, if applicable, the Certification Scheme Owner or Accreditation Body, to make any necessary arrangements to schedule and conduct audits, and make any arrangements for participation of observers, if applicable;</w:t>
            </w:r>
          </w:p>
        </w:tc>
      </w:tr>
      <w:tr w:rsidR="005F3544" w:rsidRPr="009A55C0" w14:paraId="3306B362" w14:textId="77777777" w:rsidTr="00DF2FC7">
        <w:trPr>
          <w:trHeight w:val="284"/>
          <w:jc w:val="center"/>
        </w:trPr>
        <w:tc>
          <w:tcPr>
            <w:tcW w:w="851" w:type="dxa"/>
          </w:tcPr>
          <w:p w14:paraId="3227D71F" w14:textId="5AE15DF0" w:rsidR="005F3544" w:rsidRPr="00012FFB" w:rsidRDefault="00D224F6"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012FFB">
              <w:rPr>
                <w:rFonts w:ascii="MS Reference Sans Serif" w:hAnsi="MS Reference Sans Serif" w:cs="ArialMT"/>
                <w:sz w:val="18"/>
                <w:szCs w:val="18"/>
                <w:lang w:val="bg-BG" w:bidi="en-US"/>
              </w:rPr>
              <w:t>г)</w:t>
            </w:r>
          </w:p>
        </w:tc>
        <w:tc>
          <w:tcPr>
            <w:tcW w:w="4252" w:type="dxa"/>
            <w:gridSpan w:val="3"/>
          </w:tcPr>
          <w:p w14:paraId="3D749C0D" w14:textId="267FC62E" w:rsidR="005F3544" w:rsidRPr="00012FFB" w:rsidRDefault="00FC65BF"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FC65BF">
              <w:rPr>
                <w:rFonts w:ascii="MS Reference Sans Serif" w:eastAsia="Times New Roman" w:hAnsi="MS Reference Sans Serif" w:cs="ArialMT"/>
                <w:sz w:val="18"/>
                <w:szCs w:val="18"/>
                <w:lang w:val="bg-BG" w:bidi="en-US"/>
              </w:rPr>
              <w:t xml:space="preserve">предостави достъп </w:t>
            </w:r>
            <w:r>
              <w:rPr>
                <w:rFonts w:ascii="MS Reference Sans Serif" w:eastAsia="Times New Roman" w:hAnsi="MS Reference Sans Serif" w:cs="ArialMT"/>
                <w:sz w:val="18"/>
                <w:szCs w:val="18"/>
                <w:lang w:val="bg-BG" w:bidi="en-US"/>
              </w:rPr>
              <w:t xml:space="preserve">на </w:t>
            </w:r>
            <w:r w:rsidRPr="00FC65BF">
              <w:rPr>
                <w:rFonts w:ascii="MS Reference Sans Serif" w:eastAsia="Times New Roman" w:hAnsi="MS Reference Sans Serif" w:cs="ArialMT"/>
                <w:sz w:val="18"/>
                <w:szCs w:val="18"/>
                <w:lang w:val="bg-BG" w:bidi="en-US"/>
              </w:rPr>
              <w:t xml:space="preserve">NEPCon, </w:t>
            </w:r>
            <w:r>
              <w:rPr>
                <w:rFonts w:ascii="MS Reference Sans Serif" w:eastAsia="Times New Roman" w:hAnsi="MS Reference Sans Serif" w:cs="ArialMT"/>
                <w:sz w:val="18"/>
                <w:szCs w:val="18"/>
                <w:lang w:val="bg-BG" w:bidi="en-US"/>
              </w:rPr>
              <w:t>Притежателя</w:t>
            </w:r>
            <w:r w:rsidRPr="00FC65BF">
              <w:rPr>
                <w:rFonts w:ascii="MS Reference Sans Serif" w:eastAsia="Times New Roman" w:hAnsi="MS Reference Sans Serif" w:cs="ArialMT"/>
                <w:sz w:val="18"/>
                <w:szCs w:val="18"/>
                <w:lang w:val="bg-BG" w:bidi="en-US"/>
              </w:rPr>
              <w:t xml:space="preserve"> на Сертифи</w:t>
            </w:r>
            <w:r>
              <w:rPr>
                <w:rFonts w:ascii="MS Reference Sans Serif" w:eastAsia="Times New Roman" w:hAnsi="MS Reference Sans Serif" w:cs="ArialMT"/>
                <w:sz w:val="18"/>
                <w:szCs w:val="18"/>
                <w:lang w:val="bg-BG" w:bidi="en-US"/>
              </w:rPr>
              <w:t xml:space="preserve">кационната </w:t>
            </w:r>
            <w:r w:rsidR="009F52E4">
              <w:rPr>
                <w:rFonts w:ascii="MS Reference Sans Serif" w:eastAsia="Times New Roman" w:hAnsi="MS Reference Sans Serif" w:cs="ArialMT"/>
                <w:sz w:val="18"/>
                <w:szCs w:val="18"/>
                <w:lang w:val="bg-BG" w:bidi="en-US"/>
              </w:rPr>
              <w:t>П</w:t>
            </w:r>
            <w:r>
              <w:rPr>
                <w:rFonts w:ascii="MS Reference Sans Serif" w:eastAsia="Times New Roman" w:hAnsi="MS Reference Sans Serif" w:cs="ArialMT"/>
                <w:sz w:val="18"/>
                <w:szCs w:val="18"/>
                <w:lang w:val="bg-BG" w:bidi="en-US"/>
              </w:rPr>
              <w:t xml:space="preserve">рограма </w:t>
            </w:r>
            <w:r w:rsidRPr="00FC65BF">
              <w:rPr>
                <w:rFonts w:ascii="MS Reference Sans Serif" w:eastAsia="Times New Roman" w:hAnsi="MS Reference Sans Serif" w:cs="ArialMT"/>
                <w:sz w:val="18"/>
                <w:szCs w:val="18"/>
                <w:lang w:val="bg-BG" w:bidi="en-US"/>
              </w:rPr>
              <w:t xml:space="preserve">или на </w:t>
            </w:r>
            <w:r>
              <w:rPr>
                <w:rFonts w:ascii="MS Reference Sans Serif" w:eastAsia="Times New Roman" w:hAnsi="MS Reference Sans Serif" w:cs="ArialMT"/>
                <w:sz w:val="18"/>
                <w:szCs w:val="18"/>
                <w:lang w:val="bg-BG" w:bidi="en-US"/>
              </w:rPr>
              <w:t>А</w:t>
            </w:r>
            <w:r w:rsidRPr="00FC65BF">
              <w:rPr>
                <w:rFonts w:ascii="MS Reference Sans Serif" w:eastAsia="Times New Roman" w:hAnsi="MS Reference Sans Serif" w:cs="ArialMT"/>
                <w:sz w:val="18"/>
                <w:szCs w:val="18"/>
                <w:lang w:val="bg-BG" w:bidi="en-US"/>
              </w:rPr>
              <w:t xml:space="preserve">кредитиращия орган или упълномощени представители до </w:t>
            </w:r>
            <w:r w:rsidR="005D5CAB">
              <w:rPr>
                <w:rFonts w:ascii="MS Reference Sans Serif" w:eastAsia="Times New Roman" w:hAnsi="MS Reference Sans Serif" w:cs="ArialMT"/>
                <w:sz w:val="18"/>
                <w:szCs w:val="18"/>
                <w:lang w:val="bg-BG" w:bidi="en-US"/>
              </w:rPr>
              <w:t>всякo съоръжение, информация, документи,</w:t>
            </w:r>
            <w:r w:rsidRPr="00FC65BF">
              <w:rPr>
                <w:rFonts w:ascii="MS Reference Sans Serif" w:eastAsia="Times New Roman" w:hAnsi="MS Reference Sans Serif" w:cs="ArialMT"/>
                <w:sz w:val="18"/>
                <w:szCs w:val="18"/>
                <w:lang w:val="bg-BG" w:bidi="en-US"/>
              </w:rPr>
              <w:t xml:space="preserve"> </w:t>
            </w:r>
            <w:r>
              <w:rPr>
                <w:rFonts w:ascii="MS Reference Sans Serif" w:eastAsia="Times New Roman" w:hAnsi="MS Reference Sans Serif" w:cs="ArialMT"/>
                <w:sz w:val="18"/>
                <w:szCs w:val="18"/>
                <w:lang w:val="bg-BG" w:bidi="en-US"/>
              </w:rPr>
              <w:t>служители</w:t>
            </w:r>
            <w:r w:rsidRPr="00FC65BF">
              <w:rPr>
                <w:rFonts w:ascii="MS Reference Sans Serif" w:eastAsia="Times New Roman" w:hAnsi="MS Reference Sans Serif" w:cs="ArialMT"/>
                <w:sz w:val="18"/>
                <w:szCs w:val="18"/>
                <w:lang w:val="bg-BG" w:bidi="en-US"/>
              </w:rPr>
              <w:t xml:space="preserve"> и подизпълнители на </w:t>
            </w:r>
            <w:r>
              <w:rPr>
                <w:rFonts w:ascii="MS Reference Sans Serif" w:eastAsia="Times New Roman" w:hAnsi="MS Reference Sans Serif" w:cs="ArialMT"/>
                <w:sz w:val="18"/>
                <w:szCs w:val="18"/>
                <w:lang w:val="bg-BG" w:bidi="en-US"/>
              </w:rPr>
              <w:t>О</w:t>
            </w:r>
            <w:r w:rsidRPr="00FC65BF">
              <w:rPr>
                <w:rFonts w:ascii="MS Reference Sans Serif" w:eastAsia="Times New Roman" w:hAnsi="MS Reference Sans Serif" w:cs="ArialMT"/>
                <w:sz w:val="18"/>
                <w:szCs w:val="18"/>
                <w:lang w:val="bg-BG" w:bidi="en-US"/>
              </w:rPr>
              <w:t>рганизацията, доколкото е необходимо</w:t>
            </w:r>
            <w:r>
              <w:rPr>
                <w:rFonts w:ascii="MS Reference Sans Serif" w:eastAsia="Times New Roman" w:hAnsi="MS Reference Sans Serif" w:cs="ArialMT"/>
                <w:sz w:val="18"/>
                <w:szCs w:val="18"/>
                <w:lang w:val="bg-BG" w:bidi="en-US"/>
              </w:rPr>
              <w:t>, за</w:t>
            </w:r>
            <w:r w:rsidRPr="00FC65BF">
              <w:rPr>
                <w:rFonts w:ascii="MS Reference Sans Serif" w:eastAsia="Times New Roman" w:hAnsi="MS Reference Sans Serif" w:cs="ArialMT"/>
                <w:sz w:val="18"/>
                <w:szCs w:val="18"/>
                <w:lang w:val="bg-BG" w:bidi="en-US"/>
              </w:rPr>
              <w:t xml:space="preserve"> да се оцени и провери спазването на</w:t>
            </w:r>
            <w:r w:rsidR="005D5CAB">
              <w:rPr>
                <w:rFonts w:ascii="MS Reference Sans Serif" w:eastAsia="Times New Roman" w:hAnsi="MS Reference Sans Serif" w:cs="ArialMT"/>
                <w:sz w:val="18"/>
                <w:szCs w:val="18"/>
                <w:lang w:val="bg-BG" w:bidi="en-US"/>
              </w:rPr>
              <w:t xml:space="preserve"> сертификационните</w:t>
            </w:r>
            <w:r w:rsidRPr="00FC65BF">
              <w:rPr>
                <w:rFonts w:ascii="MS Reference Sans Serif" w:eastAsia="Times New Roman" w:hAnsi="MS Reference Sans Serif" w:cs="ArialMT"/>
                <w:sz w:val="18"/>
                <w:szCs w:val="18"/>
                <w:lang w:val="bg-BG" w:bidi="en-US"/>
              </w:rPr>
              <w:t xml:space="preserve"> изисквания от страна на </w:t>
            </w:r>
            <w:r>
              <w:rPr>
                <w:rFonts w:ascii="MS Reference Sans Serif" w:eastAsia="Times New Roman" w:hAnsi="MS Reference Sans Serif" w:cs="ArialMT"/>
                <w:sz w:val="18"/>
                <w:szCs w:val="18"/>
                <w:lang w:val="bg-BG" w:bidi="en-US"/>
              </w:rPr>
              <w:t>О</w:t>
            </w:r>
            <w:r w:rsidRPr="00FC65BF">
              <w:rPr>
                <w:rFonts w:ascii="MS Reference Sans Serif" w:eastAsia="Times New Roman" w:hAnsi="MS Reference Sans Serif" w:cs="ArialMT"/>
                <w:sz w:val="18"/>
                <w:szCs w:val="18"/>
                <w:lang w:val="bg-BG" w:bidi="en-US"/>
              </w:rPr>
              <w:t xml:space="preserve">рганизацията. NEPCon и </w:t>
            </w:r>
            <w:r w:rsidR="00AB6496">
              <w:rPr>
                <w:rFonts w:ascii="MS Reference Sans Serif" w:eastAsia="Times New Roman" w:hAnsi="MS Reference Sans Serif" w:cs="ArialMT"/>
                <w:sz w:val="18"/>
                <w:szCs w:val="18"/>
                <w:lang w:val="bg-BG" w:bidi="en-US"/>
              </w:rPr>
              <w:t xml:space="preserve">Притежателя на Сертификационната </w:t>
            </w:r>
            <w:r w:rsidR="009F52E4">
              <w:rPr>
                <w:rFonts w:ascii="MS Reference Sans Serif" w:eastAsia="Times New Roman" w:hAnsi="MS Reference Sans Serif" w:cs="ArialMT"/>
                <w:sz w:val="18"/>
                <w:szCs w:val="18"/>
                <w:lang w:val="bg-BG" w:bidi="en-US"/>
              </w:rPr>
              <w:t>П</w:t>
            </w:r>
            <w:r w:rsidR="00AB6496">
              <w:rPr>
                <w:rFonts w:ascii="MS Reference Sans Serif" w:eastAsia="Times New Roman" w:hAnsi="MS Reference Sans Serif" w:cs="ArialMT"/>
                <w:sz w:val="18"/>
                <w:szCs w:val="18"/>
                <w:lang w:val="bg-BG" w:bidi="en-US"/>
              </w:rPr>
              <w:t>рограма</w:t>
            </w:r>
            <w:r w:rsidRPr="00FC65BF">
              <w:rPr>
                <w:rFonts w:ascii="MS Reference Sans Serif" w:eastAsia="Times New Roman" w:hAnsi="MS Reference Sans Serif" w:cs="ArialMT"/>
                <w:sz w:val="18"/>
                <w:szCs w:val="18"/>
                <w:lang w:val="bg-BG" w:bidi="en-US"/>
              </w:rPr>
              <w:t xml:space="preserve"> имат право да използват и обработват всякаква информация, свързана с </w:t>
            </w:r>
            <w:r w:rsidR="009F52E4">
              <w:rPr>
                <w:rFonts w:ascii="MS Reference Sans Serif" w:eastAsia="Times New Roman" w:hAnsi="MS Reference Sans Serif" w:cs="ArialMT"/>
                <w:sz w:val="18"/>
                <w:szCs w:val="18"/>
                <w:lang w:val="bg-BG" w:bidi="en-US"/>
              </w:rPr>
              <w:t>О</w:t>
            </w:r>
            <w:r w:rsidRPr="00FC65BF">
              <w:rPr>
                <w:rFonts w:ascii="MS Reference Sans Serif" w:eastAsia="Times New Roman" w:hAnsi="MS Reference Sans Serif" w:cs="ArialMT"/>
                <w:sz w:val="18"/>
                <w:szCs w:val="18"/>
                <w:lang w:val="bg-BG" w:bidi="en-US"/>
              </w:rPr>
              <w:t xml:space="preserve">рганизацията, или предоставена от </w:t>
            </w:r>
            <w:r w:rsidR="009F52E4">
              <w:rPr>
                <w:rFonts w:ascii="MS Reference Sans Serif" w:eastAsia="Times New Roman" w:hAnsi="MS Reference Sans Serif" w:cs="ArialMT"/>
                <w:sz w:val="18"/>
                <w:szCs w:val="18"/>
                <w:lang w:val="bg-BG" w:bidi="en-US"/>
              </w:rPr>
              <w:t>О</w:t>
            </w:r>
            <w:r w:rsidRPr="00FC65BF">
              <w:rPr>
                <w:rFonts w:ascii="MS Reference Sans Serif" w:eastAsia="Times New Roman" w:hAnsi="MS Reference Sans Serif" w:cs="ArialMT"/>
                <w:sz w:val="18"/>
                <w:szCs w:val="18"/>
                <w:lang w:val="bg-BG" w:bidi="en-US"/>
              </w:rPr>
              <w:t>рганизацията. За кандидат</w:t>
            </w:r>
            <w:r w:rsidR="000A70C4">
              <w:rPr>
                <w:rFonts w:ascii="MS Reference Sans Serif" w:eastAsia="Times New Roman" w:hAnsi="MS Reference Sans Serif" w:cs="ArialMT"/>
                <w:sz w:val="18"/>
                <w:szCs w:val="18"/>
                <w:lang w:val="bg-BG" w:bidi="en-US"/>
              </w:rPr>
              <w:t>стващите</w:t>
            </w:r>
            <w:r w:rsidRPr="00FC65BF">
              <w:rPr>
                <w:rFonts w:ascii="MS Reference Sans Serif" w:eastAsia="Times New Roman" w:hAnsi="MS Reference Sans Serif" w:cs="ArialMT"/>
                <w:sz w:val="18"/>
                <w:szCs w:val="18"/>
                <w:lang w:val="bg-BG" w:bidi="en-US"/>
              </w:rPr>
              <w:t xml:space="preserve"> </w:t>
            </w:r>
            <w:r w:rsidR="000A70C4">
              <w:rPr>
                <w:rFonts w:ascii="MS Reference Sans Serif" w:eastAsia="Times New Roman" w:hAnsi="MS Reference Sans Serif" w:cs="ArialMT"/>
                <w:sz w:val="18"/>
                <w:szCs w:val="18"/>
                <w:lang w:val="bg-BG" w:bidi="en-US"/>
              </w:rPr>
              <w:t>по П</w:t>
            </w:r>
            <w:r w:rsidRPr="00FC65BF">
              <w:rPr>
                <w:rFonts w:ascii="MS Reference Sans Serif" w:eastAsia="Times New Roman" w:hAnsi="MS Reference Sans Serif" w:cs="ArialMT"/>
                <w:sz w:val="18"/>
                <w:szCs w:val="18"/>
                <w:lang w:val="bg-BG" w:bidi="en-US"/>
              </w:rPr>
              <w:t>рограма</w:t>
            </w:r>
            <w:r w:rsidR="000A70C4">
              <w:rPr>
                <w:rFonts w:ascii="MS Reference Sans Serif" w:eastAsia="Times New Roman" w:hAnsi="MS Reference Sans Serif" w:cs="ArialMT"/>
                <w:sz w:val="18"/>
                <w:szCs w:val="18"/>
                <w:lang w:val="bg-BG" w:bidi="en-US"/>
              </w:rPr>
              <w:t>та</w:t>
            </w:r>
            <w:r w:rsidRPr="00FC65BF">
              <w:rPr>
                <w:rFonts w:ascii="MS Reference Sans Serif" w:eastAsia="Times New Roman" w:hAnsi="MS Reference Sans Serif" w:cs="ArialMT"/>
                <w:sz w:val="18"/>
                <w:szCs w:val="18"/>
                <w:lang w:val="bg-BG" w:bidi="en-US"/>
              </w:rPr>
              <w:t xml:space="preserve"> за </w:t>
            </w:r>
            <w:r w:rsidR="000A70C4">
              <w:rPr>
                <w:rFonts w:ascii="MS Reference Sans Serif" w:eastAsia="Times New Roman" w:hAnsi="MS Reference Sans Serif" w:cs="ArialMT"/>
                <w:sz w:val="18"/>
                <w:szCs w:val="18"/>
                <w:lang w:val="bg-BG" w:bidi="en-US"/>
              </w:rPr>
              <w:t>У</w:t>
            </w:r>
            <w:r w:rsidRPr="00FC65BF">
              <w:rPr>
                <w:rFonts w:ascii="MS Reference Sans Serif" w:eastAsia="Times New Roman" w:hAnsi="MS Reference Sans Serif" w:cs="ArialMT"/>
                <w:sz w:val="18"/>
                <w:szCs w:val="18"/>
                <w:lang w:val="bg-BG" w:bidi="en-US"/>
              </w:rPr>
              <w:t xml:space="preserve">стойчива </w:t>
            </w:r>
            <w:r w:rsidR="000A70C4">
              <w:rPr>
                <w:rFonts w:ascii="MS Reference Sans Serif" w:eastAsia="Times New Roman" w:hAnsi="MS Reference Sans Serif" w:cs="ArialMT"/>
                <w:sz w:val="18"/>
                <w:szCs w:val="18"/>
                <w:lang w:val="bg-BG" w:bidi="en-US"/>
              </w:rPr>
              <w:t>Б</w:t>
            </w:r>
            <w:r w:rsidRPr="00FC65BF">
              <w:rPr>
                <w:rFonts w:ascii="MS Reference Sans Serif" w:eastAsia="Times New Roman" w:hAnsi="MS Reference Sans Serif" w:cs="ArialMT"/>
                <w:sz w:val="18"/>
                <w:szCs w:val="18"/>
                <w:lang w:val="bg-BG" w:bidi="en-US"/>
              </w:rPr>
              <w:t xml:space="preserve">иомаса и за </w:t>
            </w:r>
            <w:r w:rsidR="000A70C4">
              <w:rPr>
                <w:rFonts w:ascii="MS Reference Sans Serif" w:eastAsia="Times New Roman" w:hAnsi="MS Reference Sans Serif" w:cs="ArialMT"/>
                <w:sz w:val="18"/>
                <w:szCs w:val="18"/>
                <w:lang w:val="bg-BG" w:bidi="en-US"/>
              </w:rPr>
              <w:t>последващи</w:t>
            </w:r>
            <w:r w:rsidRPr="00FC65BF">
              <w:rPr>
                <w:rFonts w:ascii="MS Reference Sans Serif" w:eastAsia="Times New Roman" w:hAnsi="MS Reference Sans Serif" w:cs="ArialMT"/>
                <w:sz w:val="18"/>
                <w:szCs w:val="18"/>
                <w:lang w:val="bg-BG" w:bidi="en-US"/>
              </w:rPr>
              <w:t xml:space="preserve"> притежатели на сертификати</w:t>
            </w:r>
            <w:r w:rsidR="000A70C4">
              <w:rPr>
                <w:rFonts w:ascii="MS Reference Sans Serif" w:eastAsia="Times New Roman" w:hAnsi="MS Reference Sans Serif" w:cs="ArialMT"/>
                <w:sz w:val="18"/>
                <w:szCs w:val="18"/>
                <w:lang w:val="bg-BG" w:bidi="en-US"/>
              </w:rPr>
              <w:t>,</w:t>
            </w:r>
            <w:r w:rsidRPr="00FC65BF">
              <w:rPr>
                <w:rFonts w:ascii="MS Reference Sans Serif" w:eastAsia="Times New Roman" w:hAnsi="MS Reference Sans Serif" w:cs="ArialMT"/>
                <w:sz w:val="18"/>
                <w:szCs w:val="18"/>
                <w:lang w:val="bg-BG" w:bidi="en-US"/>
              </w:rPr>
              <w:t xml:space="preserve"> тази информация включва, но не се ограничава до: </w:t>
            </w:r>
            <w:r w:rsidR="000A70C4">
              <w:rPr>
                <w:rFonts w:ascii="MS Reference Sans Serif" w:eastAsia="Times New Roman" w:hAnsi="MS Reference Sans Serif" w:cs="ArialMT"/>
                <w:sz w:val="18"/>
                <w:szCs w:val="18"/>
                <w:lang w:val="bg-BG" w:bidi="en-US"/>
              </w:rPr>
              <w:t>д</w:t>
            </w:r>
            <w:r w:rsidRPr="00FC65BF">
              <w:rPr>
                <w:rFonts w:ascii="MS Reference Sans Serif" w:eastAsia="Times New Roman" w:hAnsi="MS Reference Sans Serif" w:cs="ArialMT"/>
                <w:sz w:val="18"/>
                <w:szCs w:val="18"/>
                <w:lang w:val="bg-BG" w:bidi="en-US"/>
              </w:rPr>
              <w:t xml:space="preserve">оклад за доставките; </w:t>
            </w:r>
            <w:r w:rsidR="000A70C4">
              <w:rPr>
                <w:rFonts w:ascii="MS Reference Sans Serif" w:eastAsia="Times New Roman" w:hAnsi="MS Reference Sans Serif" w:cs="ArialMT"/>
                <w:sz w:val="18"/>
                <w:szCs w:val="18"/>
                <w:lang w:val="bg-BG" w:bidi="en-US"/>
              </w:rPr>
              <w:t>п</w:t>
            </w:r>
            <w:r w:rsidRPr="00FC65BF">
              <w:rPr>
                <w:rFonts w:ascii="MS Reference Sans Serif" w:eastAsia="Times New Roman" w:hAnsi="MS Reference Sans Serif" w:cs="ArialMT"/>
                <w:sz w:val="18"/>
                <w:szCs w:val="18"/>
                <w:lang w:val="bg-BG" w:bidi="en-US"/>
              </w:rPr>
              <w:t xml:space="preserve">ублични обобщени доклади на NEPCon; </w:t>
            </w:r>
            <w:r w:rsidR="000A70C4">
              <w:rPr>
                <w:rFonts w:ascii="MS Reference Sans Serif" w:eastAsia="Times New Roman" w:hAnsi="MS Reference Sans Serif" w:cs="ArialMT"/>
                <w:sz w:val="18"/>
                <w:szCs w:val="18"/>
                <w:lang w:val="bg-BG" w:bidi="en-US"/>
              </w:rPr>
              <w:t>д</w:t>
            </w:r>
            <w:r w:rsidRPr="00FC65BF">
              <w:rPr>
                <w:rFonts w:ascii="MS Reference Sans Serif" w:eastAsia="Times New Roman" w:hAnsi="MS Reference Sans Serif" w:cs="ArialMT"/>
                <w:sz w:val="18"/>
                <w:szCs w:val="18"/>
                <w:lang w:val="bg-BG" w:bidi="en-US"/>
              </w:rPr>
              <w:t xml:space="preserve">анните, изисквани от Програмата за </w:t>
            </w:r>
            <w:r w:rsidR="000A70C4">
              <w:rPr>
                <w:rFonts w:ascii="MS Reference Sans Serif" w:eastAsia="Times New Roman" w:hAnsi="MS Reference Sans Serif" w:cs="ArialMT"/>
                <w:sz w:val="18"/>
                <w:szCs w:val="18"/>
                <w:lang w:val="bg-BG" w:bidi="en-US"/>
              </w:rPr>
              <w:t>У</w:t>
            </w:r>
            <w:r w:rsidRPr="00FC65BF">
              <w:rPr>
                <w:rFonts w:ascii="MS Reference Sans Serif" w:eastAsia="Times New Roman" w:hAnsi="MS Reference Sans Serif" w:cs="ArialMT"/>
                <w:sz w:val="18"/>
                <w:szCs w:val="18"/>
                <w:lang w:val="bg-BG" w:bidi="en-US"/>
              </w:rPr>
              <w:t xml:space="preserve">стойчива </w:t>
            </w:r>
            <w:r w:rsidR="000A70C4">
              <w:rPr>
                <w:rFonts w:ascii="MS Reference Sans Serif" w:eastAsia="Times New Roman" w:hAnsi="MS Reference Sans Serif" w:cs="ArialMT"/>
                <w:sz w:val="18"/>
                <w:szCs w:val="18"/>
                <w:lang w:val="bg-BG" w:bidi="en-US"/>
              </w:rPr>
              <w:t>Б</w:t>
            </w:r>
            <w:r w:rsidRPr="00FC65BF">
              <w:rPr>
                <w:rFonts w:ascii="MS Reference Sans Serif" w:eastAsia="Times New Roman" w:hAnsi="MS Reference Sans Serif" w:cs="ArialMT"/>
                <w:sz w:val="18"/>
                <w:szCs w:val="18"/>
                <w:lang w:val="bg-BG" w:bidi="en-US"/>
              </w:rPr>
              <w:t xml:space="preserve">иомаса за изчисляване на емисиите </w:t>
            </w:r>
            <w:r w:rsidR="000A70C4">
              <w:rPr>
                <w:rFonts w:ascii="MS Reference Sans Serif" w:eastAsia="Times New Roman" w:hAnsi="MS Reference Sans Serif" w:cs="ArialMT"/>
                <w:sz w:val="18"/>
                <w:szCs w:val="18"/>
                <w:lang w:val="bg-BG" w:bidi="en-US"/>
              </w:rPr>
              <w:t>от</w:t>
            </w:r>
            <w:r w:rsidRPr="00FC65BF">
              <w:rPr>
                <w:rFonts w:ascii="MS Reference Sans Serif" w:eastAsia="Times New Roman" w:hAnsi="MS Reference Sans Serif" w:cs="ArialMT"/>
                <w:sz w:val="18"/>
                <w:szCs w:val="18"/>
                <w:lang w:val="bg-BG" w:bidi="en-US"/>
              </w:rPr>
              <w:t xml:space="preserve"> парникови газове и регулаторното отчитане; </w:t>
            </w:r>
            <w:r w:rsidR="000A70C4">
              <w:rPr>
                <w:rFonts w:ascii="MS Reference Sans Serif" w:eastAsia="Times New Roman" w:hAnsi="MS Reference Sans Serif" w:cs="ArialMT"/>
                <w:sz w:val="18"/>
                <w:szCs w:val="18"/>
                <w:lang w:val="bg-BG" w:bidi="en-US"/>
              </w:rPr>
              <w:t>и</w:t>
            </w:r>
            <w:r w:rsidRPr="00FC65BF">
              <w:rPr>
                <w:rFonts w:ascii="MS Reference Sans Serif" w:eastAsia="Times New Roman" w:hAnsi="MS Reference Sans Serif" w:cs="ArialMT"/>
                <w:sz w:val="18"/>
                <w:szCs w:val="18"/>
                <w:lang w:val="bg-BG" w:bidi="en-US"/>
              </w:rPr>
              <w:t xml:space="preserve"> всички данни, </w:t>
            </w:r>
            <w:r w:rsidR="005D5CAB">
              <w:rPr>
                <w:rFonts w:ascii="MS Reference Sans Serif" w:eastAsia="Times New Roman" w:hAnsi="MS Reference Sans Serif" w:cs="ArialMT"/>
                <w:sz w:val="18"/>
                <w:szCs w:val="18"/>
                <w:lang w:val="bg-BG" w:bidi="en-US"/>
              </w:rPr>
              <w:t>които</w:t>
            </w:r>
            <w:r w:rsidRPr="00FC65BF">
              <w:rPr>
                <w:rFonts w:ascii="MS Reference Sans Serif" w:eastAsia="Times New Roman" w:hAnsi="MS Reference Sans Serif" w:cs="ArialMT"/>
                <w:sz w:val="18"/>
                <w:szCs w:val="18"/>
                <w:lang w:val="bg-BG" w:bidi="en-US"/>
              </w:rPr>
              <w:t xml:space="preserve"> Програмата за </w:t>
            </w:r>
            <w:r w:rsidR="000A70C4">
              <w:rPr>
                <w:rFonts w:ascii="MS Reference Sans Serif" w:eastAsia="Times New Roman" w:hAnsi="MS Reference Sans Serif" w:cs="ArialMT"/>
                <w:sz w:val="18"/>
                <w:szCs w:val="18"/>
                <w:lang w:val="bg-BG" w:bidi="en-US"/>
              </w:rPr>
              <w:t>У</w:t>
            </w:r>
            <w:r w:rsidRPr="00FC65BF">
              <w:rPr>
                <w:rFonts w:ascii="MS Reference Sans Serif" w:eastAsia="Times New Roman" w:hAnsi="MS Reference Sans Serif" w:cs="ArialMT"/>
                <w:sz w:val="18"/>
                <w:szCs w:val="18"/>
                <w:lang w:val="bg-BG" w:bidi="en-US"/>
              </w:rPr>
              <w:t xml:space="preserve">стойчива </w:t>
            </w:r>
            <w:r w:rsidR="000A70C4">
              <w:rPr>
                <w:rFonts w:ascii="MS Reference Sans Serif" w:eastAsia="Times New Roman" w:hAnsi="MS Reference Sans Serif" w:cs="ArialMT"/>
                <w:sz w:val="18"/>
                <w:szCs w:val="18"/>
                <w:lang w:val="bg-BG" w:bidi="en-US"/>
              </w:rPr>
              <w:t>Б</w:t>
            </w:r>
            <w:r w:rsidR="005D5CAB">
              <w:rPr>
                <w:rFonts w:ascii="MS Reference Sans Serif" w:eastAsia="Times New Roman" w:hAnsi="MS Reference Sans Serif" w:cs="ArialMT"/>
                <w:sz w:val="18"/>
                <w:szCs w:val="18"/>
                <w:lang w:val="bg-BG" w:bidi="en-US"/>
              </w:rPr>
              <w:t>иомаса изисква</w:t>
            </w:r>
            <w:r w:rsidRPr="00FC65BF">
              <w:rPr>
                <w:rFonts w:ascii="MS Reference Sans Serif" w:eastAsia="Times New Roman" w:hAnsi="MS Reference Sans Serif" w:cs="ArialMT"/>
                <w:sz w:val="18"/>
                <w:szCs w:val="18"/>
                <w:lang w:val="bg-BG" w:bidi="en-US"/>
              </w:rPr>
              <w:t xml:space="preserve"> да бъдат предоставени на клиентите на Организацията с всяка продадена партида биомаса;</w:t>
            </w:r>
          </w:p>
        </w:tc>
        <w:tc>
          <w:tcPr>
            <w:tcW w:w="709" w:type="dxa"/>
          </w:tcPr>
          <w:p w14:paraId="3D9365C1" w14:textId="55EF7A8F" w:rsidR="005F3544" w:rsidRPr="00A75EF6" w:rsidRDefault="005F3544" w:rsidP="006A2D0E">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D62D5F">
              <w:rPr>
                <w:rFonts w:ascii="MS Reference Sans Serif" w:hAnsi="MS Reference Sans Serif" w:cs="ArialMT"/>
                <w:sz w:val="18"/>
                <w:szCs w:val="18"/>
                <w:lang w:val="en-GB" w:bidi="en-US"/>
              </w:rPr>
              <w:t>d)</w:t>
            </w:r>
          </w:p>
        </w:tc>
        <w:tc>
          <w:tcPr>
            <w:tcW w:w="4253" w:type="dxa"/>
            <w:gridSpan w:val="3"/>
          </w:tcPr>
          <w:p w14:paraId="5AB37E72" w14:textId="675C3106" w:rsidR="005F3544" w:rsidRPr="00A02C2D" w:rsidRDefault="005F3544"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A02C2D">
              <w:rPr>
                <w:rFonts w:ascii="MS Reference Sans Serif" w:hAnsi="MS Reference Sans Serif"/>
                <w:sz w:val="18"/>
                <w:szCs w:val="18"/>
                <w:lang w:val="en-GB"/>
              </w:rPr>
              <w:t>provide NEPCon, Certification Scheme Owner, or Accreditation Body personnel or authorized representatives access to any facilities, information, documents and personnel and to the Organisation’s subcontractors, insofar as it is necessary to evaluate and verify compliance of the Organisation with the Certification Requirements. NEPCon and the Certification Scheme Owner shall have the right to use and process any information relating to the Organisation o</w:t>
            </w:r>
            <w:r w:rsidR="000A70C4">
              <w:rPr>
                <w:rFonts w:ascii="MS Reference Sans Serif" w:hAnsi="MS Reference Sans Serif"/>
                <w:sz w:val="18"/>
                <w:szCs w:val="18"/>
                <w:lang w:val="en-GB"/>
              </w:rPr>
              <w:t xml:space="preserve">r provided by the Organisation. </w:t>
            </w:r>
            <w:r w:rsidRPr="00A02C2D">
              <w:rPr>
                <w:rFonts w:ascii="MS Reference Sans Serif" w:hAnsi="MS Reference Sans Serif"/>
                <w:sz w:val="18"/>
                <w:szCs w:val="18"/>
                <w:lang w:val="en-GB"/>
              </w:rPr>
              <w:t xml:space="preserve">For Sustainable Biomass Program applicants and subsequent certificate holders </w:t>
            </w:r>
            <w:proofErr w:type="gramStart"/>
            <w:r w:rsidRPr="00A02C2D">
              <w:rPr>
                <w:rFonts w:ascii="MS Reference Sans Serif" w:hAnsi="MS Reference Sans Serif"/>
                <w:sz w:val="18"/>
                <w:szCs w:val="18"/>
                <w:lang w:val="en-GB"/>
              </w:rPr>
              <w:t>only</w:t>
            </w:r>
            <w:proofErr w:type="gramEnd"/>
            <w:r w:rsidRPr="00A02C2D">
              <w:rPr>
                <w:rFonts w:ascii="MS Reference Sans Serif" w:hAnsi="MS Reference Sans Serif"/>
                <w:sz w:val="18"/>
                <w:szCs w:val="18"/>
                <w:lang w:val="en-GB"/>
              </w:rPr>
              <w:t xml:space="preserve"> this information includes but is not limited to: any Supply Base Report; NEPCon public summary reports; data required by Sustainable Biomass Program for greenhouse gas calculations and regulatory reporting; and any data required by Sustainable Biomass Program to be supplied to the Organisation’s customers with each batch of biomass sold;</w:t>
            </w:r>
          </w:p>
        </w:tc>
      </w:tr>
      <w:tr w:rsidR="005F3544" w:rsidRPr="009A55C0" w14:paraId="38BD3936" w14:textId="77777777" w:rsidTr="00DF2FC7">
        <w:trPr>
          <w:jc w:val="center"/>
        </w:trPr>
        <w:tc>
          <w:tcPr>
            <w:tcW w:w="851" w:type="dxa"/>
          </w:tcPr>
          <w:p w14:paraId="72543655" w14:textId="3BD4F0FE" w:rsidR="005F3544" w:rsidRPr="00012FFB" w:rsidRDefault="004A1ECD"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д)</w:t>
            </w:r>
          </w:p>
        </w:tc>
        <w:tc>
          <w:tcPr>
            <w:tcW w:w="4252" w:type="dxa"/>
            <w:gridSpan w:val="3"/>
          </w:tcPr>
          <w:p w14:paraId="23B5473A" w14:textId="1BDF65DF" w:rsidR="005F3544" w:rsidRPr="00012FFB" w:rsidRDefault="004A1ECD"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п</w:t>
            </w:r>
            <w:r w:rsidRPr="004A1ECD">
              <w:rPr>
                <w:rFonts w:ascii="MS Reference Sans Serif" w:eastAsia="Times New Roman" w:hAnsi="MS Reference Sans Serif" w:cs="ArialMT"/>
                <w:sz w:val="18"/>
                <w:szCs w:val="18"/>
                <w:lang w:val="bg-BG" w:bidi="en-US"/>
              </w:rPr>
              <w:t>одлеж</w:t>
            </w:r>
            <w:r w:rsidR="00793C10">
              <w:rPr>
                <w:rFonts w:ascii="MS Reference Sans Serif" w:eastAsia="Times New Roman" w:hAnsi="MS Reference Sans Serif" w:cs="ArialMT"/>
                <w:sz w:val="18"/>
                <w:szCs w:val="18"/>
                <w:lang w:val="bg-BG" w:bidi="en-US"/>
              </w:rPr>
              <w:t>и</w:t>
            </w:r>
            <w:r w:rsidRPr="004A1ECD">
              <w:rPr>
                <w:rFonts w:ascii="MS Reference Sans Serif" w:eastAsia="Times New Roman" w:hAnsi="MS Reference Sans Serif" w:cs="ArialMT"/>
                <w:sz w:val="18"/>
                <w:szCs w:val="18"/>
                <w:lang w:val="bg-BG" w:bidi="en-US"/>
              </w:rPr>
              <w:t xml:space="preserve"> на </w:t>
            </w:r>
            <w:r>
              <w:rPr>
                <w:rFonts w:ascii="MS Reference Sans Serif" w:eastAsia="Times New Roman" w:hAnsi="MS Reference Sans Serif" w:cs="ArialMT"/>
                <w:sz w:val="18"/>
                <w:szCs w:val="18"/>
                <w:lang w:val="bg-BG" w:bidi="en-US"/>
              </w:rPr>
              <w:t xml:space="preserve">надзорни </w:t>
            </w:r>
            <w:r w:rsidRPr="004A1ECD">
              <w:rPr>
                <w:rFonts w:ascii="MS Reference Sans Serif" w:eastAsia="Times New Roman" w:hAnsi="MS Reference Sans Serif" w:cs="ArialMT"/>
                <w:sz w:val="18"/>
                <w:szCs w:val="18"/>
                <w:lang w:val="bg-BG" w:bidi="en-US"/>
              </w:rPr>
              <w:t>одити</w:t>
            </w:r>
            <w:r>
              <w:rPr>
                <w:rFonts w:ascii="MS Reference Sans Serif" w:eastAsia="Times New Roman" w:hAnsi="MS Reference Sans Serif" w:cs="ArialMT"/>
                <w:sz w:val="18"/>
                <w:szCs w:val="18"/>
                <w:lang w:val="bg-BG" w:bidi="en-US"/>
              </w:rPr>
              <w:t>,</w:t>
            </w:r>
            <w:r w:rsidRPr="004A1ECD">
              <w:rPr>
                <w:rFonts w:ascii="MS Reference Sans Serif" w:eastAsia="Times New Roman" w:hAnsi="MS Reference Sans Serif" w:cs="ArialMT"/>
                <w:sz w:val="18"/>
                <w:szCs w:val="18"/>
                <w:lang w:val="bg-BG" w:bidi="en-US"/>
              </w:rPr>
              <w:t xml:space="preserve"> определени от NEPCon. Данните за надзорните одити, включително продължителността на одита, местонахождението и състава на одит</w:t>
            </w:r>
            <w:r>
              <w:rPr>
                <w:rFonts w:ascii="MS Reference Sans Serif" w:eastAsia="Times New Roman" w:hAnsi="MS Reference Sans Serif" w:cs="ArialMT"/>
                <w:sz w:val="18"/>
                <w:szCs w:val="18"/>
                <w:lang w:val="bg-BG" w:bidi="en-US"/>
              </w:rPr>
              <w:t>иращия</w:t>
            </w:r>
            <w:r w:rsidR="00B13161">
              <w:rPr>
                <w:rFonts w:ascii="MS Reference Sans Serif" w:eastAsia="Times New Roman" w:hAnsi="MS Reference Sans Serif" w:cs="ArialMT"/>
                <w:sz w:val="18"/>
                <w:szCs w:val="18"/>
                <w:lang w:val="bg-BG" w:bidi="en-US"/>
              </w:rPr>
              <w:t xml:space="preserve"> екип, са налични </w:t>
            </w:r>
            <w:r w:rsidRPr="004A1ECD">
              <w:rPr>
                <w:rFonts w:ascii="MS Reference Sans Serif" w:eastAsia="Times New Roman" w:hAnsi="MS Reference Sans Serif" w:cs="ArialMT"/>
                <w:sz w:val="18"/>
                <w:szCs w:val="18"/>
                <w:lang w:val="bg-BG" w:bidi="en-US"/>
              </w:rPr>
              <w:t xml:space="preserve">в индивидуалните </w:t>
            </w:r>
            <w:r w:rsidR="00362DE4">
              <w:rPr>
                <w:rFonts w:ascii="MS Reference Sans Serif" w:eastAsia="Times New Roman" w:hAnsi="MS Reference Sans Serif" w:cs="ArialMT"/>
                <w:sz w:val="18"/>
                <w:szCs w:val="18"/>
                <w:lang w:val="bg-BG" w:bidi="en-US"/>
              </w:rPr>
              <w:t>Одитни планове</w:t>
            </w:r>
            <w:r w:rsidRPr="004A1ECD">
              <w:rPr>
                <w:rFonts w:ascii="MS Reference Sans Serif" w:eastAsia="Times New Roman" w:hAnsi="MS Reference Sans Serif" w:cs="ArialMT"/>
                <w:sz w:val="18"/>
                <w:szCs w:val="18"/>
                <w:lang w:val="bg-BG" w:bidi="en-US"/>
              </w:rPr>
              <w:t>, които се предоставят на О</w:t>
            </w:r>
            <w:r w:rsidR="00362DE4">
              <w:rPr>
                <w:rFonts w:ascii="MS Reference Sans Serif" w:eastAsia="Times New Roman" w:hAnsi="MS Reference Sans Serif" w:cs="ArialMT"/>
                <w:sz w:val="18"/>
                <w:szCs w:val="18"/>
                <w:lang w:val="bg-BG" w:bidi="en-US"/>
              </w:rPr>
              <w:t xml:space="preserve">рганизацията преди всеки одит и които </w:t>
            </w:r>
            <w:r w:rsidR="00362DE4">
              <w:rPr>
                <w:rFonts w:ascii="MS Reference Sans Serif" w:hAnsi="MS Reference Sans Serif" w:cs="ArialMT"/>
                <w:sz w:val="18"/>
                <w:szCs w:val="18"/>
                <w:lang w:val="bg-BG" w:bidi="en-US"/>
              </w:rPr>
              <w:t>са</w:t>
            </w:r>
            <w:r w:rsidR="00362DE4" w:rsidRPr="006657EE">
              <w:rPr>
                <w:rFonts w:ascii="MS Reference Sans Serif" w:hAnsi="MS Reference Sans Serif" w:cs="ArialMT"/>
                <w:sz w:val="18"/>
                <w:szCs w:val="18"/>
                <w:lang w:val="bg-BG" w:bidi="en-US"/>
              </w:rPr>
              <w:t xml:space="preserve"> </w:t>
            </w:r>
            <w:r w:rsidR="007654AD">
              <w:rPr>
                <w:rFonts w:ascii="MS Reference Sans Serif" w:hAnsi="MS Reference Sans Serif" w:cs="ArialMT"/>
                <w:sz w:val="18"/>
                <w:szCs w:val="18"/>
                <w:lang w:val="bg-BG" w:bidi="en-US"/>
              </w:rPr>
              <w:t>включени с позоваване в</w:t>
            </w:r>
            <w:r w:rsidR="00362DE4">
              <w:rPr>
                <w:rFonts w:ascii="MS Reference Sans Serif" w:hAnsi="MS Reference Sans Serif" w:cs="ArialMT"/>
                <w:sz w:val="18"/>
                <w:szCs w:val="18"/>
                <w:lang w:val="bg-BG" w:bidi="en-US"/>
              </w:rPr>
              <w:t xml:space="preserve"> настоящия договор</w:t>
            </w:r>
            <w:r>
              <w:rPr>
                <w:rFonts w:ascii="MS Reference Sans Serif" w:eastAsia="Times New Roman" w:hAnsi="MS Reference Sans Serif" w:cs="ArialMT"/>
                <w:sz w:val="18"/>
                <w:szCs w:val="18"/>
                <w:lang w:val="bg-BG" w:bidi="en-US"/>
              </w:rPr>
              <w:t>;</w:t>
            </w:r>
          </w:p>
        </w:tc>
        <w:tc>
          <w:tcPr>
            <w:tcW w:w="709" w:type="dxa"/>
          </w:tcPr>
          <w:p w14:paraId="7C7A48B8" w14:textId="44F6CA05" w:rsidR="005F3544" w:rsidRPr="00A75EF6" w:rsidRDefault="005F3544" w:rsidP="006A2D0E">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A02C2D">
              <w:rPr>
                <w:rFonts w:ascii="MS Reference Sans Serif" w:hAnsi="MS Reference Sans Serif"/>
                <w:sz w:val="18"/>
                <w:szCs w:val="18"/>
                <w:lang w:val="en-GB"/>
              </w:rPr>
              <w:t>e)</w:t>
            </w:r>
          </w:p>
        </w:tc>
        <w:tc>
          <w:tcPr>
            <w:tcW w:w="4253" w:type="dxa"/>
            <w:gridSpan w:val="3"/>
          </w:tcPr>
          <w:p w14:paraId="7A44B413" w14:textId="34FB73BD" w:rsidR="005F3544" w:rsidRPr="00A02C2D" w:rsidRDefault="00C31B9C"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A02C2D">
              <w:rPr>
                <w:rFonts w:ascii="MS Reference Sans Serif" w:hAnsi="MS Reference Sans Serif"/>
                <w:sz w:val="18"/>
                <w:szCs w:val="18"/>
                <w:lang w:val="en-GB"/>
              </w:rPr>
              <w:t>U</w:t>
            </w:r>
            <w:r w:rsidR="005F3544" w:rsidRPr="00A02C2D">
              <w:rPr>
                <w:rFonts w:ascii="MS Reference Sans Serif" w:hAnsi="MS Reference Sans Serif"/>
                <w:sz w:val="18"/>
                <w:szCs w:val="18"/>
                <w:lang w:val="en-GB"/>
              </w:rPr>
              <w:t>ndergo surveillance audits, as determined by NEPCon. The details of the surveillance audits, including audit duration, location, and audit team composition, are in individual Audit Plans which are provided to the Organisation in advance of each audit and are incorporated by reference herein;</w:t>
            </w:r>
          </w:p>
        </w:tc>
      </w:tr>
      <w:tr w:rsidR="005F3544" w:rsidRPr="009A55C0" w14:paraId="7369C222" w14:textId="77777777" w:rsidTr="00DF2FC7">
        <w:trPr>
          <w:jc w:val="center"/>
        </w:trPr>
        <w:tc>
          <w:tcPr>
            <w:tcW w:w="851" w:type="dxa"/>
          </w:tcPr>
          <w:p w14:paraId="3ED52B8F" w14:textId="6A6422C9" w:rsidR="005F3544" w:rsidRPr="00012FFB" w:rsidRDefault="00BF568C"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lastRenderedPageBreak/>
              <w:t>е)</w:t>
            </w:r>
          </w:p>
        </w:tc>
        <w:tc>
          <w:tcPr>
            <w:tcW w:w="4252" w:type="dxa"/>
            <w:gridSpan w:val="3"/>
          </w:tcPr>
          <w:p w14:paraId="12F4D0D6" w14:textId="0FBDB3AF" w:rsidR="005F3544" w:rsidRPr="00F84B39" w:rsidRDefault="008C0F5C"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F84B39">
              <w:rPr>
                <w:rFonts w:ascii="MS Reference Sans Serif" w:eastAsia="Times New Roman" w:hAnsi="MS Reference Sans Serif" w:cs="ArialMT"/>
                <w:sz w:val="18"/>
                <w:szCs w:val="18"/>
                <w:lang w:val="bg-BG" w:bidi="en-US"/>
              </w:rPr>
              <w:t>приеме, че NEPCon</w:t>
            </w:r>
            <w:r w:rsidR="004272DB" w:rsidRPr="00F84B39">
              <w:rPr>
                <w:rFonts w:ascii="MS Reference Sans Serif" w:eastAsia="Times New Roman" w:hAnsi="MS Reference Sans Serif" w:cs="ArialMT"/>
                <w:sz w:val="18"/>
                <w:szCs w:val="18"/>
                <w:lang w:val="bg-BG" w:bidi="en-US"/>
              </w:rPr>
              <w:t>, Акредит</w:t>
            </w:r>
            <w:r w:rsidR="00FE03D3" w:rsidRPr="00F84B39">
              <w:rPr>
                <w:rFonts w:ascii="MS Reference Sans Serif" w:eastAsia="Times New Roman" w:hAnsi="MS Reference Sans Serif" w:cs="ArialMT"/>
                <w:sz w:val="18"/>
                <w:szCs w:val="18"/>
                <w:lang w:val="bg-BG" w:bidi="en-US"/>
              </w:rPr>
              <w:t>иращ</w:t>
            </w:r>
            <w:r w:rsidR="004272DB" w:rsidRPr="00F84B39">
              <w:rPr>
                <w:rFonts w:ascii="MS Reference Sans Serif" w:eastAsia="Times New Roman" w:hAnsi="MS Reference Sans Serif" w:cs="ArialMT"/>
                <w:sz w:val="18"/>
                <w:szCs w:val="18"/>
                <w:lang w:val="bg-BG" w:bidi="en-US"/>
              </w:rPr>
              <w:t>ия</w:t>
            </w:r>
            <w:r w:rsidR="00FE03D3" w:rsidRPr="00F84B39">
              <w:rPr>
                <w:rFonts w:ascii="MS Reference Sans Serif" w:eastAsia="Times New Roman" w:hAnsi="MS Reference Sans Serif" w:cs="ArialMT"/>
                <w:sz w:val="18"/>
                <w:szCs w:val="18"/>
                <w:lang w:val="bg-BG" w:bidi="en-US"/>
              </w:rPr>
              <w:t>т</w:t>
            </w:r>
            <w:r w:rsidR="004272DB" w:rsidRPr="00F84B39">
              <w:rPr>
                <w:rFonts w:ascii="MS Reference Sans Serif" w:eastAsia="Times New Roman" w:hAnsi="MS Reference Sans Serif" w:cs="ArialMT"/>
                <w:sz w:val="18"/>
                <w:szCs w:val="18"/>
                <w:lang w:val="bg-BG" w:bidi="en-US"/>
              </w:rPr>
              <w:t xml:space="preserve"> орган и/или Притежателя</w:t>
            </w:r>
            <w:r w:rsidR="00FE03D3" w:rsidRPr="00F84B39">
              <w:rPr>
                <w:rFonts w:ascii="MS Reference Sans Serif" w:eastAsia="Times New Roman" w:hAnsi="MS Reference Sans Serif" w:cs="ArialMT"/>
                <w:sz w:val="18"/>
                <w:szCs w:val="18"/>
                <w:lang w:val="bg-BG" w:bidi="en-US"/>
              </w:rPr>
              <w:t>т</w:t>
            </w:r>
            <w:r w:rsidR="004272DB" w:rsidRPr="00F84B39">
              <w:rPr>
                <w:rFonts w:ascii="MS Reference Sans Serif" w:eastAsia="Times New Roman" w:hAnsi="MS Reference Sans Serif" w:cs="ArialMT"/>
                <w:sz w:val="18"/>
                <w:szCs w:val="18"/>
                <w:lang w:val="bg-BG" w:bidi="en-US"/>
              </w:rPr>
              <w:t xml:space="preserve"> на сертификационната схема</w:t>
            </w:r>
            <w:r w:rsidRPr="00F84B39">
              <w:rPr>
                <w:rFonts w:ascii="MS Reference Sans Serif" w:eastAsia="Times New Roman" w:hAnsi="MS Reference Sans Serif" w:cs="ArialMT"/>
                <w:sz w:val="18"/>
                <w:szCs w:val="18"/>
                <w:lang w:val="bg-BG" w:bidi="en-US"/>
              </w:rPr>
              <w:t xml:space="preserve"> си запазва</w:t>
            </w:r>
            <w:r w:rsidR="00DB7898" w:rsidRPr="00F84B39">
              <w:rPr>
                <w:rFonts w:ascii="MS Reference Sans Serif" w:eastAsia="Times New Roman" w:hAnsi="MS Reference Sans Serif" w:cs="ArialMT"/>
                <w:sz w:val="18"/>
                <w:szCs w:val="18"/>
                <w:lang w:val="bg-BG" w:bidi="en-US"/>
              </w:rPr>
              <w:t>т</w:t>
            </w:r>
            <w:r w:rsidRPr="00F84B39">
              <w:rPr>
                <w:rFonts w:ascii="MS Reference Sans Serif" w:eastAsia="Times New Roman" w:hAnsi="MS Reference Sans Serif" w:cs="ArialMT"/>
                <w:sz w:val="18"/>
                <w:szCs w:val="18"/>
                <w:lang w:val="bg-BG" w:bidi="en-US"/>
              </w:rPr>
              <w:t xml:space="preserve"> правото да извърши </w:t>
            </w:r>
            <w:r w:rsidR="00DE30B2" w:rsidRPr="00F84B39">
              <w:rPr>
                <w:rFonts w:ascii="MS Reference Sans Serif" w:eastAsia="Times New Roman" w:hAnsi="MS Reference Sans Serif" w:cs="ArialMT"/>
                <w:sz w:val="18"/>
                <w:szCs w:val="18"/>
                <w:lang w:val="bg-BG" w:bidi="en-US"/>
              </w:rPr>
              <w:t>непредвидени или с кратко предизвестие посещения на място</w:t>
            </w:r>
            <w:r w:rsidRPr="00F84B39">
              <w:rPr>
                <w:rFonts w:ascii="MS Reference Sans Serif" w:eastAsia="Times New Roman" w:hAnsi="MS Reference Sans Serif" w:cs="ArialMT"/>
                <w:sz w:val="18"/>
                <w:szCs w:val="18"/>
                <w:lang w:val="bg-BG" w:bidi="en-US"/>
              </w:rPr>
              <w:t>, когато счита за необходимо да провери съответствието и/или да защити целостта на репутацията на NEPCon и свързаните с нея търговски марки и лога, както и репутацията на Притежателя на Сертификационната Програма и св</w:t>
            </w:r>
            <w:r w:rsidR="00DE30B2" w:rsidRPr="00F84B39">
              <w:rPr>
                <w:rFonts w:ascii="MS Reference Sans Serif" w:eastAsia="Times New Roman" w:hAnsi="MS Reference Sans Serif" w:cs="ArialMT"/>
                <w:sz w:val="18"/>
                <w:szCs w:val="18"/>
                <w:lang w:val="bg-BG" w:bidi="en-US"/>
              </w:rPr>
              <w:t>ързаните с нея търговски марки и</w:t>
            </w:r>
            <w:r w:rsidRPr="00F84B39">
              <w:rPr>
                <w:rFonts w:ascii="MS Reference Sans Serif" w:eastAsia="Times New Roman" w:hAnsi="MS Reference Sans Serif" w:cs="ArialMT"/>
                <w:sz w:val="18"/>
                <w:szCs w:val="18"/>
                <w:lang w:val="bg-BG" w:bidi="en-US"/>
              </w:rPr>
              <w:t xml:space="preserve"> лога. Организацията се съгласява да сътрудничи на NEPCon, за да улесни тези посещения и да </w:t>
            </w:r>
            <w:r w:rsidR="00DE30B2" w:rsidRPr="00F84B39">
              <w:rPr>
                <w:rFonts w:ascii="MS Reference Sans Serif" w:eastAsia="Times New Roman" w:hAnsi="MS Reference Sans Serif" w:cs="ArialMT"/>
                <w:sz w:val="18"/>
                <w:szCs w:val="18"/>
                <w:lang w:val="bg-BG" w:bidi="en-US"/>
              </w:rPr>
              <w:t>оповести</w:t>
            </w:r>
            <w:r w:rsidRPr="00F84B39">
              <w:rPr>
                <w:rFonts w:ascii="MS Reference Sans Serif" w:eastAsia="Times New Roman" w:hAnsi="MS Reference Sans Serif" w:cs="ArialMT"/>
                <w:sz w:val="18"/>
                <w:szCs w:val="18"/>
                <w:lang w:val="bg-BG" w:bidi="en-US"/>
              </w:rPr>
              <w:t xml:space="preserve"> цялата информация, необходима за провеждането на оценката.</w:t>
            </w:r>
          </w:p>
        </w:tc>
        <w:tc>
          <w:tcPr>
            <w:tcW w:w="709" w:type="dxa"/>
          </w:tcPr>
          <w:p w14:paraId="0703D6E4" w14:textId="77777777" w:rsidR="005F3544" w:rsidRPr="00F84B39" w:rsidRDefault="005F3544" w:rsidP="006A2D0E">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F84B39">
              <w:rPr>
                <w:rFonts w:ascii="MS Reference Sans Serif" w:hAnsi="MS Reference Sans Serif"/>
                <w:sz w:val="18"/>
                <w:szCs w:val="18"/>
                <w:lang w:val="en-GB"/>
              </w:rPr>
              <w:t>f)</w:t>
            </w:r>
          </w:p>
          <w:p w14:paraId="54FC6AF2" w14:textId="77777777" w:rsidR="005F3544" w:rsidRPr="00F84B39" w:rsidRDefault="005F3544" w:rsidP="006A2D0E">
            <w:pPr>
              <w:widowControl w:val="0"/>
              <w:autoSpaceDE w:val="0"/>
              <w:autoSpaceDN w:val="0"/>
              <w:adjustRightInd w:val="0"/>
              <w:spacing w:line="276" w:lineRule="auto"/>
              <w:rPr>
                <w:rFonts w:ascii="MS Reference Sans Serif" w:hAnsi="MS Reference Sans Serif"/>
                <w:sz w:val="18"/>
                <w:szCs w:val="18"/>
                <w:lang w:val="en-GB"/>
              </w:rPr>
            </w:pPr>
          </w:p>
        </w:tc>
        <w:tc>
          <w:tcPr>
            <w:tcW w:w="4253" w:type="dxa"/>
            <w:gridSpan w:val="3"/>
          </w:tcPr>
          <w:p w14:paraId="729FB182" w14:textId="52D62645" w:rsidR="005F3544" w:rsidRPr="00F84B39" w:rsidRDefault="005F3544"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F84B39">
              <w:rPr>
                <w:rFonts w:ascii="MS Reference Sans Serif" w:hAnsi="MS Reference Sans Serif"/>
                <w:sz w:val="18"/>
                <w:szCs w:val="18"/>
                <w:lang w:val="en-GB"/>
              </w:rPr>
              <w:t>acknowledge that NEPCon</w:t>
            </w:r>
            <w:r w:rsidR="00C654F8" w:rsidRPr="00F84B39">
              <w:rPr>
                <w:rFonts w:ascii="MS Reference Sans Serif" w:hAnsi="MS Reference Sans Serif"/>
                <w:sz w:val="18"/>
                <w:szCs w:val="18"/>
                <w:lang w:val="en-GB"/>
              </w:rPr>
              <w:t>, Accreditation Body and/or Certification Scheme Owner</w:t>
            </w:r>
            <w:r w:rsidRPr="00F84B39">
              <w:rPr>
                <w:rFonts w:ascii="MS Reference Sans Serif" w:hAnsi="MS Reference Sans Serif"/>
                <w:sz w:val="18"/>
                <w:szCs w:val="18"/>
                <w:lang w:val="en-GB"/>
              </w:rPr>
              <w:t xml:space="preserve"> reserve the right to conduct short notice and unannounced site visits when deemed necessary to verify conformance and/or protect the integrity of NEPCon’s reputation and its related trademarks and logos, as well as the reputation of the Certification Scheme Owner and its related trademarks and logos. The Organisation agrees to cooperate with NEPCon to facilitate such visits and to disclose all information required to conduct the evaluation.</w:t>
            </w:r>
          </w:p>
        </w:tc>
      </w:tr>
      <w:tr w:rsidR="005F3544" w:rsidRPr="009A55C0" w14:paraId="7686F858" w14:textId="77777777" w:rsidTr="00DF2FC7">
        <w:trPr>
          <w:jc w:val="center"/>
        </w:trPr>
        <w:tc>
          <w:tcPr>
            <w:tcW w:w="851" w:type="dxa"/>
          </w:tcPr>
          <w:p w14:paraId="38D14424" w14:textId="316F6DE4" w:rsidR="005F3544" w:rsidRPr="00012FFB" w:rsidRDefault="00E42472"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ж)</w:t>
            </w:r>
          </w:p>
        </w:tc>
        <w:tc>
          <w:tcPr>
            <w:tcW w:w="4252" w:type="dxa"/>
            <w:gridSpan w:val="3"/>
          </w:tcPr>
          <w:p w14:paraId="4F2FF52A" w14:textId="31F8CF6E" w:rsidR="005F3544" w:rsidRPr="00012FFB" w:rsidRDefault="008C0F5C"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а</w:t>
            </w:r>
            <w:r w:rsidRPr="008C0F5C">
              <w:rPr>
                <w:rFonts w:ascii="MS Reference Sans Serif" w:eastAsia="Times New Roman" w:hAnsi="MS Reference Sans Serif" w:cs="ArialMT"/>
                <w:sz w:val="18"/>
                <w:szCs w:val="18"/>
                <w:lang w:val="bg-BG" w:bidi="en-US"/>
              </w:rPr>
              <w:t xml:space="preserve">дресира всички несъответствия, идентифицирани от NEPCon или други страни (като </w:t>
            </w:r>
            <w:r>
              <w:rPr>
                <w:rFonts w:ascii="MS Reference Sans Serif" w:eastAsia="Times New Roman" w:hAnsi="MS Reference Sans Serif" w:cs="ArialMT"/>
                <w:sz w:val="18"/>
                <w:szCs w:val="18"/>
                <w:lang w:val="bg-BG" w:bidi="en-US"/>
              </w:rPr>
              <w:t>А</w:t>
            </w:r>
            <w:r w:rsidRPr="008C0F5C">
              <w:rPr>
                <w:rFonts w:ascii="MS Reference Sans Serif" w:eastAsia="Times New Roman" w:hAnsi="MS Reference Sans Serif" w:cs="ArialMT"/>
                <w:sz w:val="18"/>
                <w:szCs w:val="18"/>
                <w:lang w:val="bg-BG" w:bidi="en-US"/>
              </w:rPr>
              <w:t xml:space="preserve">кредитиращи </w:t>
            </w:r>
            <w:r>
              <w:rPr>
                <w:rFonts w:ascii="MS Reference Sans Serif" w:eastAsia="Times New Roman" w:hAnsi="MS Reference Sans Serif" w:cs="ArialMT"/>
                <w:sz w:val="18"/>
                <w:szCs w:val="18"/>
                <w:lang w:val="bg-BG" w:bidi="en-US"/>
              </w:rPr>
              <w:t>О</w:t>
            </w:r>
            <w:r w:rsidRPr="008C0F5C">
              <w:rPr>
                <w:rFonts w:ascii="MS Reference Sans Serif" w:eastAsia="Times New Roman" w:hAnsi="MS Reference Sans Serif" w:cs="ArialMT"/>
                <w:sz w:val="18"/>
                <w:szCs w:val="18"/>
                <w:lang w:val="bg-BG" w:bidi="en-US"/>
              </w:rPr>
              <w:t>ргани) във връзка с Изискванията за сертифициране, в определените срокове и по подходящ начин</w:t>
            </w:r>
            <w:r>
              <w:rPr>
                <w:rFonts w:ascii="MS Reference Sans Serif" w:eastAsia="Times New Roman" w:hAnsi="MS Reference Sans Serif" w:cs="ArialMT"/>
                <w:sz w:val="18"/>
                <w:szCs w:val="18"/>
                <w:lang w:val="bg-BG" w:bidi="en-US"/>
              </w:rPr>
              <w:t>,</w:t>
            </w:r>
            <w:r w:rsidRPr="008C0F5C">
              <w:rPr>
                <w:rFonts w:ascii="MS Reference Sans Serif" w:eastAsia="Times New Roman" w:hAnsi="MS Reference Sans Serif" w:cs="ArialMT"/>
                <w:sz w:val="18"/>
                <w:szCs w:val="18"/>
                <w:lang w:val="bg-BG" w:bidi="en-US"/>
              </w:rPr>
              <w:t xml:space="preserve"> и да направи свързаните доказателства достъпни за NEPCon;</w:t>
            </w:r>
          </w:p>
        </w:tc>
        <w:tc>
          <w:tcPr>
            <w:tcW w:w="709" w:type="dxa"/>
          </w:tcPr>
          <w:p w14:paraId="7DDD2F29" w14:textId="0FFBE9C0" w:rsidR="005F3544" w:rsidRPr="00A02C2D" w:rsidRDefault="00EE3EF3"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EE3EF3">
              <w:rPr>
                <w:rFonts w:ascii="MS Reference Sans Serif" w:hAnsi="MS Reference Sans Serif"/>
                <w:sz w:val="18"/>
                <w:szCs w:val="18"/>
                <w:lang w:val="en-GB"/>
              </w:rPr>
              <w:t>g)</w:t>
            </w:r>
          </w:p>
        </w:tc>
        <w:tc>
          <w:tcPr>
            <w:tcW w:w="4253" w:type="dxa"/>
            <w:gridSpan w:val="3"/>
          </w:tcPr>
          <w:p w14:paraId="29672F1B" w14:textId="15E0EB5A" w:rsidR="005F3544" w:rsidRPr="00A02C2D" w:rsidRDefault="00EE3EF3"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EE3EF3">
              <w:rPr>
                <w:rFonts w:ascii="MS Reference Sans Serif" w:hAnsi="MS Reference Sans Serif"/>
                <w:sz w:val="18"/>
                <w:szCs w:val="18"/>
                <w:lang w:val="en-GB"/>
              </w:rPr>
              <w:t>address any non-conformities identified by NEPCon or other parties (such as Accreditation Bodies) in relation to the Certification Requirements, within the timeframes specified and in an appropriate manner, and to make related evidence accessible to NEPCon;</w:t>
            </w:r>
          </w:p>
        </w:tc>
      </w:tr>
      <w:tr w:rsidR="00EE3EF3" w:rsidRPr="009A55C0" w14:paraId="6762D57E" w14:textId="77777777" w:rsidTr="00DF2FC7">
        <w:trPr>
          <w:jc w:val="center"/>
        </w:trPr>
        <w:tc>
          <w:tcPr>
            <w:tcW w:w="851" w:type="dxa"/>
          </w:tcPr>
          <w:p w14:paraId="20287302" w14:textId="1F9BCF94" w:rsidR="00EE3EF3" w:rsidRPr="00012FFB" w:rsidRDefault="00E42472"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з)</w:t>
            </w:r>
          </w:p>
        </w:tc>
        <w:tc>
          <w:tcPr>
            <w:tcW w:w="4252" w:type="dxa"/>
            <w:gridSpan w:val="3"/>
          </w:tcPr>
          <w:p w14:paraId="4AD0C960" w14:textId="305A7552" w:rsidR="00EE3EF3" w:rsidRPr="00012FFB" w:rsidRDefault="009C5D9D"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не променя</w:t>
            </w:r>
            <w:r w:rsidR="008C0F5C" w:rsidRPr="008C0F5C">
              <w:rPr>
                <w:rFonts w:ascii="MS Reference Sans Serif" w:eastAsia="Times New Roman" w:hAnsi="MS Reference Sans Serif" w:cs="ArialMT"/>
                <w:sz w:val="18"/>
                <w:szCs w:val="18"/>
                <w:lang w:val="bg-BG" w:bidi="en-US"/>
              </w:rPr>
              <w:t xml:space="preserve"> копия</w:t>
            </w:r>
            <w:r>
              <w:rPr>
                <w:rFonts w:ascii="MS Reference Sans Serif" w:eastAsia="Times New Roman" w:hAnsi="MS Reference Sans Serif" w:cs="ArialMT"/>
                <w:sz w:val="18"/>
                <w:szCs w:val="18"/>
                <w:lang w:val="bg-BG" w:bidi="en-US"/>
              </w:rPr>
              <w:t>та</w:t>
            </w:r>
            <w:r w:rsidR="008C0F5C" w:rsidRPr="008C0F5C">
              <w:rPr>
                <w:rFonts w:ascii="MS Reference Sans Serif" w:eastAsia="Times New Roman" w:hAnsi="MS Reference Sans Serif" w:cs="ArialMT"/>
                <w:sz w:val="18"/>
                <w:szCs w:val="18"/>
                <w:lang w:val="bg-BG" w:bidi="en-US"/>
              </w:rPr>
              <w:t xml:space="preserve"> на </w:t>
            </w:r>
            <w:r w:rsidR="008C0F5C">
              <w:rPr>
                <w:rFonts w:ascii="MS Reference Sans Serif" w:eastAsia="Times New Roman" w:hAnsi="MS Reference Sans Serif" w:cs="ArialMT"/>
                <w:sz w:val="18"/>
                <w:szCs w:val="18"/>
                <w:lang w:val="bg-BG" w:bidi="en-US"/>
              </w:rPr>
              <w:t>сертификационни</w:t>
            </w:r>
            <w:r w:rsidR="008C0F5C" w:rsidRPr="008C0F5C">
              <w:rPr>
                <w:rFonts w:ascii="MS Reference Sans Serif" w:eastAsia="Times New Roman" w:hAnsi="MS Reference Sans Serif" w:cs="ArialMT"/>
                <w:sz w:val="18"/>
                <w:szCs w:val="18"/>
                <w:lang w:val="bg-BG" w:bidi="en-US"/>
              </w:rPr>
              <w:t xml:space="preserve"> документи (например </w:t>
            </w:r>
            <w:r w:rsidR="008C0F5C">
              <w:rPr>
                <w:rFonts w:ascii="MS Reference Sans Serif" w:eastAsia="Times New Roman" w:hAnsi="MS Reference Sans Serif" w:cs="ArialMT"/>
                <w:sz w:val="18"/>
                <w:szCs w:val="18"/>
                <w:lang w:val="bg-BG" w:bidi="en-US"/>
              </w:rPr>
              <w:t xml:space="preserve">сертификационни доклади </w:t>
            </w:r>
            <w:r w:rsidR="008C0F5C" w:rsidRPr="008C0F5C">
              <w:rPr>
                <w:rFonts w:ascii="MS Reference Sans Serif" w:eastAsia="Times New Roman" w:hAnsi="MS Reference Sans Serif" w:cs="ArialMT"/>
                <w:sz w:val="18"/>
                <w:szCs w:val="18"/>
                <w:lang w:val="bg-BG" w:bidi="en-US"/>
              </w:rPr>
              <w:t xml:space="preserve">или </w:t>
            </w:r>
            <w:r w:rsidR="008C0F5C">
              <w:rPr>
                <w:rFonts w:ascii="MS Reference Sans Serif" w:eastAsia="Times New Roman" w:hAnsi="MS Reference Sans Serif" w:cs="ArialMT"/>
                <w:sz w:val="18"/>
                <w:szCs w:val="18"/>
                <w:lang w:val="bg-BG" w:bidi="en-US"/>
              </w:rPr>
              <w:t>сертификати</w:t>
            </w:r>
            <w:r>
              <w:rPr>
                <w:rFonts w:ascii="MS Reference Sans Serif" w:eastAsia="Times New Roman" w:hAnsi="MS Reference Sans Serif" w:cs="ArialMT"/>
                <w:sz w:val="18"/>
                <w:szCs w:val="18"/>
                <w:lang w:val="bg-BG" w:bidi="en-US"/>
              </w:rPr>
              <w:t xml:space="preserve">) и да </w:t>
            </w:r>
            <w:r w:rsidR="004D3512">
              <w:rPr>
                <w:rFonts w:ascii="MS Reference Sans Serif" w:eastAsia="Times New Roman" w:hAnsi="MS Reference Sans Serif" w:cs="ArialMT"/>
                <w:sz w:val="18"/>
                <w:szCs w:val="18"/>
                <w:lang w:val="bg-BG" w:bidi="en-US"/>
              </w:rPr>
              <w:t>предостав</w:t>
            </w:r>
            <w:r>
              <w:rPr>
                <w:rFonts w:ascii="MS Reference Sans Serif" w:eastAsia="Times New Roman" w:hAnsi="MS Reference Sans Serif" w:cs="ArialMT"/>
                <w:sz w:val="18"/>
                <w:szCs w:val="18"/>
                <w:lang w:val="bg-BG" w:bidi="en-US"/>
              </w:rPr>
              <w:t>я копия на сертификационни документи</w:t>
            </w:r>
            <w:r w:rsidR="004D3512">
              <w:rPr>
                <w:rFonts w:ascii="MS Reference Sans Serif" w:eastAsia="Times New Roman" w:hAnsi="MS Reference Sans Serif" w:cs="ArialMT"/>
                <w:sz w:val="18"/>
                <w:szCs w:val="18"/>
                <w:lang w:val="bg-BG" w:bidi="en-US"/>
              </w:rPr>
              <w:t xml:space="preserve"> на други лица</w:t>
            </w:r>
            <w:r w:rsidR="008C0F5C" w:rsidRPr="008C0F5C">
              <w:rPr>
                <w:rFonts w:ascii="MS Reference Sans Serif" w:eastAsia="Times New Roman" w:hAnsi="MS Reference Sans Serif" w:cs="ArialMT"/>
                <w:sz w:val="18"/>
                <w:szCs w:val="18"/>
                <w:lang w:val="bg-BG" w:bidi="en-US"/>
              </w:rPr>
              <w:t xml:space="preserve"> в тяхната цялост или до </w:t>
            </w:r>
            <w:r w:rsidR="004D3512">
              <w:rPr>
                <w:rFonts w:ascii="MS Reference Sans Serif" w:eastAsia="Times New Roman" w:hAnsi="MS Reference Sans Serif" w:cs="ArialMT"/>
                <w:sz w:val="18"/>
                <w:szCs w:val="18"/>
                <w:lang w:val="bg-BG" w:bidi="en-US"/>
              </w:rPr>
              <w:t>степен, необходима за да се предотврати заблуждаване на получаващите</w:t>
            </w:r>
            <w:r w:rsidR="008C0F5C" w:rsidRPr="008C0F5C">
              <w:rPr>
                <w:rFonts w:ascii="MS Reference Sans Serif" w:eastAsia="Times New Roman" w:hAnsi="MS Reference Sans Serif" w:cs="ArialMT"/>
                <w:sz w:val="18"/>
                <w:szCs w:val="18"/>
                <w:lang w:val="bg-BG" w:bidi="en-US"/>
              </w:rPr>
              <w:t xml:space="preserve"> сертификационните документи;</w:t>
            </w:r>
          </w:p>
        </w:tc>
        <w:tc>
          <w:tcPr>
            <w:tcW w:w="709" w:type="dxa"/>
          </w:tcPr>
          <w:p w14:paraId="46CA43D0" w14:textId="585BFC0B" w:rsidR="00EE3EF3" w:rsidRPr="00EE3EF3" w:rsidRDefault="00EE3EF3" w:rsidP="006A2D0E">
            <w:pPr>
              <w:widowControl w:val="0"/>
              <w:autoSpaceDE w:val="0"/>
              <w:autoSpaceDN w:val="0"/>
              <w:adjustRightInd w:val="0"/>
              <w:spacing w:line="276" w:lineRule="auto"/>
              <w:jc w:val="right"/>
              <w:rPr>
                <w:rFonts w:ascii="MS Reference Sans Serif" w:hAnsi="MS Reference Sans Serif"/>
                <w:sz w:val="18"/>
                <w:szCs w:val="18"/>
                <w:lang w:val="en-GB"/>
              </w:rPr>
            </w:pPr>
            <w:r>
              <w:rPr>
                <w:rFonts w:ascii="MS Reference Sans Serif" w:hAnsi="MS Reference Sans Serif"/>
                <w:sz w:val="18"/>
                <w:szCs w:val="18"/>
                <w:lang w:val="en-GB"/>
              </w:rPr>
              <w:t>h)</w:t>
            </w:r>
          </w:p>
        </w:tc>
        <w:tc>
          <w:tcPr>
            <w:tcW w:w="4253" w:type="dxa"/>
            <w:gridSpan w:val="3"/>
          </w:tcPr>
          <w:p w14:paraId="58985788" w14:textId="56363A00" w:rsidR="00EE3EF3" w:rsidRPr="00EE3EF3" w:rsidRDefault="009C5D9D" w:rsidP="006A2D0E">
            <w:pPr>
              <w:widowControl w:val="0"/>
              <w:autoSpaceDE w:val="0"/>
              <w:autoSpaceDN w:val="0"/>
              <w:adjustRightInd w:val="0"/>
              <w:spacing w:line="276" w:lineRule="auto"/>
              <w:jc w:val="both"/>
              <w:rPr>
                <w:rFonts w:ascii="MS Reference Sans Serif" w:hAnsi="MS Reference Sans Serif"/>
                <w:sz w:val="18"/>
                <w:szCs w:val="18"/>
                <w:lang w:val="en-GB"/>
              </w:rPr>
            </w:pPr>
            <w:r>
              <w:rPr>
                <w:rFonts w:ascii="MS Reference Sans Serif" w:hAnsi="MS Reference Sans Serif"/>
                <w:sz w:val="18"/>
                <w:szCs w:val="18"/>
                <w:lang w:val="en-GB"/>
              </w:rPr>
              <w:t>not edit</w:t>
            </w:r>
            <w:r w:rsidR="00EE3EF3" w:rsidRPr="00EE3EF3">
              <w:rPr>
                <w:rFonts w:ascii="MS Reference Sans Serif" w:hAnsi="MS Reference Sans Serif"/>
                <w:sz w:val="18"/>
                <w:szCs w:val="18"/>
                <w:lang w:val="en-GB"/>
              </w:rPr>
              <w:t xml:space="preserve"> any copies of certification documents (for example, certification reports or certificates) </w:t>
            </w:r>
            <w:r>
              <w:rPr>
                <w:rFonts w:ascii="MS Reference Sans Serif" w:hAnsi="MS Reference Sans Serif"/>
                <w:sz w:val="18"/>
                <w:szCs w:val="18"/>
                <w:lang w:val="en-GB"/>
              </w:rPr>
              <w:t>and to provid any copies of certification documents</w:t>
            </w:r>
            <w:r w:rsidR="00EE3EF3" w:rsidRPr="00EE3EF3">
              <w:rPr>
                <w:rFonts w:ascii="MS Reference Sans Serif" w:hAnsi="MS Reference Sans Serif"/>
                <w:sz w:val="18"/>
                <w:szCs w:val="18"/>
                <w:lang w:val="en-GB"/>
              </w:rPr>
              <w:t xml:space="preserve"> to others available in their entirety, or to such an extent as to avoid misleading those receiving the certification documents;</w:t>
            </w:r>
          </w:p>
        </w:tc>
      </w:tr>
      <w:tr w:rsidR="00EE3EF3" w:rsidRPr="009A55C0" w14:paraId="697D0802" w14:textId="77777777" w:rsidTr="00DF2FC7">
        <w:trPr>
          <w:jc w:val="center"/>
        </w:trPr>
        <w:tc>
          <w:tcPr>
            <w:tcW w:w="851" w:type="dxa"/>
          </w:tcPr>
          <w:p w14:paraId="35568D79" w14:textId="60A03DF6" w:rsidR="00EE3EF3" w:rsidRPr="00012FFB" w:rsidRDefault="00E42472"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и)</w:t>
            </w:r>
          </w:p>
        </w:tc>
        <w:tc>
          <w:tcPr>
            <w:tcW w:w="4252" w:type="dxa"/>
            <w:gridSpan w:val="3"/>
          </w:tcPr>
          <w:p w14:paraId="547E2A9B" w14:textId="3EBEB1C9" w:rsidR="00EE3EF3" w:rsidRPr="00012FFB" w:rsidRDefault="00793C10"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133485">
              <w:rPr>
                <w:rFonts w:ascii="MS Reference Sans Serif" w:eastAsia="Times New Roman" w:hAnsi="MS Reference Sans Serif" w:cs="ArialMT"/>
                <w:sz w:val="18"/>
                <w:szCs w:val="18"/>
                <w:lang w:val="bg-BG" w:bidi="en-US"/>
              </w:rPr>
              <w:t xml:space="preserve">се </w:t>
            </w:r>
            <w:r w:rsidR="00E42472" w:rsidRPr="00133485">
              <w:rPr>
                <w:rFonts w:ascii="MS Reference Sans Serif" w:eastAsia="Times New Roman" w:hAnsi="MS Reference Sans Serif" w:cs="ArialMT"/>
                <w:sz w:val="18"/>
                <w:szCs w:val="18"/>
                <w:lang w:val="bg-BG" w:bidi="en-US"/>
              </w:rPr>
              <w:t xml:space="preserve">отзове на всички </w:t>
            </w:r>
            <w:r w:rsidR="00CF6B24" w:rsidRPr="00133485">
              <w:rPr>
                <w:rFonts w:ascii="MS Reference Sans Serif" w:eastAsia="Times New Roman" w:hAnsi="MS Reference Sans Serif" w:cs="ArialMT"/>
                <w:sz w:val="18"/>
                <w:szCs w:val="18"/>
                <w:lang w:val="bg-BG" w:bidi="en-US"/>
              </w:rPr>
              <w:t>жалби</w:t>
            </w:r>
            <w:r w:rsidR="00E42472" w:rsidRPr="00133485">
              <w:rPr>
                <w:rFonts w:ascii="MS Reference Sans Serif" w:eastAsia="Times New Roman" w:hAnsi="MS Reference Sans Serif" w:cs="ArialMT"/>
                <w:sz w:val="18"/>
                <w:szCs w:val="18"/>
                <w:lang w:val="bg-BG" w:bidi="en-US"/>
              </w:rPr>
              <w:t xml:space="preserve"> </w:t>
            </w:r>
            <w:r w:rsidRPr="00133485">
              <w:rPr>
                <w:rFonts w:ascii="MS Reference Sans Serif" w:eastAsia="Times New Roman" w:hAnsi="MS Reference Sans Serif" w:cs="ArialMT"/>
                <w:sz w:val="18"/>
                <w:szCs w:val="18"/>
                <w:lang w:val="bg-BG" w:bidi="en-US"/>
              </w:rPr>
              <w:t>съгласно Политиката за разрешаване на</w:t>
            </w:r>
            <w:r w:rsidR="00E42472" w:rsidRPr="00133485">
              <w:rPr>
                <w:rFonts w:ascii="MS Reference Sans Serif" w:eastAsia="Times New Roman" w:hAnsi="MS Reference Sans Serif" w:cs="ArialMT"/>
                <w:sz w:val="18"/>
                <w:szCs w:val="18"/>
                <w:lang w:val="bg-BG" w:bidi="en-US"/>
              </w:rPr>
              <w:t xml:space="preserve"> спорове </w:t>
            </w:r>
            <w:r w:rsidRPr="00133485">
              <w:rPr>
                <w:rFonts w:ascii="MS Reference Sans Serif" w:eastAsia="Times New Roman" w:hAnsi="MS Reference Sans Serif" w:cs="ArialMT"/>
                <w:sz w:val="18"/>
                <w:szCs w:val="18"/>
                <w:lang w:val="bg-BG" w:bidi="en-US"/>
              </w:rPr>
              <w:t xml:space="preserve">на </w:t>
            </w:r>
            <w:r w:rsidR="00E42472" w:rsidRPr="00133485">
              <w:rPr>
                <w:rFonts w:ascii="MS Reference Sans Serif" w:eastAsia="Times New Roman" w:hAnsi="MS Reference Sans Serif" w:cs="ArialMT"/>
                <w:sz w:val="18"/>
                <w:szCs w:val="18"/>
                <w:lang w:val="bg-BG" w:bidi="en-US"/>
              </w:rPr>
              <w:t>NEPCon, ко</w:t>
            </w:r>
            <w:r w:rsidRPr="00133485">
              <w:rPr>
                <w:rFonts w:ascii="MS Reference Sans Serif" w:eastAsia="Times New Roman" w:hAnsi="MS Reference Sans Serif" w:cs="ArialMT"/>
                <w:sz w:val="18"/>
                <w:szCs w:val="18"/>
                <w:lang w:val="bg-BG" w:bidi="en-US"/>
              </w:rPr>
              <w:t>и</w:t>
            </w:r>
            <w:r w:rsidR="00E42472" w:rsidRPr="00133485">
              <w:rPr>
                <w:rFonts w:ascii="MS Reference Sans Serif" w:eastAsia="Times New Roman" w:hAnsi="MS Reference Sans Serif" w:cs="ArialMT"/>
                <w:sz w:val="18"/>
                <w:szCs w:val="18"/>
                <w:lang w:val="bg-BG" w:bidi="en-US"/>
              </w:rPr>
              <w:t xml:space="preserve">то </w:t>
            </w:r>
            <w:r w:rsidRPr="00133485">
              <w:rPr>
                <w:rFonts w:ascii="MS Reference Sans Serif" w:eastAsia="Times New Roman" w:hAnsi="MS Reference Sans Serif" w:cs="ArialMT"/>
                <w:sz w:val="18"/>
                <w:szCs w:val="18"/>
                <w:lang w:val="bg-BG" w:bidi="en-US"/>
              </w:rPr>
              <w:t xml:space="preserve">само </w:t>
            </w:r>
            <w:r w:rsidR="00CF6B24" w:rsidRPr="00133485">
              <w:rPr>
                <w:rFonts w:ascii="MS Reference Sans Serif" w:eastAsia="Times New Roman" w:hAnsi="MS Reference Sans Serif" w:cs="ArialMT"/>
                <w:sz w:val="18"/>
                <w:szCs w:val="18"/>
                <w:lang w:val="bg-BG" w:bidi="en-US"/>
              </w:rPr>
              <w:t>в слу</w:t>
            </w:r>
            <w:r w:rsidRPr="00133485">
              <w:rPr>
                <w:rFonts w:ascii="MS Reference Sans Serif" w:eastAsia="Times New Roman" w:hAnsi="MS Reference Sans Serif" w:cs="ArialMT"/>
                <w:sz w:val="18"/>
                <w:szCs w:val="18"/>
                <w:lang w:val="bg-BG" w:bidi="en-US"/>
              </w:rPr>
              <w:t>чай, че</w:t>
            </w:r>
            <w:r w:rsidR="00E42472" w:rsidRPr="00133485">
              <w:rPr>
                <w:rFonts w:ascii="MS Reference Sans Serif" w:eastAsia="Times New Roman" w:hAnsi="MS Reference Sans Serif" w:cs="ArialMT"/>
                <w:sz w:val="18"/>
                <w:szCs w:val="18"/>
                <w:lang w:val="bg-BG" w:bidi="en-US"/>
              </w:rPr>
              <w:t xml:space="preserve"> </w:t>
            </w:r>
            <w:r w:rsidRPr="00133485">
              <w:rPr>
                <w:rFonts w:ascii="MS Reference Sans Serif" w:eastAsia="Times New Roman" w:hAnsi="MS Reference Sans Serif" w:cs="ArialMT"/>
                <w:sz w:val="18"/>
                <w:szCs w:val="18"/>
                <w:lang w:val="bg-BG" w:bidi="en-US"/>
              </w:rPr>
              <w:t xml:space="preserve">не </w:t>
            </w:r>
            <w:r w:rsidR="00E42472" w:rsidRPr="00133485">
              <w:rPr>
                <w:rFonts w:ascii="MS Reference Sans Serif" w:eastAsia="Times New Roman" w:hAnsi="MS Reference Sans Serif" w:cs="ArialMT"/>
                <w:sz w:val="18"/>
                <w:szCs w:val="18"/>
                <w:lang w:val="bg-BG" w:bidi="en-US"/>
              </w:rPr>
              <w:t>бъдат разрешени</w:t>
            </w:r>
            <w:r w:rsidRPr="00133485">
              <w:rPr>
                <w:rFonts w:ascii="MS Reference Sans Serif" w:eastAsia="Times New Roman" w:hAnsi="MS Reference Sans Serif" w:cs="ArialMT"/>
                <w:sz w:val="18"/>
                <w:szCs w:val="18"/>
                <w:lang w:val="bg-BG" w:bidi="en-US"/>
              </w:rPr>
              <w:t>,</w:t>
            </w:r>
            <w:r w:rsidR="00E42472" w:rsidRPr="00133485">
              <w:rPr>
                <w:rFonts w:ascii="MS Reference Sans Serif" w:eastAsia="Times New Roman" w:hAnsi="MS Reference Sans Serif" w:cs="ArialMT"/>
                <w:sz w:val="18"/>
                <w:szCs w:val="18"/>
                <w:lang w:val="bg-BG" w:bidi="en-US"/>
              </w:rPr>
              <w:t xml:space="preserve"> </w:t>
            </w:r>
            <w:r w:rsidR="00D72614">
              <w:rPr>
                <w:rFonts w:ascii="MS Reference Sans Serif" w:eastAsia="Times New Roman" w:hAnsi="MS Reference Sans Serif" w:cs="ArialMT"/>
                <w:sz w:val="18"/>
                <w:szCs w:val="18"/>
                <w:lang w:val="bg-BG" w:bidi="en-US"/>
              </w:rPr>
              <w:t xml:space="preserve">трябва </w:t>
            </w:r>
            <w:r w:rsidR="00CF6B24" w:rsidRPr="00133485">
              <w:rPr>
                <w:rFonts w:ascii="MS Reference Sans Serif" w:eastAsia="Times New Roman" w:hAnsi="MS Reference Sans Serif" w:cs="ArialMT"/>
                <w:sz w:val="18"/>
                <w:szCs w:val="18"/>
                <w:lang w:val="bg-BG" w:bidi="en-US"/>
              </w:rPr>
              <w:t>да</w:t>
            </w:r>
            <w:r w:rsidR="00E42472" w:rsidRPr="00133485">
              <w:rPr>
                <w:rFonts w:ascii="MS Reference Sans Serif" w:eastAsia="Times New Roman" w:hAnsi="MS Reference Sans Serif" w:cs="ArialMT"/>
                <w:sz w:val="18"/>
                <w:szCs w:val="18"/>
                <w:lang w:val="bg-BG" w:bidi="en-US"/>
              </w:rPr>
              <w:t xml:space="preserve"> се </w:t>
            </w:r>
            <w:r w:rsidR="00CF6B24" w:rsidRPr="00133485">
              <w:rPr>
                <w:rFonts w:ascii="MS Reference Sans Serif" w:eastAsia="Times New Roman" w:hAnsi="MS Reference Sans Serif" w:cs="ArialMT"/>
                <w:sz w:val="18"/>
                <w:szCs w:val="18"/>
                <w:lang w:val="bg-BG" w:bidi="en-US"/>
              </w:rPr>
              <w:t xml:space="preserve">отнесат до </w:t>
            </w:r>
            <w:r w:rsidR="005D5CAB">
              <w:rPr>
                <w:rFonts w:ascii="MS Reference Sans Serif" w:eastAsia="Times New Roman" w:hAnsi="MS Reference Sans Serif" w:cs="ArialMT"/>
                <w:sz w:val="18"/>
                <w:szCs w:val="18"/>
                <w:lang w:val="bg-BG" w:bidi="en-US"/>
              </w:rPr>
              <w:t>Акредитиращия</w:t>
            </w:r>
            <w:r w:rsidR="00CF6B24" w:rsidRPr="00133485">
              <w:rPr>
                <w:rFonts w:ascii="MS Reference Sans Serif" w:eastAsia="Times New Roman" w:hAnsi="MS Reference Sans Serif" w:cs="ArialMT"/>
                <w:sz w:val="18"/>
                <w:szCs w:val="18"/>
                <w:lang w:val="bg-BG" w:bidi="en-US"/>
              </w:rPr>
              <w:t xml:space="preserve"> Орган или Притежателя на Сертификационната Програма</w:t>
            </w:r>
            <w:r w:rsidR="00E42472" w:rsidRPr="00133485">
              <w:rPr>
                <w:rFonts w:ascii="MS Reference Sans Serif" w:eastAsia="Times New Roman" w:hAnsi="MS Reference Sans Serif" w:cs="ArialMT"/>
                <w:sz w:val="18"/>
                <w:szCs w:val="18"/>
                <w:lang w:val="bg-BG" w:bidi="en-US"/>
              </w:rPr>
              <w:t>, и</w:t>
            </w:r>
            <w:r w:rsidR="00CF6B24" w:rsidRPr="00133485">
              <w:rPr>
                <w:rFonts w:ascii="MS Reference Sans Serif" w:eastAsia="Times New Roman" w:hAnsi="MS Reference Sans Serif" w:cs="ArialMT"/>
                <w:sz w:val="18"/>
                <w:szCs w:val="18"/>
                <w:lang w:val="bg-BG" w:bidi="en-US"/>
              </w:rPr>
              <w:t xml:space="preserve"> да</w:t>
            </w:r>
            <w:r w:rsidR="00E42472" w:rsidRPr="00133485">
              <w:rPr>
                <w:rFonts w:ascii="MS Reference Sans Serif" w:eastAsia="Times New Roman" w:hAnsi="MS Reference Sans Serif" w:cs="ArialMT"/>
                <w:sz w:val="18"/>
                <w:szCs w:val="18"/>
                <w:lang w:val="bg-BG" w:bidi="en-US"/>
              </w:rPr>
              <w:t xml:space="preserve"> води регистър на всички жалби, които получава</w:t>
            </w:r>
            <w:r w:rsidR="00CF6B24" w:rsidRPr="00133485">
              <w:rPr>
                <w:rFonts w:ascii="MS Reference Sans Serif" w:eastAsia="Times New Roman" w:hAnsi="MS Reference Sans Serif" w:cs="ArialMT"/>
                <w:sz w:val="18"/>
                <w:szCs w:val="18"/>
                <w:lang w:val="bg-BG" w:bidi="en-US"/>
              </w:rPr>
              <w:t xml:space="preserve"> в</w:t>
            </w:r>
            <w:r w:rsidR="00E42472" w:rsidRPr="00133485">
              <w:rPr>
                <w:rFonts w:ascii="MS Reference Sans Serif" w:eastAsia="Times New Roman" w:hAnsi="MS Reference Sans Serif" w:cs="ArialMT"/>
                <w:sz w:val="18"/>
                <w:szCs w:val="18"/>
                <w:lang w:val="bg-BG" w:bidi="en-US"/>
              </w:rPr>
              <w:t xml:space="preserve"> </w:t>
            </w:r>
            <w:r w:rsidR="00CF6B24" w:rsidRPr="00133485">
              <w:rPr>
                <w:rFonts w:ascii="MS Reference Sans Serif" w:eastAsia="Times New Roman" w:hAnsi="MS Reference Sans Serif" w:cs="ArialMT"/>
                <w:sz w:val="18"/>
                <w:szCs w:val="18"/>
                <w:lang w:val="bg-BG" w:bidi="en-US"/>
              </w:rPr>
              <w:t>съответствие с Изискванията за С</w:t>
            </w:r>
            <w:r w:rsidR="00E42472" w:rsidRPr="00133485">
              <w:rPr>
                <w:rFonts w:ascii="MS Reference Sans Serif" w:eastAsia="Times New Roman" w:hAnsi="MS Reference Sans Serif" w:cs="ArialMT"/>
                <w:sz w:val="18"/>
                <w:szCs w:val="18"/>
                <w:lang w:val="bg-BG" w:bidi="en-US"/>
              </w:rPr>
              <w:t xml:space="preserve">ертифициране, </w:t>
            </w:r>
            <w:r w:rsidR="00CF6B24" w:rsidRPr="00133485">
              <w:rPr>
                <w:rFonts w:ascii="MS Reference Sans Serif" w:eastAsia="Times New Roman" w:hAnsi="MS Reference Sans Serif" w:cs="ArialMT"/>
                <w:sz w:val="18"/>
                <w:szCs w:val="18"/>
                <w:lang w:val="bg-BG" w:bidi="en-US"/>
              </w:rPr>
              <w:t>да отговори на оплакванията</w:t>
            </w:r>
            <w:r w:rsidR="00E42472" w:rsidRPr="00133485">
              <w:rPr>
                <w:rFonts w:ascii="MS Reference Sans Serif" w:eastAsia="Times New Roman" w:hAnsi="MS Reference Sans Serif" w:cs="ArialMT"/>
                <w:sz w:val="18"/>
                <w:szCs w:val="18"/>
                <w:lang w:val="bg-BG" w:bidi="en-US"/>
              </w:rPr>
              <w:t xml:space="preserve">, </w:t>
            </w:r>
            <w:r w:rsidR="00CF6B24" w:rsidRPr="00133485">
              <w:rPr>
                <w:rFonts w:ascii="MS Reference Sans Serif" w:eastAsia="Times New Roman" w:hAnsi="MS Reference Sans Serif" w:cs="ArialMT"/>
                <w:sz w:val="18"/>
                <w:szCs w:val="18"/>
                <w:lang w:val="bg-BG" w:bidi="en-US"/>
              </w:rPr>
              <w:t>д</w:t>
            </w:r>
            <w:r w:rsidR="00E42472" w:rsidRPr="00133485">
              <w:rPr>
                <w:rFonts w:ascii="MS Reference Sans Serif" w:eastAsia="Times New Roman" w:hAnsi="MS Reference Sans Serif" w:cs="ArialMT"/>
                <w:sz w:val="18"/>
                <w:szCs w:val="18"/>
                <w:lang w:val="bg-BG" w:bidi="en-US"/>
              </w:rPr>
              <w:t xml:space="preserve">а предприеме подходящи действия и да поддържа писмени сведения за предприетите действия и окончателния резултат от жалбата. Организацията предоставя тези записи на NEPcon при поискване; </w:t>
            </w:r>
          </w:p>
        </w:tc>
        <w:tc>
          <w:tcPr>
            <w:tcW w:w="709" w:type="dxa"/>
          </w:tcPr>
          <w:p w14:paraId="07355960" w14:textId="6E3ACE55" w:rsidR="00EE3EF3" w:rsidRDefault="00EE3EF3"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EE3EF3">
              <w:rPr>
                <w:rFonts w:ascii="MS Reference Sans Serif" w:hAnsi="MS Reference Sans Serif"/>
                <w:sz w:val="18"/>
                <w:szCs w:val="18"/>
                <w:lang w:val="en-GB"/>
              </w:rPr>
              <w:t>i)</w:t>
            </w:r>
          </w:p>
        </w:tc>
        <w:tc>
          <w:tcPr>
            <w:tcW w:w="4253" w:type="dxa"/>
            <w:gridSpan w:val="3"/>
          </w:tcPr>
          <w:p w14:paraId="24B25BEB" w14:textId="06DC008B" w:rsidR="00EE3EF3" w:rsidRPr="00EE3EF3" w:rsidRDefault="00EE3EF3"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EE3EF3">
              <w:rPr>
                <w:rFonts w:ascii="MS Reference Sans Serif" w:hAnsi="MS Reference Sans Serif"/>
                <w:sz w:val="18"/>
                <w:szCs w:val="18"/>
                <w:lang w:val="en-GB"/>
              </w:rPr>
              <w:t>handle any complaints per NEPCon’s Dispute Resolution Policy, which only if not resolved shall then be referred to the Accreditation Body or Certification Scheme Owner, and keep a record of any complaints it receives in relation to its conformance with the Certification Requirements, respond to the complaints, to take appropriate actions and to maintain written records of the actions taken and the final outcome of the complaint. The Organisation shall make these records avai</w:t>
            </w:r>
            <w:r w:rsidR="009C5D9D">
              <w:rPr>
                <w:rFonts w:ascii="MS Reference Sans Serif" w:hAnsi="MS Reference Sans Serif"/>
                <w:sz w:val="18"/>
                <w:szCs w:val="18"/>
                <w:lang w:val="en-GB"/>
              </w:rPr>
              <w:t xml:space="preserve">lable to NEPCon upon request; </w:t>
            </w:r>
          </w:p>
        </w:tc>
      </w:tr>
      <w:tr w:rsidR="00EE3EF3" w:rsidRPr="009A55C0" w14:paraId="326DBD89" w14:textId="77777777" w:rsidTr="00DF2FC7">
        <w:trPr>
          <w:jc w:val="center"/>
        </w:trPr>
        <w:tc>
          <w:tcPr>
            <w:tcW w:w="851" w:type="dxa"/>
          </w:tcPr>
          <w:p w14:paraId="7A282931" w14:textId="4261BD7F" w:rsidR="00EE3EF3" w:rsidRPr="00012FFB" w:rsidRDefault="00E42472"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й)</w:t>
            </w:r>
          </w:p>
        </w:tc>
        <w:tc>
          <w:tcPr>
            <w:tcW w:w="4252" w:type="dxa"/>
            <w:gridSpan w:val="3"/>
          </w:tcPr>
          <w:p w14:paraId="71C130DD" w14:textId="1603143C" w:rsidR="00EE3EF3" w:rsidRPr="009C5D9D" w:rsidRDefault="00E42472"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д</w:t>
            </w:r>
            <w:r w:rsidRPr="00E42472">
              <w:rPr>
                <w:rFonts w:ascii="MS Reference Sans Serif" w:eastAsia="Times New Roman" w:hAnsi="MS Reference Sans Serif" w:cs="ArialMT"/>
                <w:sz w:val="18"/>
                <w:szCs w:val="18"/>
                <w:lang w:val="bg-BG" w:bidi="en-US"/>
              </w:rPr>
              <w:t>а не извършва</w:t>
            </w:r>
            <w:r>
              <w:rPr>
                <w:rFonts w:ascii="MS Reference Sans Serif" w:eastAsia="Times New Roman" w:hAnsi="MS Reference Sans Serif" w:cs="ArialMT"/>
                <w:sz w:val="18"/>
                <w:szCs w:val="18"/>
                <w:lang w:val="bg-BG" w:bidi="en-US"/>
              </w:rPr>
              <w:t xml:space="preserve"> никакви действия или </w:t>
            </w:r>
            <w:r w:rsidRPr="00E42472">
              <w:rPr>
                <w:rFonts w:ascii="MS Reference Sans Serif" w:eastAsia="Times New Roman" w:hAnsi="MS Reference Sans Serif" w:cs="ArialMT"/>
                <w:sz w:val="18"/>
                <w:szCs w:val="18"/>
                <w:lang w:val="bg-BG" w:bidi="en-US"/>
              </w:rPr>
              <w:lastRenderedPageBreak/>
              <w:t>прав</w:t>
            </w:r>
            <w:r w:rsidR="00D72614">
              <w:rPr>
                <w:rFonts w:ascii="MS Reference Sans Serif" w:eastAsia="Times New Roman" w:hAnsi="MS Reference Sans Serif" w:cs="ArialMT"/>
                <w:sz w:val="18"/>
                <w:szCs w:val="18"/>
                <w:lang w:val="bg-BG" w:bidi="en-US"/>
              </w:rPr>
              <w:t>и</w:t>
            </w:r>
            <w:r w:rsidRPr="00E42472">
              <w:rPr>
                <w:rFonts w:ascii="MS Reference Sans Serif" w:eastAsia="Times New Roman" w:hAnsi="MS Reference Sans Serif" w:cs="ArialMT"/>
                <w:sz w:val="18"/>
                <w:szCs w:val="18"/>
                <w:lang w:val="bg-BG" w:bidi="en-US"/>
              </w:rPr>
              <w:t xml:space="preserve"> </w:t>
            </w:r>
            <w:r w:rsidR="00D72614">
              <w:rPr>
                <w:rFonts w:ascii="MS Reference Sans Serif" w:eastAsia="Times New Roman" w:hAnsi="MS Reference Sans Serif" w:cs="ArialMT"/>
                <w:sz w:val="18"/>
                <w:szCs w:val="18"/>
                <w:lang w:val="bg-BG" w:bidi="en-US"/>
              </w:rPr>
              <w:t>твърдения</w:t>
            </w:r>
            <w:r w:rsidRPr="00E42472">
              <w:rPr>
                <w:rFonts w:ascii="MS Reference Sans Serif" w:eastAsia="Times New Roman" w:hAnsi="MS Reference Sans Serif" w:cs="ArialMT"/>
                <w:sz w:val="18"/>
                <w:szCs w:val="18"/>
                <w:lang w:val="bg-BG" w:bidi="en-US"/>
              </w:rPr>
              <w:t xml:space="preserve">, които могат да навредят на репутацията на NEPCon, </w:t>
            </w:r>
            <w:r>
              <w:rPr>
                <w:rFonts w:ascii="MS Reference Sans Serif" w:eastAsia="Times New Roman" w:hAnsi="MS Reference Sans Serif" w:cs="ArialMT"/>
                <w:sz w:val="18"/>
                <w:szCs w:val="18"/>
                <w:lang w:val="bg-BG" w:bidi="en-US"/>
              </w:rPr>
              <w:t>А</w:t>
            </w:r>
            <w:r w:rsidRPr="00E42472">
              <w:rPr>
                <w:rFonts w:ascii="MS Reference Sans Serif" w:eastAsia="Times New Roman" w:hAnsi="MS Reference Sans Serif" w:cs="ArialMT"/>
                <w:sz w:val="18"/>
                <w:szCs w:val="18"/>
                <w:lang w:val="bg-BG" w:bidi="en-US"/>
              </w:rPr>
              <w:t xml:space="preserve">кредитиращия орган или </w:t>
            </w:r>
            <w:r>
              <w:rPr>
                <w:rFonts w:ascii="MS Reference Sans Serif" w:eastAsia="Times New Roman" w:hAnsi="MS Reference Sans Serif" w:cs="ArialMT"/>
                <w:sz w:val="18"/>
                <w:szCs w:val="18"/>
                <w:lang w:val="bg-BG" w:bidi="en-US"/>
              </w:rPr>
              <w:t>Притежателя на Сертификационната Програма</w:t>
            </w:r>
            <w:r w:rsidR="009C5D9D">
              <w:rPr>
                <w:rFonts w:ascii="MS Reference Sans Serif" w:eastAsia="Times New Roman" w:hAnsi="MS Reference Sans Serif" w:cs="ArialMT"/>
                <w:sz w:val="18"/>
                <w:szCs w:val="18"/>
                <w:lang w:val="en-GB" w:bidi="en-US"/>
              </w:rPr>
              <w:t xml:space="preserve">; </w:t>
            </w:r>
            <w:r w:rsidR="009C5D9D">
              <w:rPr>
                <w:rFonts w:ascii="MS Reference Sans Serif" w:eastAsia="Times New Roman" w:hAnsi="MS Reference Sans Serif" w:cs="ArialMT"/>
                <w:sz w:val="18"/>
                <w:szCs w:val="18"/>
                <w:lang w:val="bg-BG" w:bidi="en-US"/>
              </w:rPr>
              <w:t>и</w:t>
            </w:r>
          </w:p>
        </w:tc>
        <w:tc>
          <w:tcPr>
            <w:tcW w:w="709" w:type="dxa"/>
          </w:tcPr>
          <w:p w14:paraId="1B7C7610" w14:textId="537FBF24" w:rsidR="00EE3EF3" w:rsidRDefault="00EE3EF3"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EE3EF3">
              <w:rPr>
                <w:rFonts w:ascii="MS Reference Sans Serif" w:hAnsi="MS Reference Sans Serif"/>
                <w:sz w:val="18"/>
                <w:szCs w:val="18"/>
                <w:lang w:val="en-GB"/>
              </w:rPr>
              <w:lastRenderedPageBreak/>
              <w:t>j)</w:t>
            </w:r>
          </w:p>
        </w:tc>
        <w:tc>
          <w:tcPr>
            <w:tcW w:w="4253" w:type="dxa"/>
            <w:gridSpan w:val="3"/>
          </w:tcPr>
          <w:p w14:paraId="10CA0D52" w14:textId="32AB0449" w:rsidR="00EE3EF3" w:rsidRPr="009C5D9D" w:rsidRDefault="00EE3EF3"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EE3EF3">
              <w:rPr>
                <w:rFonts w:ascii="MS Reference Sans Serif" w:hAnsi="MS Reference Sans Serif"/>
                <w:sz w:val="18"/>
                <w:szCs w:val="18"/>
                <w:lang w:val="en-GB"/>
              </w:rPr>
              <w:t xml:space="preserve">not to undertake any activities or make any </w:t>
            </w:r>
            <w:r w:rsidRPr="00EE3EF3">
              <w:rPr>
                <w:rFonts w:ascii="MS Reference Sans Serif" w:hAnsi="MS Reference Sans Serif"/>
                <w:sz w:val="18"/>
                <w:szCs w:val="18"/>
                <w:lang w:val="en-GB"/>
              </w:rPr>
              <w:lastRenderedPageBreak/>
              <w:t>claims, which may harm the reputation of NEPCon, Accreditation Body or the Certification Scheme Owner</w:t>
            </w:r>
            <w:r w:rsidR="009C5D9D">
              <w:rPr>
                <w:rFonts w:ascii="MS Reference Sans Serif" w:hAnsi="MS Reference Sans Serif"/>
                <w:sz w:val="18"/>
                <w:szCs w:val="18"/>
                <w:lang w:val="bg-BG"/>
              </w:rPr>
              <w:t xml:space="preserve">; </w:t>
            </w:r>
            <w:r w:rsidR="009C5D9D">
              <w:rPr>
                <w:rFonts w:ascii="MS Reference Sans Serif" w:hAnsi="MS Reference Sans Serif"/>
                <w:sz w:val="18"/>
                <w:szCs w:val="18"/>
                <w:lang w:val="en-GB"/>
              </w:rPr>
              <w:t>and</w:t>
            </w:r>
          </w:p>
        </w:tc>
      </w:tr>
      <w:tr w:rsidR="00C654F8" w:rsidRPr="00F84B39" w14:paraId="1CD079D7" w14:textId="77777777" w:rsidTr="00DF2FC7">
        <w:trPr>
          <w:jc w:val="center"/>
        </w:trPr>
        <w:tc>
          <w:tcPr>
            <w:tcW w:w="851" w:type="dxa"/>
          </w:tcPr>
          <w:p w14:paraId="7947004F" w14:textId="432ED0D1" w:rsidR="00C654F8" w:rsidRPr="00F84B39" w:rsidRDefault="00264304"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F84B39">
              <w:rPr>
                <w:rFonts w:ascii="MS Reference Sans Serif" w:eastAsia="Times New Roman" w:hAnsi="MS Reference Sans Serif" w:cs="ArialMT"/>
                <w:sz w:val="18"/>
                <w:szCs w:val="18"/>
                <w:lang w:val="bg-BG" w:bidi="en-US"/>
              </w:rPr>
              <w:lastRenderedPageBreak/>
              <w:t>к)</w:t>
            </w:r>
          </w:p>
        </w:tc>
        <w:tc>
          <w:tcPr>
            <w:tcW w:w="4252" w:type="dxa"/>
            <w:gridSpan w:val="3"/>
          </w:tcPr>
          <w:p w14:paraId="33E3C525" w14:textId="1C638257" w:rsidR="00C654F8" w:rsidRPr="00F84B39" w:rsidRDefault="00E62A2B"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F84B39">
              <w:rPr>
                <w:rFonts w:ascii="MS Reference Sans Serif" w:hAnsi="MS Reference Sans Serif"/>
                <w:sz w:val="18"/>
                <w:szCs w:val="18"/>
                <w:lang w:val="en-GB"/>
              </w:rPr>
              <w:t>отговаря на всички изисквания в при</w:t>
            </w:r>
            <w:r w:rsidR="00DC1DB7" w:rsidRPr="00F84B39">
              <w:rPr>
                <w:rFonts w:ascii="MS Reference Sans Serif" w:hAnsi="MS Reference Sans Serif"/>
                <w:sz w:val="18"/>
                <w:szCs w:val="18"/>
                <w:lang w:val="bg-BG"/>
              </w:rPr>
              <w:t>каченин</w:t>
            </w:r>
            <w:r w:rsidRPr="00F84B39">
              <w:rPr>
                <w:rFonts w:ascii="MS Reference Sans Serif" w:hAnsi="MS Reference Sans Serif"/>
                <w:sz w:val="18"/>
                <w:szCs w:val="18"/>
                <w:lang w:val="bg-BG"/>
              </w:rPr>
              <w:t>ите</w:t>
            </w:r>
            <w:r w:rsidRPr="00F84B39">
              <w:rPr>
                <w:rFonts w:ascii="MS Reference Sans Serif" w:hAnsi="MS Reference Sans Serif"/>
                <w:sz w:val="18"/>
                <w:szCs w:val="18"/>
                <w:lang w:val="en-GB"/>
              </w:rPr>
              <w:t xml:space="preserve"> </w:t>
            </w:r>
            <w:r w:rsidRPr="00F84B39">
              <w:rPr>
                <w:rFonts w:ascii="MS Reference Sans Serif" w:hAnsi="MS Reference Sans Serif"/>
                <w:sz w:val="18"/>
                <w:szCs w:val="18"/>
                <w:lang w:val="bg-BG"/>
              </w:rPr>
              <w:t>Приложения</w:t>
            </w:r>
            <w:r w:rsidRPr="00F84B39">
              <w:rPr>
                <w:rFonts w:ascii="MS Reference Sans Serif" w:hAnsi="MS Reference Sans Serif"/>
                <w:sz w:val="18"/>
                <w:szCs w:val="18"/>
                <w:lang w:val="en-GB"/>
              </w:rPr>
              <w:t xml:space="preserve">, когато </w:t>
            </w:r>
            <w:r w:rsidRPr="00F84B39">
              <w:rPr>
                <w:rFonts w:ascii="MS Reference Sans Serif" w:hAnsi="MS Reference Sans Serif"/>
                <w:sz w:val="18"/>
                <w:szCs w:val="18"/>
                <w:lang w:val="bg-BG"/>
              </w:rPr>
              <w:t xml:space="preserve">те </w:t>
            </w:r>
            <w:r w:rsidRPr="00F84B39">
              <w:rPr>
                <w:rFonts w:ascii="MS Reference Sans Serif" w:hAnsi="MS Reference Sans Serif"/>
                <w:sz w:val="18"/>
                <w:szCs w:val="18"/>
                <w:lang w:val="en-GB"/>
              </w:rPr>
              <w:t>са приложими към</w:t>
            </w:r>
            <w:r w:rsidRPr="00F84B39">
              <w:rPr>
                <w:rFonts w:ascii="MS Reference Sans Serif" w:hAnsi="MS Reference Sans Serif"/>
                <w:sz w:val="18"/>
                <w:szCs w:val="18"/>
                <w:lang w:val="bg-BG"/>
              </w:rPr>
              <w:t xml:space="preserve"> сертификационната</w:t>
            </w:r>
            <w:r w:rsidRPr="00F84B39">
              <w:rPr>
                <w:rFonts w:ascii="MS Reference Sans Serif" w:hAnsi="MS Reference Sans Serif"/>
                <w:sz w:val="18"/>
                <w:szCs w:val="18"/>
                <w:lang w:val="en-GB"/>
              </w:rPr>
              <w:t xml:space="preserve"> схема и обхвата на услугите.</w:t>
            </w:r>
          </w:p>
        </w:tc>
        <w:tc>
          <w:tcPr>
            <w:tcW w:w="709" w:type="dxa"/>
          </w:tcPr>
          <w:p w14:paraId="440EEC64" w14:textId="640CE519" w:rsidR="00C654F8" w:rsidRPr="00F84B39" w:rsidRDefault="00C654F8"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F84B39">
              <w:rPr>
                <w:rFonts w:ascii="MS Reference Sans Serif" w:hAnsi="MS Reference Sans Serif"/>
                <w:sz w:val="18"/>
                <w:szCs w:val="18"/>
                <w:lang w:val="en-GB"/>
              </w:rPr>
              <w:t>k)</w:t>
            </w:r>
          </w:p>
        </w:tc>
        <w:tc>
          <w:tcPr>
            <w:tcW w:w="4253" w:type="dxa"/>
            <w:gridSpan w:val="3"/>
          </w:tcPr>
          <w:p w14:paraId="0B8F8AE7" w14:textId="353902EA" w:rsidR="00C654F8" w:rsidRPr="009C5D9D" w:rsidRDefault="00C654F8" w:rsidP="006A2D0E">
            <w:pPr>
              <w:widowControl w:val="0"/>
              <w:autoSpaceDE w:val="0"/>
              <w:autoSpaceDN w:val="0"/>
              <w:adjustRightInd w:val="0"/>
              <w:spacing w:line="276" w:lineRule="auto"/>
              <w:jc w:val="both"/>
              <w:rPr>
                <w:rFonts w:ascii="MS Reference Sans Serif" w:hAnsi="MS Reference Sans Serif"/>
                <w:sz w:val="18"/>
                <w:szCs w:val="18"/>
                <w:lang w:val="bg-BG"/>
              </w:rPr>
            </w:pPr>
            <w:r w:rsidRPr="00F84B39">
              <w:rPr>
                <w:rFonts w:ascii="MS Reference Sans Serif" w:hAnsi="MS Reference Sans Serif"/>
                <w:sz w:val="18"/>
                <w:szCs w:val="18"/>
                <w:lang w:val="en-GB"/>
              </w:rPr>
              <w:t>conform to all requirements in attached Appendices when applica</w:t>
            </w:r>
            <w:r w:rsidR="009C5D9D">
              <w:rPr>
                <w:rFonts w:ascii="MS Reference Sans Serif" w:hAnsi="MS Reference Sans Serif"/>
                <w:sz w:val="18"/>
                <w:szCs w:val="18"/>
                <w:lang w:val="en-GB"/>
              </w:rPr>
              <w:t>b</w:t>
            </w:r>
            <w:r w:rsidRPr="00F84B39">
              <w:rPr>
                <w:rFonts w:ascii="MS Reference Sans Serif" w:hAnsi="MS Reference Sans Serif"/>
                <w:sz w:val="18"/>
                <w:szCs w:val="18"/>
                <w:lang w:val="en-GB"/>
              </w:rPr>
              <w:t>le to certification scheme and scope of services.</w:t>
            </w:r>
          </w:p>
        </w:tc>
      </w:tr>
      <w:tr w:rsidR="005F3544" w:rsidRPr="007331FD" w14:paraId="45EB1940" w14:textId="77777777" w:rsidTr="00DF2FC7">
        <w:trPr>
          <w:jc w:val="center"/>
        </w:trPr>
        <w:tc>
          <w:tcPr>
            <w:tcW w:w="851" w:type="dxa"/>
          </w:tcPr>
          <w:p w14:paraId="1AF402FC" w14:textId="77777777" w:rsidR="005F3544" w:rsidRPr="00012FFB" w:rsidRDefault="005F3544" w:rsidP="006A2D0E">
            <w:pPr>
              <w:widowControl w:val="0"/>
              <w:autoSpaceDE w:val="0"/>
              <w:autoSpaceDN w:val="0"/>
              <w:adjustRightInd w:val="0"/>
              <w:spacing w:line="276" w:lineRule="auto"/>
              <w:jc w:val="both"/>
              <w:rPr>
                <w:rFonts w:ascii="MS Reference Sans Serif" w:hAnsi="MS Reference Sans Serif" w:cs="ArialMT"/>
                <w:sz w:val="18"/>
                <w:szCs w:val="18"/>
                <w:lang w:val="bg-BG" w:bidi="en-US"/>
              </w:rPr>
            </w:pPr>
          </w:p>
        </w:tc>
        <w:tc>
          <w:tcPr>
            <w:tcW w:w="409" w:type="dxa"/>
            <w:gridSpan w:val="2"/>
          </w:tcPr>
          <w:p w14:paraId="1E233EE3" w14:textId="77777777" w:rsidR="005F3544" w:rsidRPr="00012FFB" w:rsidRDefault="005F3544" w:rsidP="006A2D0E">
            <w:pPr>
              <w:widowControl w:val="0"/>
              <w:autoSpaceDE w:val="0"/>
              <w:autoSpaceDN w:val="0"/>
              <w:adjustRightInd w:val="0"/>
              <w:spacing w:line="276" w:lineRule="auto"/>
              <w:jc w:val="both"/>
              <w:rPr>
                <w:rFonts w:ascii="MS Reference Sans Serif" w:hAnsi="MS Reference Sans Serif" w:cs="ArialMT"/>
                <w:sz w:val="18"/>
                <w:szCs w:val="18"/>
                <w:lang w:val="bg-BG" w:bidi="en-US"/>
              </w:rPr>
            </w:pPr>
          </w:p>
        </w:tc>
        <w:tc>
          <w:tcPr>
            <w:tcW w:w="3843" w:type="dxa"/>
          </w:tcPr>
          <w:p w14:paraId="49304CED" w14:textId="77777777" w:rsidR="005F3544" w:rsidRPr="00012FFB" w:rsidRDefault="005F3544" w:rsidP="006A2D0E">
            <w:pPr>
              <w:widowControl w:val="0"/>
              <w:autoSpaceDE w:val="0"/>
              <w:autoSpaceDN w:val="0"/>
              <w:adjustRightInd w:val="0"/>
              <w:spacing w:line="276" w:lineRule="auto"/>
              <w:jc w:val="both"/>
              <w:rPr>
                <w:rFonts w:ascii="MS Reference Sans Serif" w:hAnsi="MS Reference Sans Serif" w:cs="ArialMT"/>
                <w:b/>
                <w:sz w:val="18"/>
                <w:szCs w:val="18"/>
                <w:highlight w:val="yellow"/>
                <w:lang w:val="bg-BG" w:bidi="en-US"/>
              </w:rPr>
            </w:pPr>
          </w:p>
        </w:tc>
        <w:tc>
          <w:tcPr>
            <w:tcW w:w="709" w:type="dxa"/>
          </w:tcPr>
          <w:p w14:paraId="5D03FE5B" w14:textId="77777777" w:rsidR="005F3544" w:rsidRPr="007331FD" w:rsidRDefault="005F3544" w:rsidP="006A2D0E">
            <w:pPr>
              <w:widowControl w:val="0"/>
              <w:autoSpaceDE w:val="0"/>
              <w:autoSpaceDN w:val="0"/>
              <w:adjustRightInd w:val="0"/>
              <w:spacing w:line="276" w:lineRule="auto"/>
              <w:rPr>
                <w:rFonts w:ascii="MS Reference Sans Serif" w:hAnsi="MS Reference Sans Serif" w:cs="ArialMT"/>
                <w:sz w:val="18"/>
                <w:szCs w:val="18"/>
                <w:lang w:val="en-GB" w:bidi="en-US"/>
              </w:rPr>
            </w:pPr>
          </w:p>
        </w:tc>
        <w:tc>
          <w:tcPr>
            <w:tcW w:w="734" w:type="dxa"/>
            <w:gridSpan w:val="2"/>
          </w:tcPr>
          <w:p w14:paraId="7D41D63A" w14:textId="77777777" w:rsidR="005F3544" w:rsidRPr="007331FD" w:rsidRDefault="005F3544" w:rsidP="006A2D0E">
            <w:pPr>
              <w:widowControl w:val="0"/>
              <w:autoSpaceDE w:val="0"/>
              <w:autoSpaceDN w:val="0"/>
              <w:adjustRightInd w:val="0"/>
              <w:spacing w:line="276" w:lineRule="auto"/>
              <w:jc w:val="both"/>
              <w:rPr>
                <w:rFonts w:ascii="MS Reference Sans Serif" w:hAnsi="MS Reference Sans Serif" w:cs="ArialMT"/>
                <w:sz w:val="18"/>
                <w:szCs w:val="18"/>
                <w:lang w:val="en-GB" w:bidi="en-US"/>
              </w:rPr>
            </w:pPr>
          </w:p>
        </w:tc>
        <w:tc>
          <w:tcPr>
            <w:tcW w:w="3519" w:type="dxa"/>
          </w:tcPr>
          <w:p w14:paraId="61C461DC" w14:textId="77777777" w:rsidR="005F3544" w:rsidRPr="00655469" w:rsidRDefault="005F3544" w:rsidP="006A2D0E">
            <w:pPr>
              <w:widowControl w:val="0"/>
              <w:autoSpaceDE w:val="0"/>
              <w:autoSpaceDN w:val="0"/>
              <w:adjustRightInd w:val="0"/>
              <w:spacing w:line="276" w:lineRule="auto"/>
              <w:jc w:val="both"/>
              <w:rPr>
                <w:rFonts w:ascii="MS Reference Sans Serif" w:hAnsi="MS Reference Sans Serif"/>
                <w:sz w:val="18"/>
                <w:szCs w:val="18"/>
                <w:lang w:val="en-GB"/>
              </w:rPr>
            </w:pPr>
          </w:p>
        </w:tc>
      </w:tr>
      <w:tr w:rsidR="005F3544" w:rsidRPr="007331FD" w14:paraId="0BBAA504" w14:textId="77777777" w:rsidTr="00DF2FC7">
        <w:trPr>
          <w:jc w:val="center"/>
        </w:trPr>
        <w:tc>
          <w:tcPr>
            <w:tcW w:w="851" w:type="dxa"/>
          </w:tcPr>
          <w:p w14:paraId="7E489745" w14:textId="02C0AAE7" w:rsidR="005F3544" w:rsidRPr="00012FFB" w:rsidRDefault="005F3544" w:rsidP="00264304">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sidRPr="00012FFB">
              <w:rPr>
                <w:rFonts w:ascii="MS Reference Sans Serif" w:hAnsi="MS Reference Sans Serif" w:cs="ArialMT"/>
                <w:sz w:val="18"/>
                <w:szCs w:val="18"/>
                <w:lang w:val="bg-BG" w:bidi="en-US"/>
              </w:rPr>
              <w:t>4.2</w:t>
            </w:r>
          </w:p>
        </w:tc>
        <w:tc>
          <w:tcPr>
            <w:tcW w:w="4252" w:type="dxa"/>
            <w:gridSpan w:val="3"/>
          </w:tcPr>
          <w:p w14:paraId="51964B92" w14:textId="3AD07104" w:rsidR="005F3544" w:rsidRPr="00012FFB" w:rsidRDefault="00361404" w:rsidP="00264304">
            <w:pPr>
              <w:widowControl w:val="0"/>
              <w:autoSpaceDE w:val="0"/>
              <w:autoSpaceDN w:val="0"/>
              <w:adjustRightInd w:val="0"/>
              <w:spacing w:line="276" w:lineRule="auto"/>
              <w:jc w:val="both"/>
              <w:rPr>
                <w:rFonts w:ascii="MS Reference Sans Serif" w:hAnsi="MS Reference Sans Serif" w:cs="ArialMT"/>
                <w:b/>
                <w:sz w:val="18"/>
                <w:szCs w:val="18"/>
                <w:highlight w:val="yellow"/>
                <w:lang w:val="bg-BG" w:bidi="en-US"/>
              </w:rPr>
            </w:pPr>
            <w:r w:rsidRPr="00012FFB">
              <w:rPr>
                <w:rFonts w:ascii="MS Reference Sans Serif" w:eastAsia="Times New Roman" w:hAnsi="MS Reference Sans Serif" w:cs="ArialMT"/>
                <w:sz w:val="18"/>
                <w:szCs w:val="18"/>
                <w:lang w:val="bg-BG" w:bidi="en-US"/>
              </w:rPr>
              <w:t xml:space="preserve">Организацията се съгласява да уведоми NEPCon, възможно най-скоро и </w:t>
            </w:r>
            <w:r w:rsidR="00081C8D">
              <w:rPr>
                <w:rFonts w:ascii="MS Reference Sans Serif" w:eastAsia="Times New Roman" w:hAnsi="MS Reference Sans Serif" w:cs="ArialMT"/>
                <w:sz w:val="18"/>
                <w:szCs w:val="18"/>
                <w:lang w:val="bg-BG" w:bidi="en-US"/>
              </w:rPr>
              <w:t>не по-късно от</w:t>
            </w:r>
            <w:r w:rsidRPr="00012FFB">
              <w:rPr>
                <w:rFonts w:ascii="MS Reference Sans Serif" w:eastAsia="Times New Roman" w:hAnsi="MS Reference Sans Serif" w:cs="ArialMT"/>
                <w:sz w:val="18"/>
                <w:szCs w:val="18"/>
                <w:lang w:val="bg-BG" w:bidi="en-US"/>
              </w:rPr>
              <w:t xml:space="preserve"> десет (10) работни дни </w:t>
            </w:r>
            <w:r w:rsidR="00081C8D">
              <w:rPr>
                <w:rFonts w:ascii="MS Reference Sans Serif" w:eastAsia="Times New Roman" w:hAnsi="MS Reference Sans Serif" w:cs="ArialMT"/>
                <w:sz w:val="18"/>
                <w:szCs w:val="18"/>
                <w:lang w:val="bg-BG" w:bidi="en-US"/>
              </w:rPr>
              <w:t>за</w:t>
            </w:r>
            <w:r w:rsidRPr="00012FFB">
              <w:rPr>
                <w:rFonts w:ascii="MS Reference Sans Serif" w:eastAsia="Times New Roman" w:hAnsi="MS Reference Sans Serif" w:cs="ArialMT"/>
                <w:sz w:val="18"/>
                <w:szCs w:val="18"/>
                <w:lang w:val="bg-BG" w:bidi="en-US"/>
              </w:rPr>
              <w:t xml:space="preserve"> всяка съществена промяна</w:t>
            </w:r>
            <w:r>
              <w:rPr>
                <w:rFonts w:ascii="MS Reference Sans Serif" w:eastAsia="Times New Roman" w:hAnsi="MS Reference Sans Serif" w:cs="ArialMT"/>
                <w:sz w:val="18"/>
                <w:szCs w:val="18"/>
                <w:lang w:val="bg-BG" w:bidi="en-US"/>
              </w:rPr>
              <w:t>,</w:t>
            </w:r>
            <w:r w:rsidRPr="00012FFB">
              <w:rPr>
                <w:rFonts w:ascii="MS Reference Sans Serif" w:eastAsia="Times New Roman" w:hAnsi="MS Reference Sans Serif" w:cs="ArialMT"/>
                <w:sz w:val="18"/>
                <w:szCs w:val="18"/>
                <w:lang w:val="bg-BG" w:bidi="en-US"/>
              </w:rPr>
              <w:t xml:space="preserve"> </w:t>
            </w:r>
            <w:r w:rsidRPr="00361404">
              <w:rPr>
                <w:rFonts w:ascii="MS Reference Sans Serif" w:eastAsia="Times New Roman" w:hAnsi="MS Reference Sans Serif" w:cs="ArialMT"/>
                <w:sz w:val="18"/>
                <w:szCs w:val="18"/>
                <w:lang w:val="bg-BG" w:bidi="en-US"/>
              </w:rPr>
              <w:t>ко</w:t>
            </w:r>
            <w:r>
              <w:rPr>
                <w:rFonts w:ascii="MS Reference Sans Serif" w:eastAsia="Times New Roman" w:hAnsi="MS Reference Sans Serif" w:cs="ArialMT"/>
                <w:sz w:val="18"/>
                <w:szCs w:val="18"/>
                <w:lang w:val="bg-BG" w:bidi="en-US"/>
              </w:rPr>
              <w:t>я</w:t>
            </w:r>
            <w:r w:rsidRPr="00361404">
              <w:rPr>
                <w:rFonts w:ascii="MS Reference Sans Serif" w:eastAsia="Times New Roman" w:hAnsi="MS Reference Sans Serif" w:cs="ArialMT"/>
                <w:sz w:val="18"/>
                <w:szCs w:val="18"/>
                <w:lang w:val="bg-BG" w:bidi="en-US"/>
              </w:rPr>
              <w:t>то мо</w:t>
            </w:r>
            <w:r>
              <w:rPr>
                <w:rFonts w:ascii="MS Reference Sans Serif" w:eastAsia="Times New Roman" w:hAnsi="MS Reference Sans Serif" w:cs="ArialMT"/>
                <w:sz w:val="18"/>
                <w:szCs w:val="18"/>
                <w:lang w:val="bg-BG" w:bidi="en-US"/>
              </w:rPr>
              <w:t>же</w:t>
            </w:r>
            <w:r w:rsidRPr="00361404">
              <w:rPr>
                <w:rFonts w:ascii="MS Reference Sans Serif" w:eastAsia="Times New Roman" w:hAnsi="MS Reference Sans Serif" w:cs="ArialMT"/>
                <w:sz w:val="18"/>
                <w:szCs w:val="18"/>
                <w:lang w:val="bg-BG" w:bidi="en-US"/>
              </w:rPr>
              <w:t xml:space="preserve"> да повлия</w:t>
            </w:r>
            <w:r>
              <w:rPr>
                <w:rFonts w:ascii="MS Reference Sans Serif" w:eastAsia="Times New Roman" w:hAnsi="MS Reference Sans Serif" w:cs="ArialMT"/>
                <w:sz w:val="18"/>
                <w:szCs w:val="18"/>
                <w:lang w:val="bg-BG" w:bidi="en-US"/>
              </w:rPr>
              <w:t>е</w:t>
            </w:r>
            <w:r w:rsidRPr="00361404">
              <w:rPr>
                <w:rFonts w:ascii="MS Reference Sans Serif" w:eastAsia="Times New Roman" w:hAnsi="MS Reference Sans Serif" w:cs="ArialMT"/>
                <w:sz w:val="18"/>
                <w:szCs w:val="18"/>
                <w:lang w:val="bg-BG" w:bidi="en-US"/>
              </w:rPr>
              <w:t xml:space="preserve"> на </w:t>
            </w:r>
            <w:r w:rsidR="00081C8D">
              <w:rPr>
                <w:rFonts w:ascii="MS Reference Sans Serif" w:eastAsia="Times New Roman" w:hAnsi="MS Reference Sans Serif" w:cs="ArialMT"/>
                <w:sz w:val="18"/>
                <w:szCs w:val="18"/>
                <w:lang w:val="bg-BG" w:bidi="en-US"/>
              </w:rPr>
              <w:t>нейната</w:t>
            </w:r>
            <w:r w:rsidRPr="00361404">
              <w:rPr>
                <w:rFonts w:ascii="MS Reference Sans Serif" w:eastAsia="Times New Roman" w:hAnsi="MS Reference Sans Serif" w:cs="ArialMT"/>
                <w:sz w:val="18"/>
                <w:szCs w:val="18"/>
                <w:lang w:val="bg-BG" w:bidi="en-US"/>
              </w:rPr>
              <w:t xml:space="preserve"> способност да </w:t>
            </w:r>
            <w:r>
              <w:rPr>
                <w:rFonts w:ascii="MS Reference Sans Serif" w:eastAsia="Times New Roman" w:hAnsi="MS Reference Sans Serif" w:cs="ArialMT"/>
                <w:sz w:val="18"/>
                <w:szCs w:val="18"/>
                <w:lang w:val="bg-BG" w:bidi="en-US"/>
              </w:rPr>
              <w:t>отговаря на Изискванията за С</w:t>
            </w:r>
            <w:r w:rsidRPr="00361404">
              <w:rPr>
                <w:rFonts w:ascii="MS Reference Sans Serif" w:eastAsia="Times New Roman" w:hAnsi="MS Reference Sans Serif" w:cs="ArialMT"/>
                <w:sz w:val="18"/>
                <w:szCs w:val="18"/>
                <w:lang w:val="bg-BG" w:bidi="en-US"/>
              </w:rPr>
              <w:t>ертифициране.</w:t>
            </w:r>
            <w:r w:rsidRPr="00012FFB">
              <w:rPr>
                <w:rFonts w:ascii="MS Reference Sans Serif" w:eastAsia="Times New Roman" w:hAnsi="MS Reference Sans Serif" w:cs="ArialMT"/>
                <w:sz w:val="18"/>
                <w:szCs w:val="18"/>
                <w:lang w:val="bg-BG" w:bidi="en-US"/>
              </w:rPr>
              <w:t xml:space="preserve"> Такива промени могат да включват, но не се ограничават до промени в:</w:t>
            </w:r>
          </w:p>
        </w:tc>
        <w:tc>
          <w:tcPr>
            <w:tcW w:w="709" w:type="dxa"/>
          </w:tcPr>
          <w:p w14:paraId="0DDDFFCD" w14:textId="7E374D46" w:rsidR="005F3544" w:rsidRPr="007331FD" w:rsidRDefault="005F3544" w:rsidP="00264304">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D62D5F">
              <w:rPr>
                <w:rFonts w:ascii="MS Reference Sans Serif" w:hAnsi="MS Reference Sans Serif" w:cs="ArialMT"/>
                <w:sz w:val="18"/>
                <w:szCs w:val="18"/>
                <w:lang w:val="en-GB" w:bidi="en-US"/>
              </w:rPr>
              <w:t>4.2</w:t>
            </w:r>
          </w:p>
        </w:tc>
        <w:tc>
          <w:tcPr>
            <w:tcW w:w="4253" w:type="dxa"/>
            <w:gridSpan w:val="3"/>
          </w:tcPr>
          <w:p w14:paraId="763288E5" w14:textId="0AC9BD85" w:rsidR="005F3544" w:rsidRPr="00655469" w:rsidRDefault="005F3544"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414B9D">
              <w:rPr>
                <w:rFonts w:ascii="MS Reference Sans Serif" w:hAnsi="MS Reference Sans Serif"/>
                <w:sz w:val="18"/>
                <w:szCs w:val="18"/>
                <w:lang w:val="en-GB"/>
              </w:rPr>
              <w:t>The Organisation agrees to notify NEPCon as soon as possible, and no later than ten (10) working days, of any fundamental changes which may affect its ability to conform to the Certification Requirements. Such changes may include, but are not limited to, changes in:</w:t>
            </w:r>
          </w:p>
        </w:tc>
      </w:tr>
      <w:tr w:rsidR="00361404" w:rsidRPr="007331FD" w14:paraId="4D12C02F" w14:textId="77777777" w:rsidTr="00DF2FC7">
        <w:trPr>
          <w:jc w:val="center"/>
        </w:trPr>
        <w:tc>
          <w:tcPr>
            <w:tcW w:w="851" w:type="dxa"/>
          </w:tcPr>
          <w:p w14:paraId="12252EFF" w14:textId="10D15D1C" w:rsidR="00361404" w:rsidRPr="00012FFB" w:rsidRDefault="00361404" w:rsidP="006A2D0E">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а)</w:t>
            </w:r>
          </w:p>
        </w:tc>
        <w:tc>
          <w:tcPr>
            <w:tcW w:w="4252" w:type="dxa"/>
            <w:gridSpan w:val="3"/>
          </w:tcPr>
          <w:p w14:paraId="3788B64B" w14:textId="5F56344D" w:rsidR="00361404" w:rsidRPr="00012FFB" w:rsidRDefault="00361404"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правния статус или собствеността</w:t>
            </w:r>
            <w:r w:rsidR="00081C8D">
              <w:rPr>
                <w:rFonts w:ascii="MS Reference Sans Serif" w:eastAsia="Times New Roman" w:hAnsi="MS Reference Sans Serif" w:cs="ArialMT"/>
                <w:sz w:val="18"/>
                <w:szCs w:val="18"/>
                <w:lang w:val="bg-BG" w:bidi="en-US"/>
              </w:rPr>
              <w:t xml:space="preserve"> на Организацията</w:t>
            </w:r>
            <w:r w:rsidRPr="00012FFB">
              <w:rPr>
                <w:rFonts w:ascii="MS Reference Sans Serif" w:eastAsia="Times New Roman" w:hAnsi="MS Reference Sans Serif" w:cs="ArialMT"/>
                <w:sz w:val="18"/>
                <w:szCs w:val="18"/>
                <w:lang w:val="bg-BG" w:bidi="en-US"/>
              </w:rPr>
              <w:t>;</w:t>
            </w:r>
          </w:p>
        </w:tc>
        <w:tc>
          <w:tcPr>
            <w:tcW w:w="709" w:type="dxa"/>
          </w:tcPr>
          <w:p w14:paraId="12C623EE" w14:textId="16484296" w:rsidR="00361404" w:rsidRPr="00D62D5F" w:rsidRDefault="00361404" w:rsidP="006A2D0E">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D62D5F">
              <w:rPr>
                <w:rFonts w:ascii="MS Reference Sans Serif" w:hAnsi="MS Reference Sans Serif"/>
                <w:sz w:val="18"/>
                <w:szCs w:val="18"/>
                <w:lang w:val="en-GB"/>
              </w:rPr>
              <w:t>a)</w:t>
            </w:r>
          </w:p>
        </w:tc>
        <w:tc>
          <w:tcPr>
            <w:tcW w:w="4253" w:type="dxa"/>
            <w:gridSpan w:val="3"/>
          </w:tcPr>
          <w:p w14:paraId="565D1C47" w14:textId="51EFB50E" w:rsidR="00361404" w:rsidRPr="00414B9D" w:rsidRDefault="00361404"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414B9D">
              <w:rPr>
                <w:rFonts w:ascii="MS Reference Sans Serif" w:hAnsi="MS Reference Sans Serif"/>
                <w:sz w:val="18"/>
                <w:szCs w:val="18"/>
                <w:lang w:val="en-GB"/>
              </w:rPr>
              <w:t>the legal status or ownership of the Organisation;</w:t>
            </w:r>
          </w:p>
        </w:tc>
      </w:tr>
      <w:tr w:rsidR="00361404" w:rsidRPr="007331FD" w14:paraId="0E33A664" w14:textId="77777777" w:rsidTr="00DF2FC7">
        <w:trPr>
          <w:jc w:val="center"/>
        </w:trPr>
        <w:tc>
          <w:tcPr>
            <w:tcW w:w="851" w:type="dxa"/>
          </w:tcPr>
          <w:p w14:paraId="66A0D803" w14:textId="22358D67" w:rsidR="00361404" w:rsidRPr="00012FFB" w:rsidRDefault="00361404"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012FFB">
              <w:rPr>
                <w:rFonts w:ascii="MS Reference Sans Serif" w:hAnsi="MS Reference Sans Serif" w:cs="ArialMT"/>
                <w:sz w:val="18"/>
                <w:szCs w:val="18"/>
                <w:lang w:val="bg-BG" w:bidi="en-US"/>
              </w:rPr>
              <w:t>б)</w:t>
            </w:r>
          </w:p>
        </w:tc>
        <w:tc>
          <w:tcPr>
            <w:tcW w:w="4252" w:type="dxa"/>
            <w:gridSpan w:val="3"/>
          </w:tcPr>
          <w:p w14:paraId="438BE932" w14:textId="273D77F9" w:rsidR="00361404" w:rsidRPr="00012FFB" w:rsidRDefault="00361404"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Структурата на</w:t>
            </w:r>
            <w:r>
              <w:rPr>
                <w:rFonts w:ascii="MS Reference Sans Serif" w:eastAsia="Times New Roman" w:hAnsi="MS Reference Sans Serif" w:cs="ArialMT"/>
                <w:sz w:val="18"/>
                <w:szCs w:val="18"/>
                <w:lang w:val="bg-BG" w:bidi="en-US"/>
              </w:rPr>
              <w:t xml:space="preserve"> управление на</w:t>
            </w:r>
            <w:r w:rsidRPr="00012FFB">
              <w:rPr>
                <w:rFonts w:ascii="MS Reference Sans Serif" w:eastAsia="Times New Roman" w:hAnsi="MS Reference Sans Serif" w:cs="ArialMT"/>
                <w:sz w:val="18"/>
                <w:szCs w:val="18"/>
                <w:lang w:val="bg-BG" w:bidi="en-US"/>
              </w:rPr>
              <w:t xml:space="preserve"> Организацията</w:t>
            </w:r>
            <w:r>
              <w:rPr>
                <w:rFonts w:ascii="MS Reference Sans Serif" w:eastAsia="Times New Roman" w:hAnsi="MS Reference Sans Serif" w:cs="ArialMT"/>
                <w:sz w:val="18"/>
                <w:szCs w:val="18"/>
                <w:lang w:val="bg-BG" w:bidi="en-US"/>
              </w:rPr>
              <w:t>;</w:t>
            </w:r>
          </w:p>
        </w:tc>
        <w:tc>
          <w:tcPr>
            <w:tcW w:w="709" w:type="dxa"/>
          </w:tcPr>
          <w:p w14:paraId="697DF189" w14:textId="746FF4BF" w:rsidR="00361404" w:rsidRPr="00D62D5F" w:rsidRDefault="00361404"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5F5A4E">
              <w:rPr>
                <w:rFonts w:ascii="MS Reference Sans Serif" w:hAnsi="MS Reference Sans Serif" w:cs="ArialMT"/>
                <w:sz w:val="18"/>
                <w:szCs w:val="18"/>
                <w:lang w:val="en-GB" w:bidi="en-US"/>
              </w:rPr>
              <w:t>b)</w:t>
            </w:r>
          </w:p>
        </w:tc>
        <w:tc>
          <w:tcPr>
            <w:tcW w:w="4253" w:type="dxa"/>
            <w:gridSpan w:val="3"/>
          </w:tcPr>
          <w:p w14:paraId="1FA814D3" w14:textId="70204963" w:rsidR="00361404" w:rsidRPr="00414B9D" w:rsidRDefault="00361404"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414B9D">
              <w:rPr>
                <w:rFonts w:ascii="MS Reference Sans Serif" w:hAnsi="MS Reference Sans Serif"/>
                <w:sz w:val="18"/>
                <w:szCs w:val="18"/>
                <w:lang w:val="en-GB"/>
              </w:rPr>
              <w:t>the Organisation’s management structure;</w:t>
            </w:r>
          </w:p>
        </w:tc>
      </w:tr>
      <w:tr w:rsidR="00361404" w:rsidRPr="007331FD" w14:paraId="44255607" w14:textId="77777777" w:rsidTr="00DF2FC7">
        <w:trPr>
          <w:jc w:val="center"/>
        </w:trPr>
        <w:tc>
          <w:tcPr>
            <w:tcW w:w="851" w:type="dxa"/>
          </w:tcPr>
          <w:p w14:paraId="7AFD1C86" w14:textId="54D10156" w:rsidR="00361404" w:rsidRPr="00012FFB" w:rsidRDefault="00361404" w:rsidP="006A2D0E">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sidRPr="00012FFB">
              <w:rPr>
                <w:rFonts w:ascii="MS Reference Sans Serif" w:hAnsi="MS Reference Sans Serif" w:cs="ArialMT"/>
                <w:sz w:val="18"/>
                <w:szCs w:val="18"/>
                <w:lang w:val="bg-BG" w:bidi="en-US"/>
              </w:rPr>
              <w:t>в)</w:t>
            </w:r>
          </w:p>
        </w:tc>
        <w:tc>
          <w:tcPr>
            <w:tcW w:w="4252" w:type="dxa"/>
            <w:gridSpan w:val="3"/>
          </w:tcPr>
          <w:p w14:paraId="5B3C41B4" w14:textId="005EA2F7" w:rsidR="00361404" w:rsidRPr="00012FFB" w:rsidRDefault="00ED4794"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п</w:t>
            </w:r>
            <w:r w:rsidRPr="00012FFB">
              <w:rPr>
                <w:rFonts w:ascii="MS Reference Sans Serif" w:eastAsia="Times New Roman" w:hAnsi="MS Reference Sans Serif" w:cs="ArialMT"/>
                <w:sz w:val="18"/>
                <w:szCs w:val="18"/>
                <w:lang w:val="bg-BG" w:bidi="en-US"/>
              </w:rPr>
              <w:t xml:space="preserve">роизводствения процес, продуктите или </w:t>
            </w:r>
            <w:r w:rsidR="00081C8D">
              <w:rPr>
                <w:rFonts w:ascii="MS Reference Sans Serif" w:eastAsia="Times New Roman" w:hAnsi="MS Reference Sans Serif" w:cs="ArialMT"/>
                <w:sz w:val="18"/>
                <w:szCs w:val="18"/>
                <w:lang w:val="bg-BG" w:bidi="en-US"/>
              </w:rPr>
              <w:t>селекцията</w:t>
            </w:r>
            <w:r w:rsidRPr="00012FFB">
              <w:rPr>
                <w:rFonts w:ascii="MS Reference Sans Serif" w:eastAsia="Times New Roman" w:hAnsi="MS Reference Sans Serif" w:cs="ArialMT"/>
                <w:sz w:val="18"/>
                <w:szCs w:val="18"/>
                <w:lang w:val="bg-BG" w:bidi="en-US"/>
              </w:rPr>
              <w:t xml:space="preserve"> на продукти;</w:t>
            </w:r>
          </w:p>
        </w:tc>
        <w:tc>
          <w:tcPr>
            <w:tcW w:w="709" w:type="dxa"/>
          </w:tcPr>
          <w:p w14:paraId="31B18E80" w14:textId="46D804BF" w:rsidR="00361404" w:rsidRPr="005F5A4E" w:rsidRDefault="00361404" w:rsidP="006A2D0E">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5F5A4E">
              <w:rPr>
                <w:rFonts w:ascii="MS Reference Sans Serif" w:hAnsi="MS Reference Sans Serif" w:cs="ArialMT"/>
                <w:sz w:val="18"/>
                <w:szCs w:val="18"/>
                <w:lang w:val="en-GB" w:bidi="en-US"/>
              </w:rPr>
              <w:t>c)</w:t>
            </w:r>
          </w:p>
        </w:tc>
        <w:tc>
          <w:tcPr>
            <w:tcW w:w="4253" w:type="dxa"/>
            <w:gridSpan w:val="3"/>
          </w:tcPr>
          <w:p w14:paraId="03B4A4DD" w14:textId="4193168E" w:rsidR="00361404" w:rsidRPr="00414B9D" w:rsidRDefault="00361404"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414B9D">
              <w:rPr>
                <w:rFonts w:ascii="MS Reference Sans Serif" w:hAnsi="MS Reference Sans Serif"/>
                <w:sz w:val="18"/>
                <w:szCs w:val="18"/>
                <w:lang w:val="en-GB"/>
              </w:rPr>
              <w:t>the production process, products or product selection;</w:t>
            </w:r>
          </w:p>
        </w:tc>
      </w:tr>
      <w:tr w:rsidR="00361404" w:rsidRPr="007331FD" w14:paraId="63350F5B" w14:textId="77777777" w:rsidTr="00DF2FC7">
        <w:trPr>
          <w:jc w:val="center"/>
        </w:trPr>
        <w:tc>
          <w:tcPr>
            <w:tcW w:w="851" w:type="dxa"/>
          </w:tcPr>
          <w:p w14:paraId="2C24F541" w14:textId="2F69D054" w:rsidR="00361404" w:rsidRPr="00012FFB" w:rsidRDefault="00361404" w:rsidP="006A2D0E">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sidRPr="00012FFB">
              <w:rPr>
                <w:rFonts w:ascii="MS Reference Sans Serif" w:hAnsi="MS Reference Sans Serif" w:cs="ArialMT"/>
                <w:sz w:val="18"/>
                <w:szCs w:val="18"/>
                <w:lang w:val="bg-BG" w:bidi="en-US"/>
              </w:rPr>
              <w:t>г)</w:t>
            </w:r>
          </w:p>
        </w:tc>
        <w:tc>
          <w:tcPr>
            <w:tcW w:w="4252" w:type="dxa"/>
            <w:gridSpan w:val="3"/>
          </w:tcPr>
          <w:p w14:paraId="20E19023" w14:textId="539D17EA" w:rsidR="00361404" w:rsidRPr="00012FFB" w:rsidRDefault="00ED4794"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н</w:t>
            </w:r>
            <w:r w:rsidRPr="00012FFB">
              <w:rPr>
                <w:rFonts w:ascii="MS Reference Sans Serif" w:eastAsia="Times New Roman" w:hAnsi="MS Reference Sans Serif" w:cs="ArialMT"/>
                <w:sz w:val="18"/>
                <w:szCs w:val="18"/>
                <w:lang w:val="bg-BG" w:bidi="en-US"/>
              </w:rPr>
              <w:t xml:space="preserve">есъстоятелност, </w:t>
            </w:r>
            <w:r>
              <w:rPr>
                <w:rFonts w:ascii="MS Reference Sans Serif" w:eastAsia="Times New Roman" w:hAnsi="MS Reference Sans Serif" w:cs="ArialMT"/>
                <w:sz w:val="18"/>
                <w:szCs w:val="18"/>
                <w:lang w:val="bg-BG" w:bidi="en-US"/>
              </w:rPr>
              <w:t xml:space="preserve">фалит, </w:t>
            </w:r>
            <w:r w:rsidRPr="00012FFB">
              <w:rPr>
                <w:rFonts w:ascii="MS Reference Sans Serif" w:eastAsia="Times New Roman" w:hAnsi="MS Reference Sans Serif" w:cs="ArialMT"/>
                <w:sz w:val="18"/>
                <w:szCs w:val="18"/>
                <w:lang w:val="bg-BG" w:bidi="en-US"/>
              </w:rPr>
              <w:t>спиране на дейността и други подобни събития;</w:t>
            </w:r>
          </w:p>
        </w:tc>
        <w:tc>
          <w:tcPr>
            <w:tcW w:w="709" w:type="dxa"/>
          </w:tcPr>
          <w:p w14:paraId="08635A2C" w14:textId="3AC83F55" w:rsidR="00361404" w:rsidRPr="005F5A4E" w:rsidRDefault="00361404" w:rsidP="006A2D0E">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5F5A4E">
              <w:rPr>
                <w:rFonts w:ascii="MS Reference Sans Serif" w:hAnsi="MS Reference Sans Serif" w:cs="ArialMT"/>
                <w:sz w:val="18"/>
                <w:szCs w:val="18"/>
                <w:lang w:val="en-GB" w:bidi="en-US"/>
              </w:rPr>
              <w:t>d)</w:t>
            </w:r>
          </w:p>
        </w:tc>
        <w:tc>
          <w:tcPr>
            <w:tcW w:w="4253" w:type="dxa"/>
            <w:gridSpan w:val="3"/>
          </w:tcPr>
          <w:p w14:paraId="6686FA16" w14:textId="68BC88D0" w:rsidR="00361404" w:rsidRPr="00414B9D" w:rsidRDefault="00361404"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414B9D">
              <w:rPr>
                <w:rFonts w:ascii="MS Reference Sans Serif" w:hAnsi="MS Reference Sans Serif"/>
                <w:sz w:val="18"/>
                <w:szCs w:val="18"/>
                <w:lang w:val="en-GB"/>
              </w:rPr>
              <w:t>insolvency, bankruptcy, closure and other similar events;</w:t>
            </w:r>
          </w:p>
        </w:tc>
      </w:tr>
      <w:tr w:rsidR="00361404" w:rsidRPr="007331FD" w14:paraId="2C833FD6" w14:textId="77777777" w:rsidTr="00DF2FC7">
        <w:trPr>
          <w:jc w:val="center"/>
        </w:trPr>
        <w:tc>
          <w:tcPr>
            <w:tcW w:w="851" w:type="dxa"/>
          </w:tcPr>
          <w:p w14:paraId="560AF5EC" w14:textId="02B816A8" w:rsidR="00361404" w:rsidRPr="00012FFB" w:rsidRDefault="00361404" w:rsidP="006A2D0E">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sidRPr="00012FFB">
              <w:rPr>
                <w:rFonts w:ascii="MS Reference Sans Serif" w:hAnsi="MS Reference Sans Serif" w:cs="ArialMT"/>
                <w:sz w:val="18"/>
                <w:szCs w:val="18"/>
                <w:lang w:val="bg-BG" w:bidi="en-US"/>
              </w:rPr>
              <w:t>д)</w:t>
            </w:r>
          </w:p>
        </w:tc>
        <w:tc>
          <w:tcPr>
            <w:tcW w:w="4252" w:type="dxa"/>
            <w:gridSpan w:val="3"/>
          </w:tcPr>
          <w:p w14:paraId="7D8950C6" w14:textId="39B76A38" w:rsidR="00361404" w:rsidRPr="00012FFB" w:rsidRDefault="00ED4794"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обектите, свързани с производството</w:t>
            </w:r>
            <w:r>
              <w:rPr>
                <w:rFonts w:ascii="MS Reference Sans Serif" w:eastAsia="Times New Roman" w:hAnsi="MS Reference Sans Serif" w:cs="ArialMT"/>
                <w:sz w:val="18"/>
                <w:szCs w:val="18"/>
                <w:lang w:val="bg-BG" w:bidi="en-US"/>
              </w:rPr>
              <w:t>/</w:t>
            </w:r>
            <w:r w:rsidR="00081C8D">
              <w:rPr>
                <w:rFonts w:ascii="MS Reference Sans Serif" w:eastAsia="Times New Roman" w:hAnsi="MS Reference Sans Serif" w:cs="ArialMT"/>
                <w:sz w:val="18"/>
                <w:szCs w:val="18"/>
                <w:lang w:val="bg-BG" w:bidi="en-US"/>
              </w:rPr>
              <w:t>дейността</w:t>
            </w:r>
            <w:r w:rsidRPr="00012FFB">
              <w:rPr>
                <w:rFonts w:ascii="MS Reference Sans Serif" w:eastAsia="Times New Roman" w:hAnsi="MS Reference Sans Serif" w:cs="ArialMT"/>
                <w:sz w:val="18"/>
                <w:szCs w:val="18"/>
                <w:lang w:val="bg-BG" w:bidi="en-US"/>
              </w:rPr>
              <w:t>; и</w:t>
            </w:r>
          </w:p>
        </w:tc>
        <w:tc>
          <w:tcPr>
            <w:tcW w:w="709" w:type="dxa"/>
          </w:tcPr>
          <w:p w14:paraId="17ECA74E" w14:textId="66F60D0F" w:rsidR="00361404" w:rsidRPr="005F5A4E" w:rsidRDefault="00361404" w:rsidP="006A2D0E">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5F5A4E">
              <w:rPr>
                <w:rFonts w:ascii="MS Reference Sans Serif" w:hAnsi="MS Reference Sans Serif" w:cs="ArialMT"/>
                <w:sz w:val="18"/>
                <w:szCs w:val="18"/>
                <w:lang w:val="en-GB" w:bidi="en-US"/>
              </w:rPr>
              <w:t>e)</w:t>
            </w:r>
          </w:p>
        </w:tc>
        <w:tc>
          <w:tcPr>
            <w:tcW w:w="4253" w:type="dxa"/>
            <w:gridSpan w:val="3"/>
          </w:tcPr>
          <w:p w14:paraId="6CDB1A0C" w14:textId="7E0C1E47" w:rsidR="00361404" w:rsidRPr="00414B9D" w:rsidRDefault="00361404"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414B9D">
              <w:rPr>
                <w:rFonts w:ascii="MS Reference Sans Serif" w:hAnsi="MS Reference Sans Serif"/>
                <w:sz w:val="18"/>
                <w:szCs w:val="18"/>
                <w:lang w:val="en-GB"/>
              </w:rPr>
              <w:t>the production/operating locations; and</w:t>
            </w:r>
          </w:p>
        </w:tc>
      </w:tr>
      <w:tr w:rsidR="00361404" w:rsidRPr="007331FD" w14:paraId="682D0425" w14:textId="77777777" w:rsidTr="00DF2FC7">
        <w:trPr>
          <w:jc w:val="center"/>
        </w:trPr>
        <w:tc>
          <w:tcPr>
            <w:tcW w:w="851" w:type="dxa"/>
          </w:tcPr>
          <w:p w14:paraId="06AD46FB" w14:textId="6B755530" w:rsidR="00361404" w:rsidRPr="00012FFB" w:rsidRDefault="00ED4794" w:rsidP="006A2D0E">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Pr>
                <w:rFonts w:ascii="MS Reference Sans Serif" w:hAnsi="MS Reference Sans Serif" w:cs="ArialMT"/>
                <w:sz w:val="18"/>
                <w:szCs w:val="18"/>
                <w:lang w:val="bg-BG" w:bidi="en-US"/>
              </w:rPr>
              <w:t>е)</w:t>
            </w:r>
          </w:p>
        </w:tc>
        <w:tc>
          <w:tcPr>
            <w:tcW w:w="4252" w:type="dxa"/>
            <w:gridSpan w:val="3"/>
          </w:tcPr>
          <w:p w14:paraId="4088AF99" w14:textId="51B69993" w:rsidR="00361404" w:rsidRPr="00012FFB" w:rsidRDefault="00ED4794"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с</w:t>
            </w:r>
            <w:r w:rsidRPr="00ED4794">
              <w:rPr>
                <w:rFonts w:ascii="MS Reference Sans Serif" w:eastAsia="Times New Roman" w:hAnsi="MS Reference Sans Serif" w:cs="ArialMT"/>
                <w:sz w:val="18"/>
                <w:szCs w:val="18"/>
                <w:lang w:val="bg-BG" w:bidi="en-US"/>
              </w:rPr>
              <w:t>истемата за управление на качеството до такава степен, че да застраш</w:t>
            </w:r>
            <w:r w:rsidR="00081C8D">
              <w:rPr>
                <w:rFonts w:ascii="MS Reference Sans Serif" w:eastAsia="Times New Roman" w:hAnsi="MS Reference Sans Serif" w:cs="ArialMT"/>
                <w:sz w:val="18"/>
                <w:szCs w:val="18"/>
                <w:lang w:val="bg-BG" w:bidi="en-US"/>
              </w:rPr>
              <w:t>и</w:t>
            </w:r>
            <w:r>
              <w:rPr>
                <w:rFonts w:ascii="MS Reference Sans Serif" w:eastAsia="Times New Roman" w:hAnsi="MS Reference Sans Serif" w:cs="ArialMT"/>
                <w:sz w:val="18"/>
                <w:szCs w:val="18"/>
                <w:lang w:val="bg-BG" w:bidi="en-US"/>
              </w:rPr>
              <w:t xml:space="preserve"> съответствието с И</w:t>
            </w:r>
            <w:r w:rsidRPr="00ED4794">
              <w:rPr>
                <w:rFonts w:ascii="MS Reference Sans Serif" w:eastAsia="Times New Roman" w:hAnsi="MS Reference Sans Serif" w:cs="ArialMT"/>
                <w:sz w:val="18"/>
                <w:szCs w:val="18"/>
                <w:lang w:val="bg-BG" w:bidi="en-US"/>
              </w:rPr>
              <w:t xml:space="preserve">зискванията за </w:t>
            </w:r>
            <w:r>
              <w:rPr>
                <w:rFonts w:ascii="MS Reference Sans Serif" w:eastAsia="Times New Roman" w:hAnsi="MS Reference Sans Serif" w:cs="ArialMT"/>
                <w:sz w:val="18"/>
                <w:szCs w:val="18"/>
                <w:lang w:val="bg-BG" w:bidi="en-US"/>
              </w:rPr>
              <w:t>С</w:t>
            </w:r>
            <w:r w:rsidRPr="00ED4794">
              <w:rPr>
                <w:rFonts w:ascii="MS Reference Sans Serif" w:eastAsia="Times New Roman" w:hAnsi="MS Reference Sans Serif" w:cs="ArialMT"/>
                <w:sz w:val="18"/>
                <w:szCs w:val="18"/>
                <w:lang w:val="bg-BG" w:bidi="en-US"/>
              </w:rPr>
              <w:t>ертифициране.</w:t>
            </w:r>
          </w:p>
        </w:tc>
        <w:tc>
          <w:tcPr>
            <w:tcW w:w="709" w:type="dxa"/>
          </w:tcPr>
          <w:p w14:paraId="56C5650F" w14:textId="746F28F9" w:rsidR="00361404" w:rsidRPr="005F5A4E" w:rsidRDefault="00361404" w:rsidP="006A2D0E">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361404">
              <w:rPr>
                <w:rFonts w:ascii="MS Reference Sans Serif" w:hAnsi="MS Reference Sans Serif"/>
                <w:sz w:val="18"/>
                <w:szCs w:val="18"/>
                <w:lang w:val="en-GB"/>
              </w:rPr>
              <w:t>f)</w:t>
            </w:r>
          </w:p>
        </w:tc>
        <w:tc>
          <w:tcPr>
            <w:tcW w:w="4253" w:type="dxa"/>
            <w:gridSpan w:val="3"/>
          </w:tcPr>
          <w:p w14:paraId="6DC2E08A" w14:textId="63DCCFB9" w:rsidR="00361404" w:rsidRPr="00414B9D" w:rsidRDefault="00361404"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361404">
              <w:rPr>
                <w:rFonts w:ascii="MS Reference Sans Serif" w:hAnsi="MS Reference Sans Serif"/>
                <w:sz w:val="18"/>
                <w:szCs w:val="18"/>
                <w:lang w:val="en-GB"/>
              </w:rPr>
              <w:t>the quality management system, to such an extent that conformance to Certification Requirements is endangered.</w:t>
            </w:r>
          </w:p>
        </w:tc>
      </w:tr>
      <w:tr w:rsidR="005F3544" w:rsidRPr="007331FD" w14:paraId="7BC02E91" w14:textId="77777777" w:rsidTr="00DF2FC7">
        <w:trPr>
          <w:jc w:val="center"/>
        </w:trPr>
        <w:tc>
          <w:tcPr>
            <w:tcW w:w="851" w:type="dxa"/>
          </w:tcPr>
          <w:p w14:paraId="26035B45" w14:textId="77777777" w:rsidR="005F3544" w:rsidRPr="00012FFB" w:rsidRDefault="005F3544" w:rsidP="006A2D0E">
            <w:pPr>
              <w:widowControl w:val="0"/>
              <w:autoSpaceDE w:val="0"/>
              <w:autoSpaceDN w:val="0"/>
              <w:adjustRightInd w:val="0"/>
              <w:spacing w:line="276" w:lineRule="auto"/>
              <w:jc w:val="both"/>
              <w:rPr>
                <w:rFonts w:ascii="MS Reference Sans Serif" w:hAnsi="MS Reference Sans Serif" w:cs="ArialMT"/>
                <w:sz w:val="18"/>
                <w:szCs w:val="18"/>
                <w:lang w:val="bg-BG" w:bidi="en-US"/>
              </w:rPr>
            </w:pPr>
          </w:p>
        </w:tc>
        <w:tc>
          <w:tcPr>
            <w:tcW w:w="4252" w:type="dxa"/>
            <w:gridSpan w:val="3"/>
          </w:tcPr>
          <w:p w14:paraId="164C357B" w14:textId="77777777" w:rsidR="005F3544" w:rsidRPr="00012FFB" w:rsidRDefault="005F3544" w:rsidP="006A2D0E">
            <w:pPr>
              <w:widowControl w:val="0"/>
              <w:autoSpaceDE w:val="0"/>
              <w:autoSpaceDN w:val="0"/>
              <w:adjustRightInd w:val="0"/>
              <w:spacing w:line="276" w:lineRule="auto"/>
              <w:jc w:val="both"/>
              <w:rPr>
                <w:rFonts w:ascii="MS Reference Sans Serif" w:hAnsi="MS Reference Sans Serif" w:cs="ArialMT"/>
                <w:b/>
                <w:sz w:val="18"/>
                <w:szCs w:val="18"/>
                <w:highlight w:val="yellow"/>
                <w:lang w:val="bg-BG" w:bidi="en-US"/>
              </w:rPr>
            </w:pPr>
          </w:p>
        </w:tc>
        <w:tc>
          <w:tcPr>
            <w:tcW w:w="709" w:type="dxa"/>
          </w:tcPr>
          <w:p w14:paraId="04AC6D34" w14:textId="77777777" w:rsidR="005F3544" w:rsidRPr="007331FD" w:rsidRDefault="005F3544" w:rsidP="006A2D0E">
            <w:pPr>
              <w:widowControl w:val="0"/>
              <w:autoSpaceDE w:val="0"/>
              <w:autoSpaceDN w:val="0"/>
              <w:adjustRightInd w:val="0"/>
              <w:spacing w:line="276" w:lineRule="auto"/>
              <w:rPr>
                <w:rFonts w:ascii="MS Reference Sans Serif" w:hAnsi="MS Reference Sans Serif" w:cs="ArialMT"/>
                <w:sz w:val="18"/>
                <w:szCs w:val="18"/>
                <w:lang w:val="en-GB" w:bidi="en-US"/>
              </w:rPr>
            </w:pPr>
          </w:p>
        </w:tc>
        <w:tc>
          <w:tcPr>
            <w:tcW w:w="4253" w:type="dxa"/>
            <w:gridSpan w:val="3"/>
          </w:tcPr>
          <w:p w14:paraId="47D61A6A" w14:textId="77777777" w:rsidR="005F3544" w:rsidRPr="00655469" w:rsidRDefault="005F3544" w:rsidP="006A2D0E">
            <w:pPr>
              <w:widowControl w:val="0"/>
              <w:autoSpaceDE w:val="0"/>
              <w:autoSpaceDN w:val="0"/>
              <w:adjustRightInd w:val="0"/>
              <w:spacing w:line="276" w:lineRule="auto"/>
              <w:jc w:val="both"/>
              <w:rPr>
                <w:rFonts w:ascii="MS Reference Sans Serif" w:hAnsi="MS Reference Sans Serif"/>
                <w:sz w:val="18"/>
                <w:szCs w:val="18"/>
                <w:lang w:val="en-GB"/>
              </w:rPr>
            </w:pPr>
          </w:p>
        </w:tc>
      </w:tr>
      <w:tr w:rsidR="005F3544" w:rsidRPr="002F3185" w14:paraId="12B11B94" w14:textId="77777777" w:rsidTr="00DF2FC7">
        <w:trPr>
          <w:jc w:val="center"/>
        </w:trPr>
        <w:tc>
          <w:tcPr>
            <w:tcW w:w="851" w:type="dxa"/>
          </w:tcPr>
          <w:p w14:paraId="68E71422" w14:textId="592B5521" w:rsidR="005F3544" w:rsidRPr="00012FFB" w:rsidRDefault="005F3544" w:rsidP="00264304">
            <w:pPr>
              <w:widowControl w:val="0"/>
              <w:autoSpaceDE w:val="0"/>
              <w:autoSpaceDN w:val="0"/>
              <w:adjustRightInd w:val="0"/>
              <w:spacing w:line="276" w:lineRule="auto"/>
              <w:jc w:val="right"/>
              <w:rPr>
                <w:rFonts w:ascii="MS Reference Sans Serif" w:hAnsi="MS Reference Sans Serif" w:cs="ArialMT"/>
                <w:sz w:val="24"/>
                <w:lang w:val="bg-BG" w:bidi="en-US"/>
              </w:rPr>
            </w:pPr>
            <w:r w:rsidRPr="00012FFB">
              <w:rPr>
                <w:rFonts w:ascii="MS Reference Sans Serif" w:eastAsia="Times New Roman" w:hAnsi="MS Reference Sans Serif" w:cs="ArialMT"/>
                <w:b/>
                <w:color w:val="4E917A"/>
                <w:sz w:val="24"/>
                <w:lang w:val="bg-BG" w:bidi="en-US"/>
              </w:rPr>
              <w:t>5.</w:t>
            </w:r>
          </w:p>
        </w:tc>
        <w:tc>
          <w:tcPr>
            <w:tcW w:w="4252" w:type="dxa"/>
            <w:gridSpan w:val="3"/>
          </w:tcPr>
          <w:p w14:paraId="03FC5717" w14:textId="145022B8" w:rsidR="005F3544" w:rsidRPr="00012FFB" w:rsidRDefault="00C12DE9" w:rsidP="00264304">
            <w:pPr>
              <w:widowControl w:val="0"/>
              <w:autoSpaceDE w:val="0"/>
              <w:autoSpaceDN w:val="0"/>
              <w:adjustRightInd w:val="0"/>
              <w:spacing w:after="240" w:line="276" w:lineRule="auto"/>
              <w:jc w:val="both"/>
              <w:rPr>
                <w:rFonts w:ascii="MS Reference Sans Serif" w:hAnsi="MS Reference Sans Serif" w:cs="ArialMT"/>
                <w:sz w:val="24"/>
                <w:lang w:val="bg-BG" w:bidi="en-US"/>
              </w:rPr>
            </w:pPr>
            <w:r>
              <w:rPr>
                <w:rFonts w:ascii="MS Reference Sans Serif" w:eastAsia="Times New Roman" w:hAnsi="MS Reference Sans Serif" w:cs="ArialMT"/>
                <w:b/>
                <w:color w:val="4E917A"/>
                <w:sz w:val="24"/>
                <w:lang w:val="bg-BG" w:bidi="en-US"/>
              </w:rPr>
              <w:t>Плащания</w:t>
            </w:r>
            <w:r w:rsidR="005253E6">
              <w:rPr>
                <w:rFonts w:ascii="MS Reference Sans Serif" w:eastAsia="Times New Roman" w:hAnsi="MS Reference Sans Serif" w:cs="ArialMT"/>
                <w:b/>
                <w:color w:val="4E917A"/>
                <w:sz w:val="24"/>
                <w:lang w:val="bg-BG" w:bidi="en-US"/>
              </w:rPr>
              <w:t xml:space="preserve"> и такси</w:t>
            </w:r>
          </w:p>
        </w:tc>
        <w:tc>
          <w:tcPr>
            <w:tcW w:w="709" w:type="dxa"/>
          </w:tcPr>
          <w:p w14:paraId="02A5AEB4" w14:textId="047D054C" w:rsidR="005F3544" w:rsidRPr="00D34BE1" w:rsidRDefault="005F3544" w:rsidP="00264304">
            <w:pPr>
              <w:widowControl w:val="0"/>
              <w:autoSpaceDE w:val="0"/>
              <w:autoSpaceDN w:val="0"/>
              <w:adjustRightInd w:val="0"/>
              <w:spacing w:line="276" w:lineRule="auto"/>
              <w:jc w:val="right"/>
              <w:rPr>
                <w:rFonts w:ascii="MS Reference Sans Serif" w:hAnsi="MS Reference Sans Serif" w:cs="ArialMT"/>
                <w:sz w:val="24"/>
                <w:lang w:val="en-GB" w:bidi="en-US"/>
              </w:rPr>
            </w:pPr>
            <w:r w:rsidRPr="00D34BE1">
              <w:rPr>
                <w:rFonts w:ascii="MS Reference Sans Serif" w:eastAsia="Times New Roman" w:hAnsi="MS Reference Sans Serif" w:cs="ArialMT"/>
                <w:b/>
                <w:color w:val="4E917A"/>
                <w:sz w:val="24"/>
                <w:lang w:val="bg-BG" w:bidi="en-US"/>
              </w:rPr>
              <w:t>5</w:t>
            </w:r>
            <w:r w:rsidRPr="00D34BE1">
              <w:rPr>
                <w:rFonts w:ascii="MS Reference Sans Serif" w:eastAsia="Times New Roman" w:hAnsi="MS Reference Sans Serif" w:cs="ArialMT"/>
                <w:b/>
                <w:color w:val="4E917A"/>
                <w:sz w:val="24"/>
                <w:lang w:val="en-GB" w:bidi="en-US"/>
              </w:rPr>
              <w:t>.</w:t>
            </w:r>
          </w:p>
        </w:tc>
        <w:tc>
          <w:tcPr>
            <w:tcW w:w="4253" w:type="dxa"/>
            <w:gridSpan w:val="3"/>
          </w:tcPr>
          <w:p w14:paraId="292BDC59" w14:textId="306F54D3" w:rsidR="005F3544" w:rsidRPr="00D34BE1" w:rsidRDefault="005F3544" w:rsidP="006A2D0E">
            <w:pPr>
              <w:widowControl w:val="0"/>
              <w:autoSpaceDE w:val="0"/>
              <w:autoSpaceDN w:val="0"/>
              <w:adjustRightInd w:val="0"/>
              <w:spacing w:line="276" w:lineRule="auto"/>
              <w:jc w:val="both"/>
              <w:rPr>
                <w:rFonts w:ascii="MS Reference Sans Serif" w:hAnsi="MS Reference Sans Serif"/>
                <w:sz w:val="24"/>
                <w:lang w:val="en-GB"/>
              </w:rPr>
            </w:pPr>
            <w:r w:rsidRPr="00932C72">
              <w:rPr>
                <w:rFonts w:ascii="MS Reference Sans Serif" w:eastAsia="Times New Roman" w:hAnsi="MS Reference Sans Serif" w:cs="Times New Roman"/>
                <w:b/>
                <w:color w:val="4E917A"/>
                <w:sz w:val="24"/>
                <w:lang w:val="en-GB"/>
              </w:rPr>
              <w:t>Payment and fees</w:t>
            </w:r>
          </w:p>
        </w:tc>
      </w:tr>
      <w:tr w:rsidR="005F3544" w:rsidRPr="00D34BE1" w14:paraId="4DD5A793" w14:textId="77777777" w:rsidTr="00DF2FC7">
        <w:trPr>
          <w:jc w:val="center"/>
        </w:trPr>
        <w:tc>
          <w:tcPr>
            <w:tcW w:w="851" w:type="dxa"/>
          </w:tcPr>
          <w:p w14:paraId="5219B425" w14:textId="748725D6" w:rsidR="005F3544" w:rsidRPr="00012FFB" w:rsidRDefault="005F3544" w:rsidP="00264304">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5.1</w:t>
            </w:r>
          </w:p>
        </w:tc>
        <w:tc>
          <w:tcPr>
            <w:tcW w:w="4252" w:type="dxa"/>
            <w:gridSpan w:val="3"/>
          </w:tcPr>
          <w:p w14:paraId="3F20C862" w14:textId="04C7AB8C" w:rsidR="005F3544" w:rsidRPr="00012FFB" w:rsidRDefault="006657EE" w:rsidP="00264304">
            <w:pPr>
              <w:widowControl w:val="0"/>
              <w:autoSpaceDE w:val="0"/>
              <w:autoSpaceDN w:val="0"/>
              <w:adjustRightInd w:val="0"/>
              <w:spacing w:after="240" w:line="276" w:lineRule="auto"/>
              <w:jc w:val="both"/>
              <w:rPr>
                <w:rFonts w:ascii="MS Reference Sans Serif" w:hAnsi="MS Reference Sans Serif" w:cs="ArialMT"/>
                <w:sz w:val="18"/>
                <w:szCs w:val="18"/>
                <w:lang w:val="bg-BG" w:bidi="en-US"/>
              </w:rPr>
            </w:pPr>
            <w:r w:rsidRPr="006657EE">
              <w:rPr>
                <w:rFonts w:ascii="MS Reference Sans Serif" w:hAnsi="MS Reference Sans Serif" w:cs="ArialMT"/>
                <w:sz w:val="18"/>
                <w:szCs w:val="18"/>
                <w:lang w:val="bg-BG" w:bidi="en-US"/>
              </w:rPr>
              <w:t>Организацията се съгласява да заплаща разходи, св</w:t>
            </w:r>
            <w:r w:rsidR="00C12DE9">
              <w:rPr>
                <w:rFonts w:ascii="MS Reference Sans Serif" w:hAnsi="MS Reference Sans Serif" w:cs="ArialMT"/>
                <w:sz w:val="18"/>
                <w:szCs w:val="18"/>
                <w:lang w:val="bg-BG" w:bidi="en-US"/>
              </w:rPr>
              <w:t>ързани с всички одити и одитн</w:t>
            </w:r>
            <w:r w:rsidRPr="006657EE">
              <w:rPr>
                <w:rFonts w:ascii="MS Reference Sans Serif" w:hAnsi="MS Reference Sans Serif" w:cs="ArialMT"/>
                <w:sz w:val="18"/>
                <w:szCs w:val="18"/>
                <w:lang w:val="bg-BG" w:bidi="en-US"/>
              </w:rPr>
              <w:t xml:space="preserve">и дейности, включително непредвидени разходи за одит, които се дължат на откриването или разкриването на информация, </w:t>
            </w:r>
            <w:r>
              <w:rPr>
                <w:rFonts w:ascii="MS Reference Sans Serif" w:hAnsi="MS Reference Sans Serif" w:cs="ArialMT"/>
                <w:sz w:val="18"/>
                <w:szCs w:val="18"/>
                <w:lang w:val="bg-BG" w:bidi="en-US"/>
              </w:rPr>
              <w:t xml:space="preserve">с </w:t>
            </w:r>
            <w:r w:rsidRPr="006657EE">
              <w:rPr>
                <w:rFonts w:ascii="MS Reference Sans Serif" w:hAnsi="MS Reference Sans Serif" w:cs="ArialMT"/>
                <w:sz w:val="18"/>
                <w:szCs w:val="18"/>
                <w:lang w:val="bg-BG" w:bidi="en-US"/>
              </w:rPr>
              <w:t xml:space="preserve">която NEPCon не е </w:t>
            </w:r>
            <w:r>
              <w:rPr>
                <w:rFonts w:ascii="MS Reference Sans Serif" w:hAnsi="MS Reference Sans Serif" w:cs="ArialMT"/>
                <w:sz w:val="18"/>
                <w:szCs w:val="18"/>
                <w:lang w:val="bg-BG" w:bidi="en-US"/>
              </w:rPr>
              <w:t>била запозната</w:t>
            </w:r>
            <w:r w:rsidRPr="006657EE">
              <w:rPr>
                <w:rFonts w:ascii="MS Reference Sans Serif" w:hAnsi="MS Reference Sans Serif" w:cs="ArialMT"/>
                <w:sz w:val="18"/>
                <w:szCs w:val="18"/>
                <w:lang w:val="bg-BG" w:bidi="en-US"/>
              </w:rPr>
              <w:t xml:space="preserve"> или </w:t>
            </w:r>
            <w:r>
              <w:rPr>
                <w:rFonts w:ascii="MS Reference Sans Serif" w:hAnsi="MS Reference Sans Serif" w:cs="ArialMT"/>
                <w:sz w:val="18"/>
                <w:szCs w:val="18"/>
                <w:lang w:val="bg-BG" w:bidi="en-US"/>
              </w:rPr>
              <w:t xml:space="preserve">не е </w:t>
            </w:r>
            <w:r w:rsidRPr="006657EE">
              <w:rPr>
                <w:rFonts w:ascii="MS Reference Sans Serif" w:hAnsi="MS Reference Sans Serif" w:cs="ArialMT"/>
                <w:sz w:val="18"/>
                <w:szCs w:val="18"/>
                <w:lang w:val="bg-BG" w:bidi="en-US"/>
              </w:rPr>
              <w:t>разгледала по време на подг</w:t>
            </w:r>
            <w:r>
              <w:rPr>
                <w:rFonts w:ascii="MS Reference Sans Serif" w:hAnsi="MS Reference Sans Serif" w:cs="ArialMT"/>
                <w:sz w:val="18"/>
                <w:szCs w:val="18"/>
                <w:lang w:val="bg-BG" w:bidi="en-US"/>
              </w:rPr>
              <w:t>отовката на П</w:t>
            </w:r>
            <w:r w:rsidRPr="006657EE">
              <w:rPr>
                <w:rFonts w:ascii="MS Reference Sans Serif" w:hAnsi="MS Reference Sans Serif" w:cs="ArialMT"/>
                <w:sz w:val="18"/>
                <w:szCs w:val="18"/>
                <w:lang w:val="bg-BG" w:bidi="en-US"/>
              </w:rPr>
              <w:t>редложението</w:t>
            </w:r>
            <w:r>
              <w:rPr>
                <w:rFonts w:ascii="MS Reference Sans Serif" w:hAnsi="MS Reference Sans Serif" w:cs="ArialMT"/>
                <w:sz w:val="18"/>
                <w:szCs w:val="18"/>
                <w:lang w:val="bg-BG" w:bidi="en-US"/>
              </w:rPr>
              <w:t>,</w:t>
            </w:r>
            <w:r w:rsidRPr="006657EE">
              <w:rPr>
                <w:rFonts w:ascii="MS Reference Sans Serif" w:hAnsi="MS Reference Sans Serif" w:cs="ArialMT"/>
                <w:sz w:val="18"/>
                <w:szCs w:val="18"/>
                <w:lang w:val="bg-BG" w:bidi="en-US"/>
              </w:rPr>
              <w:t xml:space="preserve"> и</w:t>
            </w:r>
            <w:r>
              <w:rPr>
                <w:rFonts w:ascii="MS Reference Sans Serif" w:hAnsi="MS Reference Sans Serif" w:cs="ArialMT"/>
                <w:sz w:val="18"/>
                <w:szCs w:val="18"/>
                <w:lang w:val="bg-BG" w:bidi="en-US"/>
              </w:rPr>
              <w:t xml:space="preserve"> която</w:t>
            </w:r>
            <w:r w:rsidRPr="006657EE">
              <w:rPr>
                <w:rFonts w:ascii="MS Reference Sans Serif" w:hAnsi="MS Reference Sans Serif" w:cs="ArialMT"/>
                <w:sz w:val="18"/>
                <w:szCs w:val="18"/>
                <w:lang w:val="bg-BG" w:bidi="en-US"/>
              </w:rPr>
              <w:t xml:space="preserve"> изисква допълнителни посещения на място или по-нататъшно разследване. Обхватът и разходите за услугата са описани подробно в писме</w:t>
            </w:r>
            <w:r>
              <w:rPr>
                <w:rFonts w:ascii="MS Reference Sans Serif" w:hAnsi="MS Reference Sans Serif" w:cs="ArialMT"/>
                <w:sz w:val="18"/>
                <w:szCs w:val="18"/>
                <w:lang w:val="bg-BG" w:bidi="en-US"/>
              </w:rPr>
              <w:t>ното предложение, изпратено до О</w:t>
            </w:r>
            <w:r w:rsidRPr="006657EE">
              <w:rPr>
                <w:rFonts w:ascii="MS Reference Sans Serif" w:hAnsi="MS Reference Sans Serif" w:cs="ArialMT"/>
                <w:sz w:val="18"/>
                <w:szCs w:val="18"/>
                <w:lang w:val="bg-BG" w:bidi="en-US"/>
              </w:rPr>
              <w:t>рганизацията от NEPCon, ко</w:t>
            </w:r>
            <w:r>
              <w:rPr>
                <w:rFonts w:ascii="MS Reference Sans Serif" w:hAnsi="MS Reference Sans Serif" w:cs="ArialMT"/>
                <w:sz w:val="18"/>
                <w:szCs w:val="18"/>
                <w:lang w:val="bg-BG" w:bidi="en-US"/>
              </w:rPr>
              <w:t>ет</w:t>
            </w:r>
            <w:r w:rsidRPr="006657EE">
              <w:rPr>
                <w:rFonts w:ascii="MS Reference Sans Serif" w:hAnsi="MS Reference Sans Serif" w:cs="ArialMT"/>
                <w:sz w:val="18"/>
                <w:szCs w:val="18"/>
                <w:lang w:val="bg-BG" w:bidi="en-US"/>
              </w:rPr>
              <w:t xml:space="preserve">о е </w:t>
            </w:r>
            <w:r w:rsidR="007654AD">
              <w:rPr>
                <w:rFonts w:ascii="MS Reference Sans Serif" w:hAnsi="MS Reference Sans Serif" w:cs="ArialMT"/>
                <w:sz w:val="18"/>
                <w:szCs w:val="18"/>
                <w:lang w:val="bg-BG" w:bidi="en-US"/>
              </w:rPr>
              <w:lastRenderedPageBreak/>
              <w:t>влючено с позоваване в</w:t>
            </w:r>
            <w:r>
              <w:rPr>
                <w:rFonts w:ascii="MS Reference Sans Serif" w:hAnsi="MS Reference Sans Serif" w:cs="ArialMT"/>
                <w:sz w:val="18"/>
                <w:szCs w:val="18"/>
                <w:lang w:val="bg-BG" w:bidi="en-US"/>
              </w:rPr>
              <w:t xml:space="preserve"> настоящия договор</w:t>
            </w:r>
            <w:r w:rsidRPr="006657EE">
              <w:rPr>
                <w:rFonts w:ascii="MS Reference Sans Serif" w:hAnsi="MS Reference Sans Serif" w:cs="ArialMT"/>
                <w:sz w:val="18"/>
                <w:szCs w:val="18"/>
                <w:lang w:val="bg-BG" w:bidi="en-US"/>
              </w:rPr>
              <w:t xml:space="preserve">. </w:t>
            </w:r>
            <w:r w:rsidR="0017582E">
              <w:rPr>
                <w:rFonts w:ascii="MS Reference Sans Serif" w:hAnsi="MS Reference Sans Serif" w:cs="ArialMT"/>
                <w:sz w:val="18"/>
                <w:szCs w:val="18"/>
                <w:lang w:val="bg-BG" w:bidi="en-US"/>
              </w:rPr>
              <w:t>Всички разходи, с изключение на</w:t>
            </w:r>
            <w:r w:rsidR="0017582E" w:rsidRPr="0017582E">
              <w:rPr>
                <w:rFonts w:ascii="MS Reference Sans Serif" w:hAnsi="MS Reference Sans Serif" w:cs="ArialMT"/>
                <w:sz w:val="18"/>
                <w:szCs w:val="18"/>
                <w:lang w:val="bg-BG" w:bidi="en-US"/>
              </w:rPr>
              <w:t xml:space="preserve"> разходи</w:t>
            </w:r>
            <w:r w:rsidR="0017582E">
              <w:rPr>
                <w:rFonts w:ascii="MS Reference Sans Serif" w:hAnsi="MS Reference Sans Serif" w:cs="ArialMT"/>
                <w:sz w:val="18"/>
                <w:szCs w:val="18"/>
                <w:lang w:val="bg-BG" w:bidi="en-US"/>
              </w:rPr>
              <w:t>те</w:t>
            </w:r>
            <w:r w:rsidR="0017582E" w:rsidRPr="0017582E">
              <w:rPr>
                <w:rFonts w:ascii="MS Reference Sans Serif" w:hAnsi="MS Reference Sans Serif" w:cs="ArialMT"/>
                <w:sz w:val="18"/>
                <w:szCs w:val="18"/>
                <w:lang w:val="bg-BG" w:bidi="en-US"/>
              </w:rPr>
              <w:t>, свързани с необявени посещения на</w:t>
            </w:r>
            <w:r w:rsidR="00C12DE9">
              <w:rPr>
                <w:rFonts w:ascii="MS Reference Sans Serif" w:hAnsi="MS Reference Sans Serif" w:cs="ArialMT"/>
                <w:sz w:val="18"/>
                <w:szCs w:val="18"/>
                <w:lang w:val="bg-BG" w:bidi="en-US"/>
              </w:rPr>
              <w:t xml:space="preserve"> място, посочени в точка 4.1 е)</w:t>
            </w:r>
            <w:r w:rsidR="0017582E">
              <w:rPr>
                <w:rFonts w:ascii="MS Reference Sans Serif" w:hAnsi="MS Reference Sans Serif" w:cs="ArialMT"/>
                <w:sz w:val="18"/>
                <w:szCs w:val="18"/>
                <w:lang w:val="bg-BG" w:bidi="en-US"/>
              </w:rPr>
              <w:t xml:space="preserve"> по-горе,</w:t>
            </w:r>
            <w:r w:rsidR="0017582E" w:rsidRPr="0017582E">
              <w:rPr>
                <w:rFonts w:ascii="MS Reference Sans Serif" w:hAnsi="MS Reference Sans Serif" w:cs="ArialMT"/>
                <w:sz w:val="18"/>
                <w:szCs w:val="18"/>
                <w:lang w:val="bg-BG" w:bidi="en-US"/>
              </w:rPr>
              <w:t xml:space="preserve"> се потвърждават от Организацията, преди Организацията да</w:t>
            </w:r>
            <w:r w:rsidR="00C12DE9">
              <w:rPr>
                <w:rFonts w:ascii="MS Reference Sans Serif" w:hAnsi="MS Reference Sans Serif" w:cs="ArialMT"/>
                <w:sz w:val="18"/>
                <w:szCs w:val="18"/>
                <w:lang w:val="en-US" w:bidi="en-US"/>
              </w:rPr>
              <w:t xml:space="preserve"> поеме отговорност за</w:t>
            </w:r>
            <w:r w:rsidR="0017582E" w:rsidRPr="0017582E">
              <w:rPr>
                <w:rFonts w:ascii="MS Reference Sans Serif" w:hAnsi="MS Reference Sans Serif" w:cs="ArialMT"/>
                <w:sz w:val="18"/>
                <w:szCs w:val="18"/>
                <w:lang w:val="bg-BG" w:bidi="en-US"/>
              </w:rPr>
              <w:t xml:space="preserve"> </w:t>
            </w:r>
            <w:r w:rsidR="00C12DE9">
              <w:rPr>
                <w:rFonts w:ascii="MS Reference Sans Serif" w:hAnsi="MS Reference Sans Serif" w:cs="ArialMT"/>
                <w:sz w:val="18"/>
                <w:szCs w:val="18"/>
                <w:lang w:val="bg-BG" w:bidi="en-US"/>
              </w:rPr>
              <w:t>заплащане на</w:t>
            </w:r>
            <w:r w:rsidR="0017582E" w:rsidRPr="0017582E">
              <w:rPr>
                <w:rFonts w:ascii="MS Reference Sans Serif" w:hAnsi="MS Reference Sans Serif" w:cs="ArialMT"/>
                <w:sz w:val="18"/>
                <w:szCs w:val="18"/>
                <w:lang w:val="bg-BG" w:bidi="en-US"/>
              </w:rPr>
              <w:t xml:space="preserve"> разходите.</w:t>
            </w:r>
          </w:p>
        </w:tc>
        <w:tc>
          <w:tcPr>
            <w:tcW w:w="709" w:type="dxa"/>
          </w:tcPr>
          <w:p w14:paraId="67B42261" w14:textId="0A35B315" w:rsidR="005F3544" w:rsidRPr="00D34BE1" w:rsidRDefault="00264304" w:rsidP="00264304">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Pr>
                <w:rFonts w:ascii="MS Reference Sans Serif" w:hAnsi="MS Reference Sans Serif" w:cs="ArialMT"/>
                <w:sz w:val="18"/>
                <w:szCs w:val="18"/>
                <w:lang w:val="en-GB" w:bidi="en-US"/>
              </w:rPr>
              <w:lastRenderedPageBreak/>
              <w:t>5.1</w:t>
            </w:r>
          </w:p>
        </w:tc>
        <w:tc>
          <w:tcPr>
            <w:tcW w:w="4253" w:type="dxa"/>
            <w:gridSpan w:val="3"/>
          </w:tcPr>
          <w:p w14:paraId="0497C7B9" w14:textId="26997615" w:rsidR="005F3544" w:rsidRPr="00D34BE1" w:rsidRDefault="005F3544"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6E6B17">
              <w:rPr>
                <w:rFonts w:ascii="MS Reference Sans Serif" w:hAnsi="MS Reference Sans Serif"/>
                <w:sz w:val="18"/>
                <w:szCs w:val="18"/>
                <w:lang w:val="en-GB"/>
              </w:rPr>
              <w:t>The Organisation agrees to pay costs related to all audits and audit activities, including unanticipated audit costs</w:t>
            </w:r>
            <w:r w:rsidRPr="00932C72">
              <w:rPr>
                <w:rFonts w:ascii="MS Reference Sans Serif" w:hAnsi="MS Reference Sans Serif"/>
                <w:sz w:val="18"/>
                <w:szCs w:val="18"/>
                <w:lang w:val="en-GB"/>
              </w:rPr>
              <w:t xml:space="preserve"> that are due to the discovery or disclosure of information not know or consider by NEPCon during the preparation of the Proposal and which requires additional site visits or further investigation. The service scope and costs are detailed in the written Proposal sent to the Organisation by </w:t>
            </w:r>
            <w:proofErr w:type="gramStart"/>
            <w:r w:rsidRPr="00932C72">
              <w:rPr>
                <w:rFonts w:ascii="MS Reference Sans Serif" w:hAnsi="MS Reference Sans Serif"/>
                <w:sz w:val="18"/>
                <w:szCs w:val="18"/>
                <w:lang w:val="en-GB"/>
              </w:rPr>
              <w:t>NEPCon, and</w:t>
            </w:r>
            <w:proofErr w:type="gramEnd"/>
            <w:r w:rsidRPr="00932C72">
              <w:rPr>
                <w:rFonts w:ascii="MS Reference Sans Serif" w:hAnsi="MS Reference Sans Serif"/>
                <w:sz w:val="18"/>
                <w:szCs w:val="18"/>
                <w:lang w:val="en-GB"/>
              </w:rPr>
              <w:t xml:space="preserve"> incorporated by reference herein. </w:t>
            </w:r>
            <w:r w:rsidR="00482262" w:rsidRPr="0017582E">
              <w:rPr>
                <w:rFonts w:ascii="MS Reference Sans Serif" w:hAnsi="MS Reference Sans Serif"/>
                <w:sz w:val="18"/>
                <w:szCs w:val="18"/>
                <w:lang w:val="en-GB"/>
              </w:rPr>
              <w:t xml:space="preserve">Any costs, except any costs associated with unannounced site visits as specified in clause 4.1 f) above, are confirmed with the </w:t>
            </w:r>
            <w:r w:rsidR="00482262" w:rsidRPr="0017582E">
              <w:rPr>
                <w:rFonts w:ascii="MS Reference Sans Serif" w:hAnsi="MS Reference Sans Serif"/>
                <w:sz w:val="18"/>
                <w:szCs w:val="18"/>
                <w:lang w:val="en-GB"/>
              </w:rPr>
              <w:lastRenderedPageBreak/>
              <w:t>Organisation before the Organisation becomes liable to pay the costs.</w:t>
            </w:r>
          </w:p>
        </w:tc>
      </w:tr>
      <w:tr w:rsidR="005F3544" w:rsidRPr="002F3185" w14:paraId="28D89F33" w14:textId="77777777" w:rsidTr="00DF2FC7">
        <w:trPr>
          <w:trHeight w:val="557"/>
          <w:jc w:val="center"/>
        </w:trPr>
        <w:tc>
          <w:tcPr>
            <w:tcW w:w="851" w:type="dxa"/>
          </w:tcPr>
          <w:p w14:paraId="12DAD353" w14:textId="28F48799" w:rsidR="005F3544" w:rsidRPr="00012FFB" w:rsidRDefault="005F3544" w:rsidP="00264304">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lastRenderedPageBreak/>
              <w:t>5.2</w:t>
            </w:r>
          </w:p>
        </w:tc>
        <w:tc>
          <w:tcPr>
            <w:tcW w:w="4252" w:type="dxa"/>
            <w:gridSpan w:val="3"/>
          </w:tcPr>
          <w:p w14:paraId="6FE9D2F1" w14:textId="1EFCF87E" w:rsidR="005F3544" w:rsidRPr="00012FFB" w:rsidRDefault="004744B9" w:rsidP="006A2D0E">
            <w:pPr>
              <w:widowControl w:val="0"/>
              <w:autoSpaceDE w:val="0"/>
              <w:autoSpaceDN w:val="0"/>
              <w:adjustRightInd w:val="0"/>
              <w:spacing w:line="276" w:lineRule="auto"/>
              <w:jc w:val="both"/>
              <w:rPr>
                <w:rFonts w:ascii="MS Reference Sans Serif" w:hAnsi="MS Reference Sans Serif" w:cs="ArialMT"/>
                <w:sz w:val="18"/>
                <w:szCs w:val="18"/>
                <w:lang w:val="bg-BG" w:bidi="en-US"/>
              </w:rPr>
            </w:pPr>
            <w:r w:rsidRPr="004744B9">
              <w:rPr>
                <w:rFonts w:ascii="MS Reference Sans Serif" w:hAnsi="MS Reference Sans Serif" w:cs="ArialMT"/>
                <w:sz w:val="18"/>
                <w:szCs w:val="18"/>
                <w:lang w:val="bg-BG" w:bidi="en-US"/>
              </w:rPr>
              <w:t xml:space="preserve">Организацията ще заплати всички такси, изисквани от съответния </w:t>
            </w:r>
            <w:r>
              <w:rPr>
                <w:rFonts w:ascii="MS Reference Sans Serif" w:hAnsi="MS Reference Sans Serif" w:cs="ArialMT"/>
                <w:sz w:val="18"/>
                <w:szCs w:val="18"/>
                <w:lang w:val="bg-BG" w:bidi="en-US"/>
              </w:rPr>
              <w:t>Притежател на Сертификационна Програма и/</w:t>
            </w:r>
            <w:r w:rsidRPr="004744B9">
              <w:rPr>
                <w:rFonts w:ascii="MS Reference Sans Serif" w:hAnsi="MS Reference Sans Serif" w:cs="ArialMT"/>
                <w:sz w:val="18"/>
                <w:szCs w:val="18"/>
                <w:lang w:val="bg-BG" w:bidi="en-US"/>
              </w:rPr>
              <w:t xml:space="preserve">или </w:t>
            </w:r>
            <w:r>
              <w:rPr>
                <w:rFonts w:ascii="MS Reference Sans Serif" w:hAnsi="MS Reference Sans Serif" w:cs="ArialMT"/>
                <w:sz w:val="18"/>
                <w:szCs w:val="18"/>
                <w:lang w:val="bg-BG" w:bidi="en-US"/>
              </w:rPr>
              <w:t>А</w:t>
            </w:r>
            <w:r w:rsidRPr="004744B9">
              <w:rPr>
                <w:rFonts w:ascii="MS Reference Sans Serif" w:hAnsi="MS Reference Sans Serif" w:cs="ArialMT"/>
                <w:sz w:val="18"/>
                <w:szCs w:val="18"/>
                <w:lang w:val="bg-BG" w:bidi="en-US"/>
              </w:rPr>
              <w:t xml:space="preserve">кредитиращия орган съгласно </w:t>
            </w:r>
            <w:r>
              <w:rPr>
                <w:rFonts w:ascii="MS Reference Sans Serif" w:hAnsi="MS Reference Sans Serif" w:cs="ArialMT"/>
                <w:sz w:val="18"/>
                <w:szCs w:val="18"/>
                <w:lang w:val="bg-BG" w:bidi="en-US"/>
              </w:rPr>
              <w:t>плана</w:t>
            </w:r>
            <w:r w:rsidRPr="004744B9">
              <w:rPr>
                <w:rFonts w:ascii="MS Reference Sans Serif" w:hAnsi="MS Reference Sans Serif" w:cs="ArialMT"/>
                <w:sz w:val="18"/>
                <w:szCs w:val="18"/>
                <w:lang w:val="bg-BG" w:bidi="en-US"/>
              </w:rPr>
              <w:t xml:space="preserve">, определен от </w:t>
            </w:r>
            <w:r>
              <w:rPr>
                <w:rFonts w:ascii="MS Reference Sans Serif" w:hAnsi="MS Reference Sans Serif" w:cs="ArialMT"/>
                <w:sz w:val="18"/>
                <w:szCs w:val="18"/>
                <w:lang w:val="bg-BG" w:bidi="en-US"/>
              </w:rPr>
              <w:t>Притежателя на Сертификационната Програма и/или А</w:t>
            </w:r>
            <w:r w:rsidRPr="004744B9">
              <w:rPr>
                <w:rFonts w:ascii="MS Reference Sans Serif" w:hAnsi="MS Reference Sans Serif" w:cs="ArialMT"/>
                <w:sz w:val="18"/>
                <w:szCs w:val="18"/>
                <w:lang w:val="bg-BG" w:bidi="en-US"/>
              </w:rPr>
              <w:t xml:space="preserve">кредитиращия орган. Организацията </w:t>
            </w:r>
            <w:r w:rsidR="00C12DE9">
              <w:rPr>
                <w:rFonts w:ascii="MS Reference Sans Serif" w:hAnsi="MS Reference Sans Serif" w:cs="ArialMT"/>
                <w:sz w:val="18"/>
                <w:szCs w:val="18"/>
                <w:lang w:val="bg-BG" w:bidi="en-US"/>
              </w:rPr>
              <w:t>приема</w:t>
            </w:r>
            <w:r w:rsidRPr="004744B9">
              <w:rPr>
                <w:rFonts w:ascii="MS Reference Sans Serif" w:hAnsi="MS Reference Sans Serif" w:cs="ArialMT"/>
                <w:sz w:val="18"/>
                <w:szCs w:val="18"/>
                <w:lang w:val="bg-BG" w:bidi="en-US"/>
              </w:rPr>
              <w:t xml:space="preserve">, че </w:t>
            </w:r>
            <w:r>
              <w:rPr>
                <w:rFonts w:ascii="MS Reference Sans Serif" w:hAnsi="MS Reference Sans Serif" w:cs="ArialMT"/>
                <w:sz w:val="18"/>
                <w:szCs w:val="18"/>
                <w:lang w:val="bg-BG" w:bidi="en-US"/>
              </w:rPr>
              <w:t>Притежателя на Сертификационната Програма и/</w:t>
            </w:r>
            <w:r w:rsidRPr="004744B9">
              <w:rPr>
                <w:rFonts w:ascii="MS Reference Sans Serif" w:hAnsi="MS Reference Sans Serif" w:cs="ArialMT"/>
                <w:sz w:val="18"/>
                <w:szCs w:val="18"/>
                <w:lang w:val="bg-BG" w:bidi="en-US"/>
              </w:rPr>
              <w:t xml:space="preserve">или </w:t>
            </w:r>
            <w:r>
              <w:rPr>
                <w:rFonts w:ascii="MS Reference Sans Serif" w:hAnsi="MS Reference Sans Serif" w:cs="ArialMT"/>
                <w:sz w:val="18"/>
                <w:szCs w:val="18"/>
                <w:lang w:val="bg-BG" w:bidi="en-US"/>
              </w:rPr>
              <w:t>А</w:t>
            </w:r>
            <w:r w:rsidRPr="004744B9">
              <w:rPr>
                <w:rFonts w:ascii="MS Reference Sans Serif" w:hAnsi="MS Reference Sans Serif" w:cs="ArialMT"/>
                <w:sz w:val="18"/>
                <w:szCs w:val="18"/>
                <w:lang w:val="bg-BG" w:bidi="en-US"/>
              </w:rPr>
              <w:t>кредитиращия орган може периодично да променя таксите си и тези изменения не са под контрола на NEPCon.</w:t>
            </w:r>
          </w:p>
        </w:tc>
        <w:tc>
          <w:tcPr>
            <w:tcW w:w="709" w:type="dxa"/>
          </w:tcPr>
          <w:p w14:paraId="784E65CD" w14:textId="2C91EA77" w:rsidR="005F3544" w:rsidRPr="002F3185" w:rsidRDefault="005F3544" w:rsidP="00264304">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D34BE1">
              <w:rPr>
                <w:rFonts w:ascii="MS Reference Sans Serif" w:hAnsi="MS Reference Sans Serif" w:cs="ArialMT"/>
                <w:sz w:val="18"/>
                <w:szCs w:val="18"/>
                <w:lang w:val="en-GB" w:bidi="en-US"/>
              </w:rPr>
              <w:t>5.2</w:t>
            </w:r>
          </w:p>
        </w:tc>
        <w:tc>
          <w:tcPr>
            <w:tcW w:w="4253" w:type="dxa"/>
            <w:gridSpan w:val="3"/>
          </w:tcPr>
          <w:p w14:paraId="72A46C38" w14:textId="71658113" w:rsidR="005F3544" w:rsidRPr="002F3185" w:rsidRDefault="005F3544"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932C72">
              <w:rPr>
                <w:rFonts w:ascii="MS Reference Sans Serif" w:hAnsi="MS Reference Sans Serif"/>
                <w:sz w:val="18"/>
                <w:szCs w:val="18"/>
                <w:lang w:val="en-GB"/>
              </w:rPr>
              <w:t>Organisation will pay any fees required by the relevant Certification Scheme Owner and/or Accreditation Body according to the schedule determined by the Certification Scheme Owner and/or Accreditation Body. Organisation acknowledges that the Certification Scheme Owner and/or Accreditation body may amend its fees from time to time and such amendments are not within the control of NEPCon.</w:t>
            </w:r>
          </w:p>
        </w:tc>
      </w:tr>
      <w:tr w:rsidR="005F3544" w:rsidRPr="002F3185" w14:paraId="57FF0912" w14:textId="77777777" w:rsidTr="00DF2FC7">
        <w:trPr>
          <w:jc w:val="center"/>
        </w:trPr>
        <w:tc>
          <w:tcPr>
            <w:tcW w:w="851" w:type="dxa"/>
          </w:tcPr>
          <w:p w14:paraId="06BBC796" w14:textId="77777777" w:rsidR="005F3544" w:rsidRPr="00012FFB" w:rsidRDefault="005F3544" w:rsidP="006A2D0E">
            <w:pPr>
              <w:widowControl w:val="0"/>
              <w:autoSpaceDE w:val="0"/>
              <w:autoSpaceDN w:val="0"/>
              <w:adjustRightInd w:val="0"/>
              <w:spacing w:line="276" w:lineRule="auto"/>
              <w:jc w:val="both"/>
              <w:rPr>
                <w:rFonts w:ascii="MS Reference Sans Serif" w:eastAsia="Times New Roman" w:hAnsi="MS Reference Sans Serif" w:cs="ArialMT"/>
                <w:sz w:val="24"/>
                <w:lang w:val="bg-BG" w:bidi="en-US"/>
              </w:rPr>
            </w:pPr>
          </w:p>
        </w:tc>
        <w:tc>
          <w:tcPr>
            <w:tcW w:w="4252" w:type="dxa"/>
            <w:gridSpan w:val="3"/>
          </w:tcPr>
          <w:p w14:paraId="6CE47F1C" w14:textId="77777777" w:rsidR="005F3544" w:rsidRPr="00012FFB" w:rsidRDefault="005F3544" w:rsidP="006A2D0E">
            <w:pPr>
              <w:widowControl w:val="0"/>
              <w:autoSpaceDE w:val="0"/>
              <w:autoSpaceDN w:val="0"/>
              <w:adjustRightInd w:val="0"/>
              <w:spacing w:line="276" w:lineRule="auto"/>
              <w:jc w:val="both"/>
              <w:rPr>
                <w:rFonts w:ascii="MS Reference Sans Serif" w:eastAsia="Times New Roman" w:hAnsi="MS Reference Sans Serif" w:cs="ArialMT"/>
                <w:sz w:val="24"/>
                <w:lang w:val="bg-BG" w:bidi="en-US"/>
              </w:rPr>
            </w:pPr>
          </w:p>
        </w:tc>
        <w:tc>
          <w:tcPr>
            <w:tcW w:w="709" w:type="dxa"/>
          </w:tcPr>
          <w:p w14:paraId="14ED492A" w14:textId="77777777" w:rsidR="005F3544" w:rsidRPr="003E7597" w:rsidRDefault="005F3544" w:rsidP="006A2D0E">
            <w:pPr>
              <w:widowControl w:val="0"/>
              <w:autoSpaceDE w:val="0"/>
              <w:autoSpaceDN w:val="0"/>
              <w:adjustRightInd w:val="0"/>
              <w:spacing w:line="276" w:lineRule="auto"/>
              <w:rPr>
                <w:rFonts w:ascii="MS Reference Sans Serif" w:hAnsi="MS Reference Sans Serif" w:cs="ArialMT"/>
                <w:sz w:val="24"/>
                <w:lang w:val="en-GB" w:bidi="en-US"/>
              </w:rPr>
            </w:pPr>
          </w:p>
        </w:tc>
        <w:tc>
          <w:tcPr>
            <w:tcW w:w="4253" w:type="dxa"/>
            <w:gridSpan w:val="3"/>
          </w:tcPr>
          <w:p w14:paraId="6E1C8AA0" w14:textId="77777777" w:rsidR="005F3544" w:rsidRPr="003E7597" w:rsidRDefault="005F3544" w:rsidP="006A2D0E">
            <w:pPr>
              <w:widowControl w:val="0"/>
              <w:autoSpaceDE w:val="0"/>
              <w:autoSpaceDN w:val="0"/>
              <w:adjustRightInd w:val="0"/>
              <w:spacing w:line="276" w:lineRule="auto"/>
              <w:jc w:val="both"/>
              <w:rPr>
                <w:rFonts w:ascii="MS Reference Sans Serif" w:hAnsi="MS Reference Sans Serif"/>
                <w:sz w:val="24"/>
                <w:lang w:val="en-GB"/>
              </w:rPr>
            </w:pPr>
          </w:p>
        </w:tc>
      </w:tr>
      <w:tr w:rsidR="005F3544" w:rsidRPr="002F3185" w14:paraId="28AC2490" w14:textId="77777777" w:rsidTr="00DF2FC7">
        <w:trPr>
          <w:jc w:val="center"/>
        </w:trPr>
        <w:tc>
          <w:tcPr>
            <w:tcW w:w="851" w:type="dxa"/>
          </w:tcPr>
          <w:p w14:paraId="567A0E59" w14:textId="7D943655" w:rsidR="005F3544" w:rsidRPr="00012FFB" w:rsidRDefault="005F3544" w:rsidP="00264304">
            <w:pPr>
              <w:widowControl w:val="0"/>
              <w:autoSpaceDE w:val="0"/>
              <w:autoSpaceDN w:val="0"/>
              <w:adjustRightInd w:val="0"/>
              <w:spacing w:line="276" w:lineRule="auto"/>
              <w:jc w:val="right"/>
              <w:rPr>
                <w:rFonts w:ascii="MS Reference Sans Serif" w:eastAsia="Times New Roman" w:hAnsi="MS Reference Sans Serif" w:cs="ArialMT"/>
                <w:sz w:val="24"/>
                <w:lang w:val="bg-BG" w:bidi="en-US"/>
              </w:rPr>
            </w:pPr>
            <w:r w:rsidRPr="00012FFB">
              <w:rPr>
                <w:rFonts w:ascii="MS Reference Sans Serif" w:eastAsia="Times New Roman" w:hAnsi="MS Reference Sans Serif" w:cs="ArialMT"/>
                <w:b/>
                <w:color w:val="4E917A"/>
                <w:sz w:val="24"/>
                <w:lang w:val="bg-BG" w:bidi="en-US"/>
              </w:rPr>
              <w:t xml:space="preserve">6. </w:t>
            </w:r>
          </w:p>
        </w:tc>
        <w:tc>
          <w:tcPr>
            <w:tcW w:w="4252" w:type="dxa"/>
            <w:gridSpan w:val="3"/>
          </w:tcPr>
          <w:p w14:paraId="23853E15" w14:textId="2B2DC40E" w:rsidR="005F3544" w:rsidRPr="00012FFB" w:rsidRDefault="005253E6" w:rsidP="00264304">
            <w:pPr>
              <w:widowControl w:val="0"/>
              <w:autoSpaceDE w:val="0"/>
              <w:autoSpaceDN w:val="0"/>
              <w:adjustRightInd w:val="0"/>
              <w:spacing w:after="240" w:line="276" w:lineRule="auto"/>
              <w:jc w:val="both"/>
              <w:rPr>
                <w:rFonts w:ascii="MS Reference Sans Serif" w:eastAsia="Times New Roman" w:hAnsi="MS Reference Sans Serif" w:cs="ArialMT"/>
                <w:sz w:val="24"/>
                <w:lang w:val="bg-BG" w:bidi="en-US"/>
              </w:rPr>
            </w:pPr>
            <w:r w:rsidRPr="00012FFB">
              <w:rPr>
                <w:rFonts w:ascii="MS Reference Sans Serif" w:eastAsia="Times New Roman" w:hAnsi="MS Reference Sans Serif" w:cs="ArialMT"/>
                <w:b/>
                <w:color w:val="4E917A"/>
                <w:sz w:val="24"/>
                <w:lang w:val="bg-BG" w:bidi="en-US"/>
              </w:rPr>
              <w:t>Валидност и обхват на сертификата</w:t>
            </w:r>
          </w:p>
        </w:tc>
        <w:tc>
          <w:tcPr>
            <w:tcW w:w="709" w:type="dxa"/>
          </w:tcPr>
          <w:p w14:paraId="49AB65A0" w14:textId="124A021C" w:rsidR="005F3544" w:rsidRPr="003E7597" w:rsidRDefault="005F3544" w:rsidP="00264304">
            <w:pPr>
              <w:widowControl w:val="0"/>
              <w:autoSpaceDE w:val="0"/>
              <w:autoSpaceDN w:val="0"/>
              <w:adjustRightInd w:val="0"/>
              <w:spacing w:line="276" w:lineRule="auto"/>
              <w:jc w:val="right"/>
              <w:rPr>
                <w:rFonts w:ascii="MS Reference Sans Serif" w:hAnsi="MS Reference Sans Serif" w:cs="ArialMT"/>
                <w:sz w:val="24"/>
                <w:lang w:val="en-GB" w:bidi="en-US"/>
              </w:rPr>
            </w:pPr>
            <w:r w:rsidRPr="003E7597">
              <w:rPr>
                <w:rFonts w:ascii="MS Reference Sans Serif" w:eastAsia="Times New Roman" w:hAnsi="MS Reference Sans Serif" w:cs="ArialMT"/>
                <w:b/>
                <w:color w:val="4E917A"/>
                <w:sz w:val="24"/>
                <w:lang w:val="bg-BG" w:bidi="en-US"/>
              </w:rPr>
              <w:t>6</w:t>
            </w:r>
            <w:r w:rsidRPr="003E7597">
              <w:rPr>
                <w:rFonts w:ascii="MS Reference Sans Serif" w:eastAsia="Times New Roman" w:hAnsi="MS Reference Sans Serif" w:cs="ArialMT"/>
                <w:b/>
                <w:color w:val="4E917A"/>
                <w:sz w:val="24"/>
                <w:lang w:val="en-GB" w:bidi="en-US"/>
              </w:rPr>
              <w:t xml:space="preserve">. </w:t>
            </w:r>
          </w:p>
        </w:tc>
        <w:tc>
          <w:tcPr>
            <w:tcW w:w="4253" w:type="dxa"/>
            <w:gridSpan w:val="3"/>
          </w:tcPr>
          <w:p w14:paraId="4F66753A" w14:textId="2079549B" w:rsidR="005F3544" w:rsidRPr="003E7597" w:rsidRDefault="005F3544" w:rsidP="006A2D0E">
            <w:pPr>
              <w:widowControl w:val="0"/>
              <w:autoSpaceDE w:val="0"/>
              <w:autoSpaceDN w:val="0"/>
              <w:adjustRightInd w:val="0"/>
              <w:spacing w:line="276" w:lineRule="auto"/>
              <w:jc w:val="both"/>
              <w:rPr>
                <w:rFonts w:ascii="MS Reference Sans Serif" w:hAnsi="MS Reference Sans Serif"/>
                <w:sz w:val="24"/>
                <w:lang w:val="en-GB"/>
              </w:rPr>
            </w:pPr>
            <w:r w:rsidRPr="00932C72">
              <w:rPr>
                <w:rFonts w:ascii="MS Reference Sans Serif" w:eastAsia="Times New Roman" w:hAnsi="MS Reference Sans Serif" w:cs="Times New Roman"/>
                <w:b/>
                <w:color w:val="4E917A"/>
                <w:sz w:val="24"/>
                <w:lang w:val="en-GB"/>
              </w:rPr>
              <w:t>Certificate validity and scope</w:t>
            </w:r>
          </w:p>
        </w:tc>
      </w:tr>
      <w:tr w:rsidR="005253E6" w:rsidRPr="002F3185" w14:paraId="3CED7428" w14:textId="77777777" w:rsidTr="00DF2FC7">
        <w:trPr>
          <w:jc w:val="center"/>
        </w:trPr>
        <w:tc>
          <w:tcPr>
            <w:tcW w:w="851" w:type="dxa"/>
          </w:tcPr>
          <w:p w14:paraId="2F84C689" w14:textId="0A704DD2" w:rsidR="005253E6" w:rsidRPr="00012FFB" w:rsidRDefault="00264304"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6.1</w:t>
            </w:r>
          </w:p>
        </w:tc>
        <w:tc>
          <w:tcPr>
            <w:tcW w:w="4252" w:type="dxa"/>
            <w:gridSpan w:val="3"/>
          </w:tcPr>
          <w:p w14:paraId="13C12FFE" w14:textId="7B47E5D8" w:rsidR="005253E6" w:rsidRPr="00012FFB" w:rsidRDefault="005253E6" w:rsidP="006A2D0E">
            <w:pPr>
              <w:widowControl w:val="0"/>
              <w:autoSpaceDE w:val="0"/>
              <w:autoSpaceDN w:val="0"/>
              <w:adjustRightInd w:val="0"/>
              <w:spacing w:after="240" w:line="276" w:lineRule="auto"/>
              <w:jc w:val="both"/>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Основание</w:t>
            </w:r>
            <w:r w:rsidRPr="00012FFB">
              <w:rPr>
                <w:rFonts w:ascii="MS Reference Sans Serif" w:eastAsia="Times New Roman" w:hAnsi="MS Reference Sans Serif" w:cs="ArialMT"/>
                <w:sz w:val="18"/>
                <w:szCs w:val="18"/>
                <w:lang w:val="bg-BG" w:bidi="en-US"/>
              </w:rPr>
              <w:t xml:space="preserve"> за издаване на сертификат е положително сертификационно реш</w:t>
            </w:r>
            <w:r>
              <w:rPr>
                <w:rFonts w:ascii="MS Reference Sans Serif" w:eastAsia="Times New Roman" w:hAnsi="MS Reference Sans Serif" w:cs="ArialMT"/>
                <w:sz w:val="18"/>
                <w:szCs w:val="18"/>
                <w:lang w:val="bg-BG" w:bidi="en-US"/>
              </w:rPr>
              <w:t>ение, което се взема от определен</w:t>
            </w:r>
            <w:r w:rsidRPr="00012FFB">
              <w:rPr>
                <w:rFonts w:ascii="MS Reference Sans Serif" w:eastAsia="Times New Roman" w:hAnsi="MS Reference Sans Serif" w:cs="ArialMT"/>
                <w:sz w:val="18"/>
                <w:szCs w:val="18"/>
                <w:lang w:val="bg-BG" w:bidi="en-US"/>
              </w:rPr>
              <w:t xml:space="preserve"> служител на </w:t>
            </w:r>
            <w:r w:rsidRPr="00932C72">
              <w:rPr>
                <w:rFonts w:ascii="MS Reference Sans Serif" w:hAnsi="MS Reference Sans Serif"/>
                <w:sz w:val="18"/>
                <w:szCs w:val="18"/>
                <w:lang w:val="en-GB"/>
              </w:rPr>
              <w:t>NEPCon</w:t>
            </w:r>
            <w:r w:rsidRPr="00012FFB">
              <w:rPr>
                <w:rFonts w:ascii="MS Reference Sans Serif" w:eastAsia="Times New Roman" w:hAnsi="MS Reference Sans Serif" w:cs="ArialMT"/>
                <w:sz w:val="18"/>
                <w:szCs w:val="18"/>
                <w:lang w:val="bg-BG" w:bidi="en-US"/>
              </w:rPr>
              <w:t>. Решението се взема</w:t>
            </w:r>
            <w:r w:rsidR="00452E2D">
              <w:rPr>
                <w:rFonts w:ascii="MS Reference Sans Serif" w:eastAsia="Times New Roman" w:hAnsi="MS Reference Sans Serif" w:cs="ArialMT"/>
                <w:sz w:val="18"/>
                <w:szCs w:val="18"/>
                <w:lang w:val="bg-BG" w:bidi="en-US"/>
              </w:rPr>
              <w:t xml:space="preserve"> на база </w:t>
            </w:r>
            <w:r w:rsidRPr="00012FFB">
              <w:rPr>
                <w:rFonts w:ascii="MS Reference Sans Serif" w:eastAsia="Times New Roman" w:hAnsi="MS Reference Sans Serif" w:cs="ArialMT"/>
                <w:sz w:val="18"/>
                <w:szCs w:val="18"/>
                <w:lang w:val="bg-BG" w:bidi="en-US"/>
              </w:rPr>
              <w:t>доклада от сертификационната оценка и препоръката на одитор</w:t>
            </w:r>
            <w:r w:rsidR="00CC0292">
              <w:rPr>
                <w:rFonts w:ascii="MS Reference Sans Serif" w:eastAsia="Times New Roman" w:hAnsi="MS Reference Sans Serif" w:cs="ArialMT"/>
                <w:sz w:val="18"/>
                <w:szCs w:val="18"/>
                <w:lang w:val="bg-BG" w:bidi="en-US"/>
              </w:rPr>
              <w:t>ския екип</w:t>
            </w:r>
            <w:r w:rsidRPr="00012FFB">
              <w:rPr>
                <w:rFonts w:ascii="MS Reference Sans Serif" w:eastAsia="Times New Roman" w:hAnsi="MS Reference Sans Serif" w:cs="ArialMT"/>
                <w:sz w:val="18"/>
                <w:szCs w:val="18"/>
                <w:lang w:val="bg-BG" w:bidi="en-US"/>
              </w:rPr>
              <w:t>.</w:t>
            </w:r>
            <w:r w:rsidR="00CC0292">
              <w:rPr>
                <w:rFonts w:ascii="MS Reference Sans Serif" w:eastAsia="Times New Roman" w:hAnsi="MS Reference Sans Serif" w:cs="ArialMT"/>
                <w:sz w:val="18"/>
                <w:szCs w:val="18"/>
                <w:lang w:val="bg-BG" w:bidi="en-US"/>
              </w:rPr>
              <w:t xml:space="preserve"> </w:t>
            </w:r>
            <w:r w:rsidR="00CC0292" w:rsidRPr="00CC0292">
              <w:rPr>
                <w:rFonts w:ascii="MS Reference Sans Serif" w:eastAsia="Times New Roman" w:hAnsi="MS Reference Sans Serif" w:cs="ArialMT"/>
                <w:sz w:val="18"/>
                <w:szCs w:val="18"/>
                <w:lang w:val="bg-BG" w:bidi="en-US"/>
              </w:rPr>
              <w:t>NEPCon има право</w:t>
            </w:r>
            <w:r w:rsidR="00CC0292">
              <w:rPr>
                <w:rFonts w:ascii="MS Reference Sans Serif" w:eastAsia="Times New Roman" w:hAnsi="MS Reference Sans Serif" w:cs="ArialMT"/>
                <w:sz w:val="18"/>
                <w:szCs w:val="18"/>
                <w:lang w:val="bg-BG" w:bidi="en-US"/>
              </w:rPr>
              <w:t>то</w:t>
            </w:r>
            <w:r w:rsidR="00CC0292" w:rsidRPr="00CC0292">
              <w:rPr>
                <w:rFonts w:ascii="MS Reference Sans Serif" w:eastAsia="Times New Roman" w:hAnsi="MS Reference Sans Serif" w:cs="ArialMT"/>
                <w:sz w:val="18"/>
                <w:szCs w:val="18"/>
                <w:lang w:val="bg-BG" w:bidi="en-US"/>
              </w:rPr>
              <w:t xml:space="preserve"> да забави или отложи своето решение за сертифициране, за да </w:t>
            </w:r>
            <w:r w:rsidR="00452E2D">
              <w:rPr>
                <w:rFonts w:ascii="MS Reference Sans Serif" w:eastAsia="Times New Roman" w:hAnsi="MS Reference Sans Serif" w:cs="ArialMT"/>
                <w:sz w:val="18"/>
                <w:szCs w:val="18"/>
                <w:lang w:val="bg-BG" w:bidi="en-US"/>
              </w:rPr>
              <w:t>вземе предвид</w:t>
            </w:r>
            <w:r w:rsidR="00CC0292" w:rsidRPr="00CC0292">
              <w:rPr>
                <w:rFonts w:ascii="MS Reference Sans Serif" w:eastAsia="Times New Roman" w:hAnsi="MS Reference Sans Serif" w:cs="ArialMT"/>
                <w:sz w:val="18"/>
                <w:szCs w:val="18"/>
                <w:lang w:val="bg-BG" w:bidi="en-US"/>
              </w:rPr>
              <w:t xml:space="preserve"> нова или допълнителна информация, която не е била разгледана в </w:t>
            </w:r>
            <w:r w:rsidR="00CC0292">
              <w:rPr>
                <w:rFonts w:ascii="MS Reference Sans Serif" w:eastAsia="Times New Roman" w:hAnsi="MS Reference Sans Serif" w:cs="ArialMT"/>
                <w:sz w:val="18"/>
                <w:szCs w:val="18"/>
                <w:lang w:val="bg-BG" w:bidi="en-US"/>
              </w:rPr>
              <w:t>одитния</w:t>
            </w:r>
            <w:r w:rsidR="00CC0292" w:rsidRPr="00CC0292">
              <w:rPr>
                <w:rFonts w:ascii="MS Reference Sans Serif" w:eastAsia="Times New Roman" w:hAnsi="MS Reference Sans Serif" w:cs="ArialMT"/>
                <w:sz w:val="18"/>
                <w:szCs w:val="18"/>
                <w:lang w:val="bg-BG" w:bidi="en-US"/>
              </w:rPr>
              <w:t xml:space="preserve"> доклад и която по мнение на NEPCon би могла да повлияе на резултата от оценка</w:t>
            </w:r>
            <w:r w:rsidR="00CC0292">
              <w:rPr>
                <w:rFonts w:ascii="MS Reference Sans Serif" w:eastAsia="Times New Roman" w:hAnsi="MS Reference Sans Serif" w:cs="ArialMT"/>
                <w:sz w:val="18"/>
                <w:szCs w:val="18"/>
                <w:lang w:val="bg-BG" w:bidi="en-US"/>
              </w:rPr>
              <w:t>та</w:t>
            </w:r>
            <w:r w:rsidR="00CC0292" w:rsidRPr="00CC0292">
              <w:rPr>
                <w:rFonts w:ascii="MS Reference Sans Serif" w:eastAsia="Times New Roman" w:hAnsi="MS Reference Sans Serif" w:cs="ArialMT"/>
                <w:sz w:val="18"/>
                <w:szCs w:val="18"/>
                <w:lang w:val="bg-BG" w:bidi="en-US"/>
              </w:rPr>
              <w:t>.</w:t>
            </w:r>
          </w:p>
        </w:tc>
        <w:tc>
          <w:tcPr>
            <w:tcW w:w="709" w:type="dxa"/>
          </w:tcPr>
          <w:p w14:paraId="755ADBEB" w14:textId="1829F308" w:rsidR="005253E6" w:rsidRPr="003E7597" w:rsidRDefault="00264304" w:rsidP="00264304">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Pr>
                <w:rFonts w:ascii="MS Reference Sans Serif" w:hAnsi="MS Reference Sans Serif" w:cs="ArialMT"/>
                <w:sz w:val="18"/>
                <w:szCs w:val="18"/>
                <w:lang w:val="en-GB" w:bidi="en-US"/>
              </w:rPr>
              <w:t>6.1</w:t>
            </w:r>
          </w:p>
        </w:tc>
        <w:tc>
          <w:tcPr>
            <w:tcW w:w="4253" w:type="dxa"/>
            <w:gridSpan w:val="3"/>
          </w:tcPr>
          <w:p w14:paraId="39B3AC80" w14:textId="160F1297" w:rsidR="005253E6" w:rsidRPr="003E7597" w:rsidRDefault="005253E6"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932C72">
              <w:rPr>
                <w:rFonts w:ascii="MS Reference Sans Serif" w:hAnsi="MS Reference Sans Serif"/>
                <w:sz w:val="18"/>
                <w:szCs w:val="18"/>
                <w:lang w:val="en-GB"/>
              </w:rPr>
              <w:t xml:space="preserve">The basis for issuing a certificate is a positive certification decision, which is taken by an appointed NEPCon personnel. The certification decision is made </w:t>
            </w:r>
            <w:proofErr w:type="gramStart"/>
            <w:r w:rsidRPr="00932C72">
              <w:rPr>
                <w:rFonts w:ascii="MS Reference Sans Serif" w:hAnsi="MS Reference Sans Serif"/>
                <w:sz w:val="18"/>
                <w:szCs w:val="18"/>
                <w:lang w:val="en-GB"/>
              </w:rPr>
              <w:t>taking into account</w:t>
            </w:r>
            <w:proofErr w:type="gramEnd"/>
            <w:r w:rsidRPr="00932C72">
              <w:rPr>
                <w:rFonts w:ascii="MS Reference Sans Serif" w:hAnsi="MS Reference Sans Serif"/>
                <w:sz w:val="18"/>
                <w:szCs w:val="18"/>
                <w:lang w:val="en-GB"/>
              </w:rPr>
              <w:t xml:space="preserve"> the certification report and the recommendation of the audit team. NEPCon has the right to delay or postpone its certification decision </w:t>
            </w:r>
            <w:proofErr w:type="gramStart"/>
            <w:r w:rsidRPr="00932C72">
              <w:rPr>
                <w:rFonts w:ascii="MS Reference Sans Serif" w:hAnsi="MS Reference Sans Serif"/>
                <w:sz w:val="18"/>
                <w:szCs w:val="18"/>
                <w:lang w:val="en-GB"/>
              </w:rPr>
              <w:t>in order to</w:t>
            </w:r>
            <w:proofErr w:type="gramEnd"/>
            <w:r w:rsidRPr="00932C72">
              <w:rPr>
                <w:rFonts w:ascii="MS Reference Sans Serif" w:hAnsi="MS Reference Sans Serif"/>
                <w:sz w:val="18"/>
                <w:szCs w:val="18"/>
                <w:lang w:val="en-GB"/>
              </w:rPr>
              <w:t xml:space="preserve"> take account of new or additional information which has not already been considered in its audit report and which, in the opinion of NEPCon, could affect the outcome of its evaluation.</w:t>
            </w:r>
          </w:p>
        </w:tc>
      </w:tr>
      <w:tr w:rsidR="005F3544" w:rsidRPr="002F3185" w14:paraId="0234ACE4" w14:textId="77777777" w:rsidTr="00DF2FC7">
        <w:trPr>
          <w:jc w:val="center"/>
        </w:trPr>
        <w:tc>
          <w:tcPr>
            <w:tcW w:w="851" w:type="dxa"/>
          </w:tcPr>
          <w:p w14:paraId="167EF6B7" w14:textId="4443FF8C" w:rsidR="005F3544" w:rsidRPr="00012FFB" w:rsidRDefault="00264304"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6.2</w:t>
            </w:r>
          </w:p>
        </w:tc>
        <w:tc>
          <w:tcPr>
            <w:tcW w:w="4252" w:type="dxa"/>
            <w:gridSpan w:val="3"/>
          </w:tcPr>
          <w:p w14:paraId="1FCB90FE" w14:textId="540A97D4" w:rsidR="005F3544" w:rsidRPr="00012FFB" w:rsidRDefault="00CC0292" w:rsidP="006A2D0E">
            <w:pPr>
              <w:widowControl w:val="0"/>
              <w:autoSpaceDE w:val="0"/>
              <w:autoSpaceDN w:val="0"/>
              <w:adjustRightInd w:val="0"/>
              <w:spacing w:after="240" w:line="276" w:lineRule="auto"/>
              <w:jc w:val="both"/>
              <w:rPr>
                <w:rFonts w:ascii="MS Reference Sans Serif" w:eastAsia="Times New Roman"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Организацията приема, ч</w:t>
            </w:r>
            <w:r>
              <w:rPr>
                <w:rFonts w:ascii="MS Reference Sans Serif" w:eastAsia="Times New Roman" w:hAnsi="MS Reference Sans Serif" w:cs="ArialMT"/>
                <w:sz w:val="18"/>
                <w:szCs w:val="18"/>
                <w:lang w:val="bg-BG" w:bidi="en-US"/>
              </w:rPr>
              <w:t>е процеса на сертифициране не приключва</w:t>
            </w:r>
            <w:r w:rsidRPr="00012FFB">
              <w:rPr>
                <w:rFonts w:ascii="MS Reference Sans Serif" w:eastAsia="Times New Roman" w:hAnsi="MS Reference Sans Serif" w:cs="ArialMT"/>
                <w:sz w:val="18"/>
                <w:szCs w:val="18"/>
                <w:lang w:val="bg-BG" w:bidi="en-US"/>
              </w:rPr>
              <w:t xml:space="preserve">, докато на Организацията не е издаден сертификационен регистрационен код от </w:t>
            </w:r>
            <w:r w:rsidRPr="00932C72">
              <w:rPr>
                <w:rFonts w:ascii="MS Reference Sans Serif" w:hAnsi="MS Reference Sans Serif"/>
                <w:sz w:val="18"/>
                <w:szCs w:val="18"/>
                <w:lang w:val="en-GB"/>
              </w:rPr>
              <w:t>NEPCon</w:t>
            </w:r>
            <w:r>
              <w:rPr>
                <w:rFonts w:ascii="MS Reference Sans Serif" w:eastAsia="Times New Roman" w:hAnsi="MS Reference Sans Serif" w:cs="ArialMT"/>
                <w:sz w:val="18"/>
                <w:szCs w:val="18"/>
                <w:lang w:val="bg-BG" w:bidi="en-US"/>
              </w:rPr>
              <w:t xml:space="preserve">. </w:t>
            </w:r>
            <w:r w:rsidRPr="00012FFB">
              <w:rPr>
                <w:rFonts w:ascii="MS Reference Sans Serif" w:eastAsia="Times New Roman" w:hAnsi="MS Reference Sans Serif" w:cs="ArialMT"/>
                <w:sz w:val="18"/>
                <w:szCs w:val="18"/>
                <w:lang w:val="bg-BG" w:bidi="en-US"/>
              </w:rPr>
              <w:t>Регистрационният сертификационен код ще бъде издаден след вземане на положително решение за</w:t>
            </w:r>
            <w:r>
              <w:rPr>
                <w:rFonts w:ascii="MS Reference Sans Serif" w:eastAsia="Times New Roman" w:hAnsi="MS Reference Sans Serif" w:cs="ArialMT"/>
                <w:sz w:val="18"/>
                <w:szCs w:val="18"/>
                <w:lang w:val="bg-BG" w:bidi="en-US"/>
              </w:rPr>
              <w:t xml:space="preserve"> сертифициране, след като този Д</w:t>
            </w:r>
            <w:r w:rsidRPr="00012FFB">
              <w:rPr>
                <w:rFonts w:ascii="MS Reference Sans Serif" w:eastAsia="Times New Roman" w:hAnsi="MS Reference Sans Serif" w:cs="ArialMT"/>
                <w:sz w:val="18"/>
                <w:szCs w:val="18"/>
                <w:lang w:val="bg-BG" w:bidi="en-US"/>
              </w:rPr>
              <w:t xml:space="preserve">оговор </w:t>
            </w:r>
            <w:r>
              <w:rPr>
                <w:rFonts w:ascii="MS Reference Sans Serif" w:eastAsia="Times New Roman" w:hAnsi="MS Reference Sans Serif" w:cs="ArialMT"/>
                <w:sz w:val="18"/>
                <w:szCs w:val="18"/>
                <w:lang w:val="bg-BG" w:bidi="en-US"/>
              </w:rPr>
              <w:t xml:space="preserve">бъде </w:t>
            </w:r>
            <w:r w:rsidRPr="00012FFB">
              <w:rPr>
                <w:rFonts w:ascii="MS Reference Sans Serif" w:eastAsia="Times New Roman" w:hAnsi="MS Reference Sans Serif" w:cs="ArialMT"/>
                <w:sz w:val="18"/>
                <w:szCs w:val="18"/>
                <w:lang w:val="bg-BG" w:bidi="en-US"/>
              </w:rPr>
              <w:t xml:space="preserve">подписан и всички </w:t>
            </w:r>
            <w:r>
              <w:rPr>
                <w:rFonts w:ascii="MS Reference Sans Serif" w:eastAsia="Times New Roman" w:hAnsi="MS Reference Sans Serif" w:cs="ArialMT"/>
                <w:sz w:val="18"/>
                <w:szCs w:val="18"/>
                <w:lang w:val="bg-BG" w:bidi="en-US"/>
              </w:rPr>
              <w:t xml:space="preserve">разходи и </w:t>
            </w:r>
            <w:r w:rsidRPr="00012FFB">
              <w:rPr>
                <w:rFonts w:ascii="MS Reference Sans Serif" w:eastAsia="Times New Roman" w:hAnsi="MS Reference Sans Serif" w:cs="ArialMT"/>
                <w:sz w:val="18"/>
                <w:szCs w:val="18"/>
                <w:lang w:val="bg-BG" w:bidi="en-US"/>
              </w:rPr>
              <w:t>такси</w:t>
            </w:r>
            <w:r>
              <w:rPr>
                <w:rFonts w:ascii="MS Reference Sans Serif" w:eastAsia="Times New Roman" w:hAnsi="MS Reference Sans Serif" w:cs="ArialMT"/>
                <w:sz w:val="18"/>
                <w:szCs w:val="18"/>
                <w:lang w:val="bg-BG" w:bidi="en-US"/>
              </w:rPr>
              <w:t xml:space="preserve"> </w:t>
            </w:r>
            <w:r>
              <w:rPr>
                <w:rFonts w:ascii="MS Reference Sans Serif" w:eastAsia="Times New Roman" w:hAnsi="MS Reference Sans Serif" w:cs="ArialMT"/>
                <w:sz w:val="18"/>
                <w:szCs w:val="18"/>
                <w:lang w:val="bg-BG" w:bidi="en-US"/>
              </w:rPr>
              <w:lastRenderedPageBreak/>
              <w:t>за</w:t>
            </w:r>
            <w:r w:rsidRPr="00012FFB">
              <w:rPr>
                <w:rFonts w:ascii="MS Reference Sans Serif" w:eastAsia="Times New Roman" w:hAnsi="MS Reference Sans Serif" w:cs="ArialMT"/>
                <w:sz w:val="18"/>
                <w:szCs w:val="18"/>
                <w:lang w:val="bg-BG" w:bidi="en-US"/>
              </w:rPr>
              <w:t>платени.</w:t>
            </w:r>
          </w:p>
        </w:tc>
        <w:tc>
          <w:tcPr>
            <w:tcW w:w="709" w:type="dxa"/>
          </w:tcPr>
          <w:p w14:paraId="5F8610D3" w14:textId="091CE4E0" w:rsidR="005F3544" w:rsidRPr="00EC7A8C" w:rsidRDefault="00264304" w:rsidP="00264304">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Pr>
                <w:rFonts w:ascii="MS Reference Sans Serif" w:hAnsi="MS Reference Sans Serif" w:cs="ArialMT"/>
                <w:sz w:val="18"/>
                <w:szCs w:val="18"/>
                <w:lang w:val="en-GB" w:bidi="en-US"/>
              </w:rPr>
              <w:lastRenderedPageBreak/>
              <w:t>6.2</w:t>
            </w:r>
          </w:p>
        </w:tc>
        <w:tc>
          <w:tcPr>
            <w:tcW w:w="4253" w:type="dxa"/>
            <w:gridSpan w:val="3"/>
          </w:tcPr>
          <w:p w14:paraId="35406377" w14:textId="07035417" w:rsidR="005F3544" w:rsidRPr="00EC7A8C" w:rsidRDefault="005F3544"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932C72">
              <w:rPr>
                <w:rFonts w:ascii="MS Reference Sans Serif" w:hAnsi="MS Reference Sans Serif"/>
                <w:sz w:val="18"/>
                <w:szCs w:val="18"/>
                <w:lang w:val="en-GB"/>
              </w:rPr>
              <w:t>The Organisation acknowledges that the certification process is not complete until the Organisation has been issued a certificate registration code by NEPCon. The certificate registration code will be issued upon a positive certification decision being reached and once this Agreement has been signed and all pending costs and fees have been paid.</w:t>
            </w:r>
          </w:p>
        </w:tc>
      </w:tr>
      <w:tr w:rsidR="005F3544" w:rsidRPr="002F3185" w14:paraId="5682C1B6" w14:textId="77777777" w:rsidTr="00DF2FC7">
        <w:trPr>
          <w:jc w:val="center"/>
        </w:trPr>
        <w:tc>
          <w:tcPr>
            <w:tcW w:w="851" w:type="dxa"/>
          </w:tcPr>
          <w:p w14:paraId="23398585" w14:textId="72C0A1B9" w:rsidR="005F3544" w:rsidRPr="00012FFB" w:rsidRDefault="00264304"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6.3</w:t>
            </w:r>
          </w:p>
        </w:tc>
        <w:tc>
          <w:tcPr>
            <w:tcW w:w="4252" w:type="dxa"/>
            <w:gridSpan w:val="3"/>
          </w:tcPr>
          <w:p w14:paraId="70C40A8B" w14:textId="68EE9655" w:rsidR="005F3544" w:rsidRPr="00012FFB" w:rsidRDefault="00CC0292" w:rsidP="006A2D0E">
            <w:pPr>
              <w:widowControl w:val="0"/>
              <w:autoSpaceDE w:val="0"/>
              <w:autoSpaceDN w:val="0"/>
              <w:adjustRightInd w:val="0"/>
              <w:spacing w:after="240" w:line="276" w:lineRule="auto"/>
              <w:jc w:val="both"/>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 xml:space="preserve">Организацията </w:t>
            </w:r>
            <w:r w:rsidR="00175703">
              <w:rPr>
                <w:rFonts w:ascii="MS Reference Sans Serif" w:eastAsia="Times New Roman" w:hAnsi="MS Reference Sans Serif" w:cs="ArialMT"/>
                <w:sz w:val="18"/>
                <w:szCs w:val="18"/>
                <w:lang w:val="bg-BG" w:bidi="en-US"/>
              </w:rPr>
              <w:t>приема</w:t>
            </w:r>
            <w:r>
              <w:rPr>
                <w:rFonts w:ascii="MS Reference Sans Serif" w:eastAsia="Times New Roman" w:hAnsi="MS Reference Sans Serif" w:cs="ArialMT"/>
                <w:sz w:val="18"/>
                <w:szCs w:val="18"/>
                <w:lang w:val="bg-BG" w:bidi="en-US"/>
              </w:rPr>
              <w:t>, че NEPCon не е задължен</w:t>
            </w:r>
            <w:r w:rsidR="00175703">
              <w:rPr>
                <w:rFonts w:ascii="MS Reference Sans Serif" w:eastAsia="Times New Roman" w:hAnsi="MS Reference Sans Serif" w:cs="ArialMT"/>
                <w:sz w:val="18"/>
                <w:szCs w:val="18"/>
                <w:lang w:val="bg-BG" w:bidi="en-US"/>
              </w:rPr>
              <w:t>а</w:t>
            </w:r>
            <w:r w:rsidRPr="00CC0292">
              <w:rPr>
                <w:rFonts w:ascii="MS Reference Sans Serif" w:eastAsia="Times New Roman" w:hAnsi="MS Reference Sans Serif" w:cs="ArialMT"/>
                <w:sz w:val="18"/>
                <w:szCs w:val="18"/>
                <w:lang w:val="bg-BG" w:bidi="en-US"/>
              </w:rPr>
              <w:t xml:space="preserve"> да </w:t>
            </w:r>
            <w:r>
              <w:rPr>
                <w:rFonts w:ascii="MS Reference Sans Serif" w:eastAsia="Times New Roman" w:hAnsi="MS Reference Sans Serif" w:cs="ArialMT"/>
                <w:sz w:val="18"/>
                <w:szCs w:val="18"/>
                <w:lang w:val="bg-BG" w:bidi="en-US"/>
              </w:rPr>
              <w:t>сключва</w:t>
            </w:r>
            <w:r w:rsidRPr="00CC0292">
              <w:rPr>
                <w:rFonts w:ascii="MS Reference Sans Serif" w:eastAsia="Times New Roman" w:hAnsi="MS Reference Sans Serif" w:cs="ArialMT"/>
                <w:sz w:val="18"/>
                <w:szCs w:val="18"/>
                <w:lang w:val="bg-BG" w:bidi="en-US"/>
              </w:rPr>
              <w:t xml:space="preserve"> или поддържа търговски или други отношения с Организацията или да издава сертификат, </w:t>
            </w:r>
            <w:r w:rsidR="00D02DFD">
              <w:rPr>
                <w:rFonts w:ascii="MS Reference Sans Serif" w:eastAsia="Times New Roman" w:hAnsi="MS Reference Sans Serif" w:cs="ArialMT"/>
                <w:sz w:val="18"/>
                <w:szCs w:val="18"/>
                <w:lang w:val="bg-BG" w:bidi="en-US"/>
              </w:rPr>
              <w:t xml:space="preserve">който е </w:t>
            </w:r>
            <w:r w:rsidRPr="00CC0292">
              <w:rPr>
                <w:rFonts w:ascii="MS Reference Sans Serif" w:eastAsia="Times New Roman" w:hAnsi="MS Reference Sans Serif" w:cs="ArialMT"/>
                <w:sz w:val="18"/>
                <w:szCs w:val="18"/>
                <w:lang w:val="bg-BG" w:bidi="en-US"/>
              </w:rPr>
              <w:t>издаден преди това на Организацията.</w:t>
            </w:r>
          </w:p>
        </w:tc>
        <w:tc>
          <w:tcPr>
            <w:tcW w:w="709" w:type="dxa"/>
          </w:tcPr>
          <w:p w14:paraId="2BD55E6C" w14:textId="73FD65F1" w:rsidR="005F3544" w:rsidRPr="003E7597" w:rsidRDefault="005F3544" w:rsidP="00264304">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EC7A8C">
              <w:rPr>
                <w:rFonts w:ascii="MS Reference Sans Serif" w:hAnsi="MS Reference Sans Serif" w:cs="ArialMT"/>
                <w:sz w:val="18"/>
                <w:szCs w:val="18"/>
                <w:lang w:val="en-GB" w:bidi="en-US"/>
              </w:rPr>
              <w:t>6.3</w:t>
            </w:r>
          </w:p>
        </w:tc>
        <w:tc>
          <w:tcPr>
            <w:tcW w:w="4253" w:type="dxa"/>
            <w:gridSpan w:val="3"/>
          </w:tcPr>
          <w:p w14:paraId="33942CAD" w14:textId="7C4F9EF7" w:rsidR="005F3544" w:rsidRPr="003E7597" w:rsidRDefault="005F3544"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932C72">
              <w:rPr>
                <w:rFonts w:ascii="MS Reference Sans Serif" w:hAnsi="MS Reference Sans Serif"/>
                <w:sz w:val="18"/>
                <w:szCs w:val="18"/>
                <w:lang w:val="en-GB"/>
              </w:rPr>
              <w:t xml:space="preserve">The Organisation acknowledges that NEPCon shall not be obliged to </w:t>
            </w:r>
            <w:proofErr w:type="gramStart"/>
            <w:r w:rsidRPr="00932C72">
              <w:rPr>
                <w:rFonts w:ascii="MS Reference Sans Serif" w:hAnsi="MS Reference Sans Serif"/>
                <w:sz w:val="18"/>
                <w:szCs w:val="18"/>
                <w:lang w:val="en-GB"/>
              </w:rPr>
              <w:t>enter into</w:t>
            </w:r>
            <w:proofErr w:type="gramEnd"/>
            <w:r w:rsidRPr="00932C72">
              <w:rPr>
                <w:rFonts w:ascii="MS Reference Sans Serif" w:hAnsi="MS Reference Sans Serif"/>
                <w:sz w:val="18"/>
                <w:szCs w:val="18"/>
                <w:lang w:val="en-GB"/>
              </w:rPr>
              <w:t xml:space="preserve"> or maintain any commercial or other relationship with the Organisation or issue a certificate previously issued to the Organisation.</w:t>
            </w:r>
          </w:p>
        </w:tc>
      </w:tr>
      <w:tr w:rsidR="005F3544" w:rsidRPr="002F3185" w14:paraId="5370481A" w14:textId="77777777" w:rsidTr="00DF2FC7">
        <w:trPr>
          <w:jc w:val="center"/>
        </w:trPr>
        <w:tc>
          <w:tcPr>
            <w:tcW w:w="851" w:type="dxa"/>
          </w:tcPr>
          <w:p w14:paraId="69268AF2" w14:textId="18362CE0" w:rsidR="005F3544" w:rsidRPr="00012FFB" w:rsidRDefault="00D02DFD"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EF1046">
              <w:rPr>
                <w:rFonts w:ascii="MS Reference Sans Serif" w:hAnsi="MS Reference Sans Serif"/>
                <w:sz w:val="18"/>
                <w:szCs w:val="18"/>
                <w:lang w:val="en-GB"/>
              </w:rPr>
              <w:t>6.4</w:t>
            </w:r>
          </w:p>
        </w:tc>
        <w:tc>
          <w:tcPr>
            <w:tcW w:w="4252" w:type="dxa"/>
            <w:gridSpan w:val="3"/>
          </w:tcPr>
          <w:p w14:paraId="06AD539D" w14:textId="0A9DE4E6" w:rsidR="005F3544" w:rsidRPr="00012FFB" w:rsidRDefault="004744B9" w:rsidP="006A2D0E">
            <w:pPr>
              <w:widowControl w:val="0"/>
              <w:autoSpaceDE w:val="0"/>
              <w:autoSpaceDN w:val="0"/>
              <w:adjustRightInd w:val="0"/>
              <w:spacing w:after="240" w:line="276" w:lineRule="auto"/>
              <w:jc w:val="both"/>
              <w:rPr>
                <w:rFonts w:ascii="MS Reference Sans Serif" w:eastAsia="Times New Roman" w:hAnsi="MS Reference Sans Serif" w:cs="ArialMT"/>
                <w:sz w:val="18"/>
                <w:szCs w:val="18"/>
                <w:lang w:val="bg-BG" w:bidi="en-US"/>
              </w:rPr>
            </w:pPr>
            <w:r w:rsidRPr="004744B9">
              <w:rPr>
                <w:rFonts w:ascii="MS Reference Sans Serif" w:eastAsia="Times New Roman" w:hAnsi="MS Reference Sans Serif" w:cs="ArialMT"/>
                <w:sz w:val="18"/>
                <w:szCs w:val="18"/>
                <w:lang w:val="bg-BG" w:bidi="en-US"/>
              </w:rPr>
              <w:t>Продължителността на валидност на сертификат</w:t>
            </w:r>
            <w:r>
              <w:rPr>
                <w:rFonts w:ascii="MS Reference Sans Serif" w:eastAsia="Times New Roman" w:hAnsi="MS Reference Sans Serif" w:cs="ArialMT"/>
                <w:sz w:val="18"/>
                <w:szCs w:val="18"/>
                <w:lang w:val="bg-BG" w:bidi="en-US"/>
              </w:rPr>
              <w:t>а зависи от Изискванията за С</w:t>
            </w:r>
            <w:r w:rsidRPr="004744B9">
              <w:rPr>
                <w:rFonts w:ascii="MS Reference Sans Serif" w:eastAsia="Times New Roman" w:hAnsi="MS Reference Sans Serif" w:cs="ArialMT"/>
                <w:sz w:val="18"/>
                <w:szCs w:val="18"/>
                <w:lang w:val="bg-BG" w:bidi="en-US"/>
              </w:rPr>
              <w:t xml:space="preserve">ертифициране, освен ако </w:t>
            </w:r>
            <w:r>
              <w:rPr>
                <w:rFonts w:ascii="MS Reference Sans Serif" w:eastAsia="Times New Roman" w:hAnsi="MS Reference Sans Serif" w:cs="ArialMT"/>
                <w:sz w:val="18"/>
                <w:szCs w:val="18"/>
                <w:lang w:val="bg-BG" w:bidi="en-US"/>
              </w:rPr>
              <w:t xml:space="preserve">не </w:t>
            </w:r>
            <w:r w:rsidRPr="004744B9">
              <w:rPr>
                <w:rFonts w:ascii="MS Reference Sans Serif" w:eastAsia="Times New Roman" w:hAnsi="MS Reference Sans Serif" w:cs="ArialMT"/>
                <w:sz w:val="18"/>
                <w:szCs w:val="18"/>
                <w:lang w:val="bg-BG" w:bidi="en-US"/>
              </w:rPr>
              <w:t xml:space="preserve">е </w:t>
            </w:r>
            <w:r>
              <w:rPr>
                <w:rFonts w:ascii="MS Reference Sans Serif" w:eastAsia="Times New Roman" w:hAnsi="MS Reference Sans Serif" w:cs="ArialMT"/>
                <w:sz w:val="18"/>
                <w:szCs w:val="18"/>
                <w:lang w:val="bg-BG" w:bidi="en-US"/>
              </w:rPr>
              <w:t>Прекъснат или Прекратен по-</w:t>
            </w:r>
            <w:r w:rsidRPr="004744B9">
              <w:rPr>
                <w:rFonts w:ascii="MS Reference Sans Serif" w:eastAsia="Times New Roman" w:hAnsi="MS Reference Sans Serif" w:cs="ArialMT"/>
                <w:sz w:val="18"/>
                <w:szCs w:val="18"/>
                <w:lang w:val="bg-BG" w:bidi="en-US"/>
              </w:rPr>
              <w:t xml:space="preserve">рано. След този период на валидност сертификатът изтича и автоматично се прекратява. Ако организацията желае да </w:t>
            </w:r>
            <w:r>
              <w:rPr>
                <w:rFonts w:ascii="MS Reference Sans Serif" w:eastAsia="Times New Roman" w:hAnsi="MS Reference Sans Serif" w:cs="ArialMT"/>
                <w:sz w:val="18"/>
                <w:szCs w:val="18"/>
                <w:lang w:val="bg-BG" w:bidi="en-US"/>
              </w:rPr>
              <w:t>поддържа</w:t>
            </w:r>
            <w:r w:rsidRPr="004744B9">
              <w:rPr>
                <w:rFonts w:ascii="MS Reference Sans Serif" w:eastAsia="Times New Roman" w:hAnsi="MS Reference Sans Serif" w:cs="ArialMT"/>
                <w:sz w:val="18"/>
                <w:szCs w:val="18"/>
                <w:lang w:val="bg-BG" w:bidi="en-US"/>
              </w:rPr>
              <w:t xml:space="preserve"> сертификата си, е необходима </w:t>
            </w:r>
            <w:r>
              <w:rPr>
                <w:rFonts w:ascii="MS Reference Sans Serif" w:eastAsia="Times New Roman" w:hAnsi="MS Reference Sans Serif" w:cs="ArialMT"/>
                <w:sz w:val="18"/>
                <w:szCs w:val="18"/>
                <w:lang w:val="bg-BG" w:bidi="en-US"/>
              </w:rPr>
              <w:t>ресертификация</w:t>
            </w:r>
            <w:r w:rsidRPr="004744B9">
              <w:rPr>
                <w:rFonts w:ascii="MS Reference Sans Serif" w:eastAsia="Times New Roman" w:hAnsi="MS Reference Sans Serif" w:cs="ArialMT"/>
                <w:sz w:val="18"/>
                <w:szCs w:val="18"/>
                <w:lang w:val="bg-BG" w:bidi="en-US"/>
              </w:rPr>
              <w:t>.</w:t>
            </w:r>
            <w:r w:rsidR="00175703">
              <w:rPr>
                <w:rFonts w:ascii="MS Reference Sans Serif" w:eastAsia="Times New Roman" w:hAnsi="MS Reference Sans Serif" w:cs="ArialMT"/>
                <w:sz w:val="18"/>
                <w:szCs w:val="18"/>
                <w:lang w:val="bg-BG" w:bidi="en-US"/>
              </w:rPr>
              <w:t xml:space="preserve"> На О</w:t>
            </w:r>
            <w:r>
              <w:rPr>
                <w:rFonts w:ascii="MS Reference Sans Serif" w:eastAsia="Times New Roman" w:hAnsi="MS Reference Sans Serif" w:cs="ArialMT"/>
                <w:sz w:val="18"/>
                <w:szCs w:val="18"/>
                <w:lang w:val="bg-BG" w:bidi="en-US"/>
              </w:rPr>
              <w:t>рганизацията се издава нов</w:t>
            </w:r>
            <w:r w:rsidRPr="004744B9">
              <w:rPr>
                <w:rFonts w:ascii="MS Reference Sans Serif" w:eastAsia="Times New Roman" w:hAnsi="MS Reference Sans Serif" w:cs="ArialMT"/>
                <w:sz w:val="18"/>
                <w:szCs w:val="18"/>
                <w:lang w:val="bg-BG" w:bidi="en-US"/>
              </w:rPr>
              <w:t xml:space="preserve"> </w:t>
            </w:r>
            <w:r>
              <w:rPr>
                <w:rFonts w:ascii="MS Reference Sans Serif" w:eastAsia="Times New Roman" w:hAnsi="MS Reference Sans Serif" w:cs="ArialMT"/>
                <w:sz w:val="18"/>
                <w:szCs w:val="18"/>
                <w:lang w:val="bg-BG" w:bidi="en-US"/>
              </w:rPr>
              <w:t>сертификат</w:t>
            </w:r>
            <w:r w:rsidRPr="004744B9">
              <w:rPr>
                <w:rFonts w:ascii="MS Reference Sans Serif" w:eastAsia="Times New Roman" w:hAnsi="MS Reference Sans Serif" w:cs="ArialMT"/>
                <w:sz w:val="18"/>
                <w:szCs w:val="18"/>
                <w:lang w:val="bg-BG" w:bidi="en-US"/>
              </w:rPr>
              <w:t xml:space="preserve"> </w:t>
            </w:r>
            <w:r>
              <w:rPr>
                <w:rFonts w:ascii="MS Reference Sans Serif" w:eastAsia="Times New Roman" w:hAnsi="MS Reference Sans Serif" w:cs="ArialMT"/>
                <w:sz w:val="18"/>
                <w:szCs w:val="18"/>
                <w:lang w:val="bg-BG" w:bidi="en-US"/>
              </w:rPr>
              <w:t>при</w:t>
            </w:r>
            <w:r w:rsidRPr="004744B9">
              <w:rPr>
                <w:rFonts w:ascii="MS Reference Sans Serif" w:eastAsia="Times New Roman" w:hAnsi="MS Reference Sans Serif" w:cs="ArialMT"/>
                <w:sz w:val="18"/>
                <w:szCs w:val="18"/>
                <w:lang w:val="bg-BG" w:bidi="en-US"/>
              </w:rPr>
              <w:t xml:space="preserve"> положително решение за сертифициране. За да се избегне </w:t>
            </w:r>
            <w:r w:rsidR="006E6B17">
              <w:rPr>
                <w:rFonts w:ascii="MS Reference Sans Serif" w:eastAsia="Times New Roman" w:hAnsi="MS Reference Sans Serif" w:cs="ArialMT"/>
                <w:sz w:val="18"/>
                <w:szCs w:val="18"/>
                <w:lang w:val="bg-BG" w:bidi="en-US"/>
              </w:rPr>
              <w:t>пропуск</w:t>
            </w:r>
            <w:r w:rsidRPr="004744B9">
              <w:rPr>
                <w:rFonts w:ascii="MS Reference Sans Serif" w:eastAsia="Times New Roman" w:hAnsi="MS Reference Sans Serif" w:cs="ArialMT"/>
                <w:sz w:val="18"/>
                <w:szCs w:val="18"/>
                <w:lang w:val="bg-BG" w:bidi="en-US"/>
              </w:rPr>
              <w:t xml:space="preserve"> в сертифицирането, </w:t>
            </w:r>
            <w:r>
              <w:rPr>
                <w:rFonts w:ascii="MS Reference Sans Serif" w:eastAsia="Times New Roman" w:hAnsi="MS Reference Sans Serif" w:cs="ArialMT"/>
                <w:sz w:val="18"/>
                <w:szCs w:val="18"/>
                <w:lang w:val="bg-BG" w:bidi="en-US"/>
              </w:rPr>
              <w:t>ресертификацията</w:t>
            </w:r>
            <w:r w:rsidRPr="004744B9">
              <w:rPr>
                <w:rFonts w:ascii="MS Reference Sans Serif" w:eastAsia="Times New Roman" w:hAnsi="MS Reference Sans Serif" w:cs="ArialMT"/>
                <w:sz w:val="18"/>
                <w:szCs w:val="18"/>
                <w:lang w:val="bg-BG" w:bidi="en-US"/>
              </w:rPr>
              <w:t xml:space="preserve"> се извършва и новият сертификат се издава преди датата на прекратяване на съществуващия сертификат.</w:t>
            </w:r>
          </w:p>
        </w:tc>
        <w:tc>
          <w:tcPr>
            <w:tcW w:w="709" w:type="dxa"/>
          </w:tcPr>
          <w:p w14:paraId="426D5E84" w14:textId="27EE14F5" w:rsidR="005F3544" w:rsidRPr="00EC7A8C" w:rsidRDefault="005F3544" w:rsidP="00264304">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EF1046">
              <w:rPr>
                <w:rFonts w:ascii="MS Reference Sans Serif" w:hAnsi="MS Reference Sans Serif"/>
                <w:sz w:val="18"/>
                <w:szCs w:val="18"/>
                <w:lang w:val="en-GB"/>
              </w:rPr>
              <w:t>6.4</w:t>
            </w:r>
          </w:p>
        </w:tc>
        <w:tc>
          <w:tcPr>
            <w:tcW w:w="4253" w:type="dxa"/>
            <w:gridSpan w:val="3"/>
          </w:tcPr>
          <w:p w14:paraId="78CFB56E" w14:textId="0C88E824" w:rsidR="005F3544" w:rsidRPr="00932C72" w:rsidRDefault="005F3544"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EF1046">
              <w:rPr>
                <w:rFonts w:ascii="MS Reference Sans Serif" w:hAnsi="MS Reference Sans Serif"/>
                <w:sz w:val="18"/>
                <w:szCs w:val="18"/>
                <w:lang w:val="en-GB"/>
              </w:rPr>
              <w:t xml:space="preserve">The length of validity of a certificate depends on the Certification Requirements, unless Suspended or Terminated early. After this period of validity, a certificate expires and is automatically Terminated. If the Organisation desires to maintain its certificate, a re-assessment is required. A new certificate is issued upon the Organisation achieving a positive certification decision. In order to avoid a gap in certification, the re-assessment shall be </w:t>
            </w:r>
            <w:proofErr w:type="gramStart"/>
            <w:r w:rsidRPr="00EF1046">
              <w:rPr>
                <w:rFonts w:ascii="MS Reference Sans Serif" w:hAnsi="MS Reference Sans Serif"/>
                <w:sz w:val="18"/>
                <w:szCs w:val="18"/>
                <w:lang w:val="en-GB"/>
              </w:rPr>
              <w:t>conducted</w:t>
            </w:r>
            <w:proofErr w:type="gramEnd"/>
            <w:r w:rsidRPr="00EF1046">
              <w:rPr>
                <w:rFonts w:ascii="MS Reference Sans Serif" w:hAnsi="MS Reference Sans Serif"/>
                <w:sz w:val="18"/>
                <w:szCs w:val="18"/>
                <w:lang w:val="en-GB"/>
              </w:rPr>
              <w:t xml:space="preserve"> and the new certificate shall be issued, prior to the Termination date of the existing certificate.</w:t>
            </w:r>
          </w:p>
        </w:tc>
      </w:tr>
      <w:tr w:rsidR="005F3544" w:rsidRPr="002F3185" w14:paraId="474E7345" w14:textId="77777777" w:rsidTr="00DF2FC7">
        <w:trPr>
          <w:jc w:val="center"/>
        </w:trPr>
        <w:tc>
          <w:tcPr>
            <w:tcW w:w="851" w:type="dxa"/>
          </w:tcPr>
          <w:p w14:paraId="6438B2A3" w14:textId="7A3FDFEC" w:rsidR="005F3544" w:rsidRPr="00012FFB" w:rsidRDefault="00D02DFD"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EF1046">
              <w:rPr>
                <w:rFonts w:ascii="MS Reference Sans Serif" w:hAnsi="MS Reference Sans Serif"/>
                <w:sz w:val="18"/>
                <w:szCs w:val="18"/>
                <w:lang w:val="en-GB"/>
              </w:rPr>
              <w:t>6.5</w:t>
            </w:r>
          </w:p>
        </w:tc>
        <w:tc>
          <w:tcPr>
            <w:tcW w:w="4252" w:type="dxa"/>
            <w:gridSpan w:val="3"/>
          </w:tcPr>
          <w:p w14:paraId="6E29F7F2" w14:textId="6B221266" w:rsidR="005F3544" w:rsidRPr="00012FFB" w:rsidRDefault="004D01F5" w:rsidP="006A2D0E">
            <w:pPr>
              <w:widowControl w:val="0"/>
              <w:autoSpaceDE w:val="0"/>
              <w:autoSpaceDN w:val="0"/>
              <w:adjustRightInd w:val="0"/>
              <w:spacing w:after="240" w:line="276" w:lineRule="auto"/>
              <w:jc w:val="both"/>
              <w:rPr>
                <w:rFonts w:ascii="MS Reference Sans Serif" w:eastAsia="Times New Roman" w:hAnsi="MS Reference Sans Serif" w:cs="ArialMT"/>
                <w:sz w:val="18"/>
                <w:szCs w:val="18"/>
                <w:lang w:val="bg-BG" w:bidi="en-US"/>
              </w:rPr>
            </w:pPr>
            <w:r w:rsidRPr="004D01F5">
              <w:rPr>
                <w:rFonts w:ascii="MS Reference Sans Serif" w:eastAsia="Times New Roman" w:hAnsi="MS Reference Sans Serif" w:cs="ArialMT"/>
                <w:sz w:val="18"/>
                <w:szCs w:val="18"/>
                <w:lang w:val="bg-BG" w:bidi="en-US"/>
              </w:rPr>
              <w:t xml:space="preserve">NEPCon ще изпрати </w:t>
            </w:r>
            <w:r>
              <w:rPr>
                <w:rFonts w:ascii="MS Reference Sans Serif" w:eastAsia="Times New Roman" w:hAnsi="MS Reference Sans Serif" w:cs="ArialMT"/>
                <w:sz w:val="18"/>
                <w:szCs w:val="18"/>
                <w:lang w:val="bg-BG" w:bidi="en-US"/>
              </w:rPr>
              <w:t>известие</w:t>
            </w:r>
            <w:r w:rsidRPr="004D01F5">
              <w:rPr>
                <w:rFonts w:ascii="MS Reference Sans Serif" w:eastAsia="Times New Roman" w:hAnsi="MS Reference Sans Serif" w:cs="ArialMT"/>
                <w:sz w:val="18"/>
                <w:szCs w:val="18"/>
                <w:lang w:val="bg-BG" w:bidi="en-US"/>
              </w:rPr>
              <w:t xml:space="preserve"> директно до Организацията </w:t>
            </w:r>
            <w:r>
              <w:rPr>
                <w:rFonts w:ascii="MS Reference Sans Serif" w:eastAsia="Times New Roman" w:hAnsi="MS Reference Sans Serif" w:cs="ArialMT"/>
                <w:sz w:val="18"/>
                <w:szCs w:val="18"/>
                <w:lang w:val="bg-BG" w:bidi="en-US"/>
              </w:rPr>
              <w:t>за обявяване на</w:t>
            </w:r>
            <w:r w:rsidRPr="004D01F5">
              <w:rPr>
                <w:rFonts w:ascii="MS Reference Sans Serif" w:eastAsia="Times New Roman" w:hAnsi="MS Reference Sans Serif" w:cs="ArialMT"/>
                <w:sz w:val="18"/>
                <w:szCs w:val="18"/>
                <w:lang w:val="bg-BG" w:bidi="en-US"/>
              </w:rPr>
              <w:t xml:space="preserve"> издаването, временното </w:t>
            </w:r>
            <w:r>
              <w:rPr>
                <w:rFonts w:ascii="MS Reference Sans Serif" w:eastAsia="Times New Roman" w:hAnsi="MS Reference Sans Serif" w:cs="ArialMT"/>
                <w:sz w:val="18"/>
                <w:szCs w:val="18"/>
                <w:lang w:val="bg-BG" w:bidi="en-US"/>
              </w:rPr>
              <w:t>Прекъсване или Прекратяването на всеки/всички сертификат</w:t>
            </w:r>
            <w:r w:rsidRPr="004D01F5">
              <w:rPr>
                <w:rFonts w:ascii="MS Reference Sans Serif" w:eastAsia="Times New Roman" w:hAnsi="MS Reference Sans Serif" w:cs="ArialMT"/>
                <w:sz w:val="18"/>
                <w:szCs w:val="18"/>
                <w:lang w:val="bg-BG" w:bidi="en-US"/>
              </w:rPr>
              <w:t xml:space="preserve">(и). Организацията </w:t>
            </w:r>
            <w:r w:rsidR="00175703">
              <w:rPr>
                <w:rFonts w:ascii="MS Reference Sans Serif" w:eastAsia="Times New Roman" w:hAnsi="MS Reference Sans Serif" w:cs="ArialMT"/>
                <w:sz w:val="18"/>
                <w:szCs w:val="18"/>
                <w:lang w:val="bg-BG" w:bidi="en-US"/>
              </w:rPr>
              <w:t>приема</w:t>
            </w:r>
            <w:r w:rsidRPr="004D01F5">
              <w:rPr>
                <w:rFonts w:ascii="MS Reference Sans Serif" w:eastAsia="Times New Roman" w:hAnsi="MS Reference Sans Serif" w:cs="ArialMT"/>
                <w:sz w:val="18"/>
                <w:szCs w:val="18"/>
                <w:lang w:val="bg-BG" w:bidi="en-US"/>
              </w:rPr>
              <w:t xml:space="preserve">, че такива </w:t>
            </w:r>
            <w:r>
              <w:rPr>
                <w:rFonts w:ascii="MS Reference Sans Serif" w:eastAsia="Times New Roman" w:hAnsi="MS Reference Sans Serif" w:cs="ArialMT"/>
                <w:sz w:val="18"/>
                <w:szCs w:val="18"/>
                <w:lang w:val="bg-BG" w:bidi="en-US"/>
              </w:rPr>
              <w:t>известия</w:t>
            </w:r>
            <w:r w:rsidRPr="004D01F5">
              <w:rPr>
                <w:rFonts w:ascii="MS Reference Sans Serif" w:eastAsia="Times New Roman" w:hAnsi="MS Reference Sans Serif" w:cs="ArialMT"/>
                <w:sz w:val="18"/>
                <w:szCs w:val="18"/>
                <w:lang w:val="bg-BG" w:bidi="en-US"/>
              </w:rPr>
              <w:t xml:space="preserve"> са също така основа за </w:t>
            </w:r>
            <w:r>
              <w:rPr>
                <w:rFonts w:ascii="MS Reference Sans Serif" w:eastAsia="Times New Roman" w:hAnsi="MS Reference Sans Serif" w:cs="ArialMT"/>
                <w:sz w:val="18"/>
                <w:szCs w:val="18"/>
                <w:lang w:val="bg-BG" w:bidi="en-US"/>
              </w:rPr>
              <w:t>оповестяване</w:t>
            </w:r>
            <w:r w:rsidRPr="004D01F5">
              <w:rPr>
                <w:rFonts w:ascii="MS Reference Sans Serif" w:eastAsia="Times New Roman" w:hAnsi="MS Reference Sans Serif" w:cs="ArialMT"/>
                <w:sz w:val="18"/>
                <w:szCs w:val="18"/>
                <w:lang w:val="bg-BG" w:bidi="en-US"/>
              </w:rPr>
              <w:t xml:space="preserve"> на всякакви промени в валидността и броя на сертификатите съгласно настоящ</w:t>
            </w:r>
            <w:r w:rsidR="00175703">
              <w:rPr>
                <w:rFonts w:ascii="MS Reference Sans Serif" w:eastAsia="Times New Roman" w:hAnsi="MS Reference Sans Serif" w:cs="ArialMT"/>
                <w:sz w:val="18"/>
                <w:szCs w:val="18"/>
                <w:lang w:val="bg-BG" w:bidi="en-US"/>
              </w:rPr>
              <w:t>я договор</w:t>
            </w:r>
            <w:r w:rsidRPr="004D01F5">
              <w:rPr>
                <w:rFonts w:ascii="MS Reference Sans Serif" w:eastAsia="Times New Roman" w:hAnsi="MS Reference Sans Serif" w:cs="ArialMT"/>
                <w:sz w:val="18"/>
                <w:szCs w:val="18"/>
                <w:lang w:val="bg-BG" w:bidi="en-US"/>
              </w:rPr>
              <w:t>.</w:t>
            </w:r>
          </w:p>
        </w:tc>
        <w:tc>
          <w:tcPr>
            <w:tcW w:w="709" w:type="dxa"/>
          </w:tcPr>
          <w:p w14:paraId="5B19EBDC" w14:textId="2E56C4FC" w:rsidR="005F3544" w:rsidRPr="00EC7A8C" w:rsidRDefault="005F3544" w:rsidP="00264304">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EF1046">
              <w:rPr>
                <w:rFonts w:ascii="MS Reference Sans Serif" w:hAnsi="MS Reference Sans Serif"/>
                <w:sz w:val="18"/>
                <w:szCs w:val="18"/>
                <w:lang w:val="en-GB"/>
              </w:rPr>
              <w:t>6.5</w:t>
            </w:r>
          </w:p>
        </w:tc>
        <w:tc>
          <w:tcPr>
            <w:tcW w:w="4253" w:type="dxa"/>
            <w:gridSpan w:val="3"/>
          </w:tcPr>
          <w:p w14:paraId="0C7A34F6" w14:textId="5D065A03" w:rsidR="005F3544" w:rsidRPr="00932C72" w:rsidRDefault="005F3544" w:rsidP="006A2D0E">
            <w:pPr>
              <w:widowControl w:val="0"/>
              <w:autoSpaceDE w:val="0"/>
              <w:autoSpaceDN w:val="0"/>
              <w:adjustRightInd w:val="0"/>
              <w:spacing w:after="240" w:line="276" w:lineRule="auto"/>
              <w:jc w:val="both"/>
              <w:rPr>
                <w:rFonts w:ascii="MS Reference Sans Serif" w:hAnsi="MS Reference Sans Serif"/>
                <w:sz w:val="18"/>
                <w:szCs w:val="18"/>
                <w:lang w:val="en-GB"/>
              </w:rPr>
            </w:pPr>
            <w:r w:rsidRPr="00EF1046">
              <w:rPr>
                <w:rFonts w:ascii="MS Reference Sans Serif" w:hAnsi="MS Reference Sans Serif"/>
                <w:sz w:val="18"/>
                <w:szCs w:val="18"/>
                <w:lang w:val="en-GB"/>
              </w:rPr>
              <w:t>NEPCon will send a notification directly to the Organisation announcing issuance, Suspension or Termination of any certificate(s). The Organisation acknowledges that such notifications are also the basis for communicating any changes in the validity and number of certificates, under this Agreement.</w:t>
            </w:r>
          </w:p>
        </w:tc>
      </w:tr>
      <w:tr w:rsidR="005F3544" w:rsidRPr="002F3185" w14:paraId="1C14BC6C" w14:textId="77777777" w:rsidTr="00DF2FC7">
        <w:trPr>
          <w:jc w:val="center"/>
        </w:trPr>
        <w:tc>
          <w:tcPr>
            <w:tcW w:w="851" w:type="dxa"/>
          </w:tcPr>
          <w:p w14:paraId="1AE0EDCC" w14:textId="190836B4" w:rsidR="005F3544" w:rsidRPr="00012FFB" w:rsidRDefault="00D02DFD"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EF1046">
              <w:rPr>
                <w:rFonts w:ascii="MS Reference Sans Serif" w:hAnsi="MS Reference Sans Serif"/>
                <w:sz w:val="18"/>
                <w:szCs w:val="18"/>
                <w:lang w:val="en-GB"/>
              </w:rPr>
              <w:t>6.6</w:t>
            </w:r>
          </w:p>
        </w:tc>
        <w:tc>
          <w:tcPr>
            <w:tcW w:w="4252" w:type="dxa"/>
            <w:gridSpan w:val="3"/>
          </w:tcPr>
          <w:p w14:paraId="420F5B97" w14:textId="0965149B" w:rsidR="005F3544" w:rsidRPr="00012FFB" w:rsidRDefault="004D01F5" w:rsidP="006A2D0E">
            <w:pPr>
              <w:widowControl w:val="0"/>
              <w:autoSpaceDE w:val="0"/>
              <w:autoSpaceDN w:val="0"/>
              <w:adjustRightInd w:val="0"/>
              <w:spacing w:after="240" w:line="276" w:lineRule="auto"/>
              <w:jc w:val="both"/>
              <w:rPr>
                <w:rFonts w:ascii="MS Reference Sans Serif" w:eastAsia="Times New Roman" w:hAnsi="MS Reference Sans Serif" w:cs="ArialMT"/>
                <w:sz w:val="18"/>
                <w:szCs w:val="18"/>
                <w:lang w:val="bg-BG" w:bidi="en-US"/>
              </w:rPr>
            </w:pPr>
            <w:r w:rsidRPr="004D01F5">
              <w:rPr>
                <w:rFonts w:ascii="MS Reference Sans Serif" w:eastAsia="Times New Roman" w:hAnsi="MS Reference Sans Serif" w:cs="ArialMT"/>
                <w:sz w:val="18"/>
                <w:szCs w:val="18"/>
                <w:lang w:val="bg-BG" w:bidi="en-US"/>
              </w:rPr>
              <w:t xml:space="preserve">Организацията се съгласява, че NEPCon не е задължена да издава или поддържа сертификати, ако дейностите на Организацията противоречат на </w:t>
            </w:r>
            <w:r>
              <w:rPr>
                <w:rFonts w:ascii="MS Reference Sans Serif" w:eastAsia="Times New Roman" w:hAnsi="MS Reference Sans Serif" w:cs="ArialMT"/>
                <w:sz w:val="18"/>
                <w:szCs w:val="18"/>
                <w:lang w:val="bg-BG" w:bidi="en-US"/>
              </w:rPr>
              <w:t xml:space="preserve">анагжиментите </w:t>
            </w:r>
            <w:r w:rsidR="00175703">
              <w:rPr>
                <w:rFonts w:ascii="MS Reference Sans Serif" w:eastAsia="Times New Roman" w:hAnsi="MS Reference Sans Serif" w:cs="ArialMT"/>
                <w:sz w:val="18"/>
                <w:szCs w:val="18"/>
                <w:lang w:val="bg-BG" w:bidi="en-US"/>
              </w:rPr>
              <w:t>на</w:t>
            </w:r>
            <w:r w:rsidRPr="004D01F5">
              <w:rPr>
                <w:rFonts w:ascii="MS Reference Sans Serif" w:eastAsia="Times New Roman" w:hAnsi="MS Reference Sans Serif" w:cs="ArialMT"/>
                <w:sz w:val="18"/>
                <w:szCs w:val="18"/>
                <w:lang w:val="bg-BG" w:bidi="en-US"/>
              </w:rPr>
              <w:t xml:space="preserve"> NEPCon, посочени в </w:t>
            </w:r>
            <w:r>
              <w:rPr>
                <w:rFonts w:ascii="MS Reference Sans Serif" w:eastAsia="Times New Roman" w:hAnsi="MS Reference Sans Serif" w:cs="ArialMT"/>
                <w:sz w:val="18"/>
                <w:szCs w:val="18"/>
                <w:lang w:val="bg-BG" w:bidi="en-US"/>
              </w:rPr>
              <w:t>договора</w:t>
            </w:r>
            <w:r w:rsidRPr="004D01F5">
              <w:rPr>
                <w:rFonts w:ascii="MS Reference Sans Serif" w:eastAsia="Times New Roman" w:hAnsi="MS Reference Sans Serif" w:cs="ArialMT"/>
                <w:sz w:val="18"/>
                <w:szCs w:val="18"/>
                <w:lang w:val="bg-BG" w:bidi="en-US"/>
              </w:rPr>
              <w:t xml:space="preserve"> за акредитация с Акредитиращ</w:t>
            </w:r>
            <w:r w:rsidR="00175703">
              <w:rPr>
                <w:rFonts w:ascii="MS Reference Sans Serif" w:eastAsia="Times New Roman" w:hAnsi="MS Reference Sans Serif" w:cs="ArialMT"/>
                <w:sz w:val="18"/>
                <w:szCs w:val="18"/>
                <w:lang w:val="bg-BG" w:bidi="en-US"/>
              </w:rPr>
              <w:t>ия</w:t>
            </w:r>
            <w:r w:rsidRPr="004D01F5">
              <w:rPr>
                <w:rFonts w:ascii="MS Reference Sans Serif" w:eastAsia="Times New Roman" w:hAnsi="MS Reference Sans Serif" w:cs="ArialMT"/>
                <w:sz w:val="18"/>
                <w:szCs w:val="18"/>
                <w:lang w:val="bg-BG" w:bidi="en-US"/>
              </w:rPr>
              <w:t xml:space="preserve"> орган</w:t>
            </w:r>
            <w:r>
              <w:rPr>
                <w:rFonts w:ascii="MS Reference Sans Serif" w:eastAsia="Times New Roman" w:hAnsi="MS Reference Sans Serif" w:cs="ArialMT"/>
                <w:sz w:val="18"/>
                <w:szCs w:val="18"/>
                <w:lang w:val="bg-BG" w:bidi="en-US"/>
              </w:rPr>
              <w:t>,</w:t>
            </w:r>
            <w:r w:rsidRPr="004D01F5">
              <w:rPr>
                <w:rFonts w:ascii="MS Reference Sans Serif" w:eastAsia="Times New Roman" w:hAnsi="MS Reference Sans Serif" w:cs="ArialMT"/>
                <w:sz w:val="18"/>
                <w:szCs w:val="18"/>
                <w:lang w:val="bg-BG" w:bidi="en-US"/>
              </w:rPr>
              <w:t xml:space="preserve"> или които според мнение</w:t>
            </w:r>
            <w:r>
              <w:rPr>
                <w:rFonts w:ascii="MS Reference Sans Serif" w:eastAsia="Times New Roman" w:hAnsi="MS Reference Sans Serif" w:cs="ArialMT"/>
                <w:sz w:val="18"/>
                <w:szCs w:val="18"/>
                <w:lang w:val="bg-BG" w:bidi="en-US"/>
              </w:rPr>
              <w:t>то</w:t>
            </w:r>
            <w:r w:rsidRPr="004D01F5">
              <w:rPr>
                <w:rFonts w:ascii="MS Reference Sans Serif" w:eastAsia="Times New Roman" w:hAnsi="MS Reference Sans Serif" w:cs="ArialMT"/>
                <w:sz w:val="18"/>
                <w:szCs w:val="18"/>
                <w:lang w:val="bg-BG" w:bidi="en-US"/>
              </w:rPr>
              <w:t xml:space="preserve"> на NEPCon </w:t>
            </w:r>
            <w:r>
              <w:rPr>
                <w:rFonts w:ascii="MS Reference Sans Serif" w:eastAsia="Times New Roman" w:hAnsi="MS Reference Sans Serif" w:cs="ArialMT"/>
                <w:sz w:val="18"/>
                <w:szCs w:val="18"/>
                <w:lang w:val="bg-BG" w:bidi="en-US"/>
              </w:rPr>
              <w:t xml:space="preserve">злепоставят </w:t>
            </w:r>
            <w:r w:rsidRPr="004D01F5">
              <w:rPr>
                <w:rFonts w:ascii="MS Reference Sans Serif" w:eastAsia="Times New Roman" w:hAnsi="MS Reference Sans Serif" w:cs="ArialMT"/>
                <w:sz w:val="18"/>
                <w:szCs w:val="18"/>
                <w:lang w:val="bg-BG" w:bidi="en-US"/>
              </w:rPr>
              <w:t>NEPCon.</w:t>
            </w:r>
          </w:p>
        </w:tc>
        <w:tc>
          <w:tcPr>
            <w:tcW w:w="709" w:type="dxa"/>
          </w:tcPr>
          <w:p w14:paraId="62397756" w14:textId="6F7E2575" w:rsidR="005F3544" w:rsidRPr="00EC7A8C" w:rsidRDefault="005F3544" w:rsidP="00264304">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EF1046">
              <w:rPr>
                <w:rFonts w:ascii="MS Reference Sans Serif" w:hAnsi="MS Reference Sans Serif"/>
                <w:sz w:val="18"/>
                <w:szCs w:val="18"/>
                <w:lang w:val="en-GB"/>
              </w:rPr>
              <w:t>6.6</w:t>
            </w:r>
          </w:p>
        </w:tc>
        <w:tc>
          <w:tcPr>
            <w:tcW w:w="4253" w:type="dxa"/>
            <w:gridSpan w:val="3"/>
          </w:tcPr>
          <w:p w14:paraId="51A40305" w14:textId="76F5FCCE" w:rsidR="005F3544" w:rsidRPr="00932C72" w:rsidRDefault="005F3544"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EF1046">
              <w:rPr>
                <w:rFonts w:ascii="MS Reference Sans Serif" w:hAnsi="MS Reference Sans Serif"/>
                <w:sz w:val="18"/>
                <w:szCs w:val="18"/>
                <w:lang w:val="en-GB"/>
              </w:rPr>
              <w:t>The Organisation agrees that NEPCon is not obligated to issue or maintain certification if the activities of the Organisation conflict with the obligations of NEPCon as specified in its accreditation agreement with an Accreditation Body, or which, in the sole opinion of NEPCon reflect badly on the good name of NEPCon.</w:t>
            </w:r>
          </w:p>
        </w:tc>
      </w:tr>
      <w:tr w:rsidR="005F3544" w:rsidRPr="002F3185" w14:paraId="7714C65A" w14:textId="77777777" w:rsidTr="00DF2FC7">
        <w:trPr>
          <w:jc w:val="center"/>
        </w:trPr>
        <w:tc>
          <w:tcPr>
            <w:tcW w:w="851" w:type="dxa"/>
          </w:tcPr>
          <w:p w14:paraId="19C56567" w14:textId="1C3348DF" w:rsidR="005F3544" w:rsidRPr="00012FFB" w:rsidRDefault="00D02DFD"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EF1046">
              <w:rPr>
                <w:rFonts w:ascii="MS Reference Sans Serif" w:hAnsi="MS Reference Sans Serif"/>
                <w:sz w:val="18"/>
                <w:szCs w:val="18"/>
                <w:lang w:val="en-GB"/>
              </w:rPr>
              <w:t>6.7</w:t>
            </w:r>
          </w:p>
        </w:tc>
        <w:tc>
          <w:tcPr>
            <w:tcW w:w="4252" w:type="dxa"/>
            <w:gridSpan w:val="3"/>
          </w:tcPr>
          <w:p w14:paraId="44CFF131" w14:textId="50C57EAD" w:rsidR="005F3544" w:rsidRPr="00012FFB" w:rsidRDefault="004D01F5" w:rsidP="006A2D0E">
            <w:pPr>
              <w:widowControl w:val="0"/>
              <w:autoSpaceDE w:val="0"/>
              <w:autoSpaceDN w:val="0"/>
              <w:adjustRightInd w:val="0"/>
              <w:spacing w:after="240" w:line="276" w:lineRule="auto"/>
              <w:jc w:val="both"/>
              <w:rPr>
                <w:rFonts w:ascii="MS Reference Sans Serif" w:eastAsia="Times New Roman" w:hAnsi="MS Reference Sans Serif" w:cs="ArialMT"/>
                <w:sz w:val="18"/>
                <w:szCs w:val="18"/>
                <w:lang w:val="bg-BG" w:bidi="en-US"/>
              </w:rPr>
            </w:pPr>
            <w:r w:rsidRPr="004D01F5">
              <w:rPr>
                <w:rFonts w:ascii="MS Reference Sans Serif" w:eastAsia="Times New Roman" w:hAnsi="MS Reference Sans Serif" w:cs="ArialMT"/>
                <w:sz w:val="18"/>
                <w:szCs w:val="18"/>
                <w:lang w:val="bg-BG" w:bidi="en-US"/>
              </w:rPr>
              <w:t>Организацията признава, че спаз</w:t>
            </w:r>
            <w:r>
              <w:rPr>
                <w:rFonts w:ascii="MS Reference Sans Serif" w:eastAsia="Times New Roman" w:hAnsi="MS Reference Sans Serif" w:cs="ArialMT"/>
                <w:sz w:val="18"/>
                <w:szCs w:val="18"/>
                <w:lang w:val="bg-BG" w:bidi="en-US"/>
              </w:rPr>
              <w:t>ването на всички Изисквания за С</w:t>
            </w:r>
            <w:r w:rsidR="00B75CE6">
              <w:rPr>
                <w:rFonts w:ascii="MS Reference Sans Serif" w:eastAsia="Times New Roman" w:hAnsi="MS Reference Sans Serif" w:cs="ArialMT"/>
                <w:sz w:val="18"/>
                <w:szCs w:val="18"/>
                <w:lang w:val="bg-BG" w:bidi="en-US"/>
              </w:rPr>
              <w:t>ертифициране и своевременното за</w:t>
            </w:r>
            <w:r w:rsidRPr="004D01F5">
              <w:rPr>
                <w:rFonts w:ascii="MS Reference Sans Serif" w:eastAsia="Times New Roman" w:hAnsi="MS Reference Sans Serif" w:cs="ArialMT"/>
                <w:sz w:val="18"/>
                <w:szCs w:val="18"/>
                <w:lang w:val="bg-BG" w:bidi="en-US"/>
              </w:rPr>
              <w:t xml:space="preserve">плащане на всички разходи и такси за сертифициране е </w:t>
            </w:r>
            <w:r w:rsidRPr="004D01F5">
              <w:rPr>
                <w:rFonts w:ascii="MS Reference Sans Serif" w:eastAsia="Times New Roman" w:hAnsi="MS Reference Sans Serif" w:cs="ArialMT"/>
                <w:sz w:val="18"/>
                <w:szCs w:val="18"/>
                <w:lang w:val="bg-BG" w:bidi="en-US"/>
              </w:rPr>
              <w:lastRenderedPageBreak/>
              <w:t>изискване за поддържане на валиден сертификат.</w:t>
            </w:r>
          </w:p>
        </w:tc>
        <w:tc>
          <w:tcPr>
            <w:tcW w:w="709" w:type="dxa"/>
          </w:tcPr>
          <w:p w14:paraId="7864B74B" w14:textId="2240E615" w:rsidR="005F3544" w:rsidRPr="00EC7A8C" w:rsidRDefault="005F3544" w:rsidP="00264304">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EF1046">
              <w:rPr>
                <w:rFonts w:ascii="MS Reference Sans Serif" w:hAnsi="MS Reference Sans Serif"/>
                <w:sz w:val="18"/>
                <w:szCs w:val="18"/>
                <w:lang w:val="en-GB"/>
              </w:rPr>
              <w:lastRenderedPageBreak/>
              <w:t>6.7</w:t>
            </w:r>
          </w:p>
        </w:tc>
        <w:tc>
          <w:tcPr>
            <w:tcW w:w="4253" w:type="dxa"/>
            <w:gridSpan w:val="3"/>
          </w:tcPr>
          <w:p w14:paraId="4AD8B7EC" w14:textId="013D1CA4" w:rsidR="005F3544" w:rsidRPr="00932C72" w:rsidRDefault="005F3544"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EF1046">
              <w:rPr>
                <w:rFonts w:ascii="MS Reference Sans Serif" w:hAnsi="MS Reference Sans Serif"/>
                <w:sz w:val="18"/>
                <w:szCs w:val="18"/>
                <w:lang w:val="en-GB"/>
              </w:rPr>
              <w:t xml:space="preserve">The Organisation acknowledges that meeting all Certification Requirements and timely payment of all certification costs and fees is a requirement for maintaining a valid </w:t>
            </w:r>
            <w:r w:rsidRPr="00EF1046">
              <w:rPr>
                <w:rFonts w:ascii="MS Reference Sans Serif" w:hAnsi="MS Reference Sans Serif"/>
                <w:sz w:val="18"/>
                <w:szCs w:val="18"/>
                <w:lang w:val="en-GB"/>
              </w:rPr>
              <w:lastRenderedPageBreak/>
              <w:t>certificate.</w:t>
            </w:r>
          </w:p>
        </w:tc>
      </w:tr>
      <w:tr w:rsidR="005F3544" w:rsidRPr="002F3185" w14:paraId="5EF77A15" w14:textId="77777777" w:rsidTr="00DF2FC7">
        <w:trPr>
          <w:jc w:val="center"/>
        </w:trPr>
        <w:tc>
          <w:tcPr>
            <w:tcW w:w="851" w:type="dxa"/>
          </w:tcPr>
          <w:p w14:paraId="1D492C45" w14:textId="07EF0A3C" w:rsidR="005F3544" w:rsidRPr="00012FFB" w:rsidRDefault="00D02DFD"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EF1046">
              <w:rPr>
                <w:rFonts w:ascii="MS Reference Sans Serif" w:hAnsi="MS Reference Sans Serif"/>
                <w:sz w:val="18"/>
                <w:szCs w:val="18"/>
                <w:lang w:val="en-GB"/>
              </w:rPr>
              <w:lastRenderedPageBreak/>
              <w:t>6.8</w:t>
            </w:r>
          </w:p>
        </w:tc>
        <w:tc>
          <w:tcPr>
            <w:tcW w:w="4252" w:type="dxa"/>
            <w:gridSpan w:val="3"/>
          </w:tcPr>
          <w:p w14:paraId="1B34263D" w14:textId="790129EA" w:rsidR="005F3544" w:rsidRPr="00012FFB" w:rsidRDefault="004D01F5" w:rsidP="006A2D0E">
            <w:pPr>
              <w:widowControl w:val="0"/>
              <w:autoSpaceDE w:val="0"/>
              <w:autoSpaceDN w:val="0"/>
              <w:adjustRightInd w:val="0"/>
              <w:spacing w:after="240" w:line="276" w:lineRule="auto"/>
              <w:jc w:val="both"/>
              <w:rPr>
                <w:rFonts w:ascii="MS Reference Sans Serif" w:eastAsia="Times New Roman" w:hAnsi="MS Reference Sans Serif" w:cs="ArialMT"/>
                <w:sz w:val="18"/>
                <w:szCs w:val="18"/>
                <w:lang w:val="bg-BG" w:bidi="en-US"/>
              </w:rPr>
            </w:pPr>
            <w:r w:rsidRPr="004D01F5">
              <w:rPr>
                <w:rFonts w:ascii="MS Reference Sans Serif" w:eastAsia="Times New Roman" w:hAnsi="MS Reference Sans Serif" w:cs="ArialMT"/>
                <w:sz w:val="18"/>
                <w:szCs w:val="18"/>
                <w:lang w:val="bg-BG" w:bidi="en-US"/>
              </w:rPr>
              <w:t>Организацията се съгласява да уведоми NEP</w:t>
            </w:r>
            <w:r>
              <w:rPr>
                <w:rFonts w:ascii="MS Reference Sans Serif" w:eastAsia="Times New Roman" w:hAnsi="MS Reference Sans Serif" w:cs="ArialMT"/>
                <w:sz w:val="18"/>
                <w:szCs w:val="18"/>
                <w:lang w:val="bg-BG" w:bidi="en-US"/>
              </w:rPr>
              <w:t>Con за всички желани промени в О</w:t>
            </w:r>
            <w:r w:rsidRPr="004D01F5">
              <w:rPr>
                <w:rFonts w:ascii="MS Reference Sans Serif" w:eastAsia="Times New Roman" w:hAnsi="MS Reference Sans Serif" w:cs="ArialMT"/>
                <w:sz w:val="18"/>
                <w:szCs w:val="18"/>
                <w:lang w:val="bg-BG" w:bidi="en-US"/>
              </w:rPr>
              <w:t xml:space="preserve">бхвата на сертифициране, преди да бъдат изпълнени тези промени. NEPCon ще оцени необходимостта от допълнителни одиторски дейности, ако има такива, и ще се </w:t>
            </w:r>
            <w:r w:rsidR="00B75CE6">
              <w:rPr>
                <w:rFonts w:ascii="MS Reference Sans Serif" w:eastAsia="Times New Roman" w:hAnsi="MS Reference Sans Serif" w:cs="ArialMT"/>
                <w:sz w:val="18"/>
                <w:szCs w:val="18"/>
                <w:lang w:val="bg-BG" w:bidi="en-US"/>
              </w:rPr>
              <w:t>споразумее</w:t>
            </w:r>
            <w:r w:rsidRPr="004D01F5">
              <w:rPr>
                <w:rFonts w:ascii="MS Reference Sans Serif" w:eastAsia="Times New Roman" w:hAnsi="MS Reference Sans Serif" w:cs="ArialMT"/>
                <w:sz w:val="18"/>
                <w:szCs w:val="18"/>
                <w:lang w:val="bg-BG" w:bidi="en-US"/>
              </w:rPr>
              <w:t xml:space="preserve"> с </w:t>
            </w:r>
            <w:r>
              <w:rPr>
                <w:rFonts w:ascii="MS Reference Sans Serif" w:eastAsia="Times New Roman" w:hAnsi="MS Reference Sans Serif" w:cs="ArialMT"/>
                <w:sz w:val="18"/>
                <w:szCs w:val="18"/>
                <w:lang w:val="bg-BG" w:bidi="en-US"/>
              </w:rPr>
              <w:t>О</w:t>
            </w:r>
            <w:r w:rsidRPr="004D01F5">
              <w:rPr>
                <w:rFonts w:ascii="MS Reference Sans Serif" w:eastAsia="Times New Roman" w:hAnsi="MS Reference Sans Serif" w:cs="ArialMT"/>
                <w:sz w:val="18"/>
                <w:szCs w:val="18"/>
                <w:lang w:val="bg-BG" w:bidi="en-US"/>
              </w:rPr>
              <w:t>рганизацията за стъпките, които трябва да бъдат предприети, преди да може да се промени обхватът.</w:t>
            </w:r>
          </w:p>
        </w:tc>
        <w:tc>
          <w:tcPr>
            <w:tcW w:w="709" w:type="dxa"/>
          </w:tcPr>
          <w:p w14:paraId="3AABBD77" w14:textId="7F68C72E" w:rsidR="005F3544" w:rsidRPr="00EC7A8C" w:rsidRDefault="005F3544" w:rsidP="00264304">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EF1046">
              <w:rPr>
                <w:rFonts w:ascii="MS Reference Sans Serif" w:hAnsi="MS Reference Sans Serif"/>
                <w:sz w:val="18"/>
                <w:szCs w:val="18"/>
                <w:lang w:val="en-GB"/>
              </w:rPr>
              <w:t>6.8</w:t>
            </w:r>
            <w:r w:rsidRPr="00EF1046">
              <w:rPr>
                <w:rFonts w:ascii="MS Reference Sans Serif" w:hAnsi="MS Reference Sans Serif"/>
                <w:sz w:val="18"/>
                <w:szCs w:val="18"/>
                <w:lang w:val="en-GB"/>
              </w:rPr>
              <w:tab/>
            </w:r>
          </w:p>
        </w:tc>
        <w:tc>
          <w:tcPr>
            <w:tcW w:w="4253" w:type="dxa"/>
            <w:gridSpan w:val="3"/>
          </w:tcPr>
          <w:p w14:paraId="699046C2" w14:textId="1C2689D1" w:rsidR="005F3544" w:rsidRPr="00932C72" w:rsidRDefault="005F3544"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EF1046">
              <w:rPr>
                <w:rFonts w:ascii="MS Reference Sans Serif" w:hAnsi="MS Reference Sans Serif"/>
                <w:sz w:val="18"/>
                <w:szCs w:val="18"/>
                <w:lang w:val="en-GB"/>
              </w:rPr>
              <w:t>The Organisation agrees to notify NEPCon about any desired changes to the Certification Scope before these changes are implemented. NEPCon will evaluate the need for additional audit activities, if any, and will agree with the Organisation the steps that need to be taken before the scope can be changed.</w:t>
            </w:r>
          </w:p>
        </w:tc>
      </w:tr>
      <w:tr w:rsidR="005F3544" w:rsidRPr="002F3185" w14:paraId="5525259A" w14:textId="77777777" w:rsidTr="00DF2FC7">
        <w:trPr>
          <w:jc w:val="center"/>
        </w:trPr>
        <w:tc>
          <w:tcPr>
            <w:tcW w:w="851" w:type="dxa"/>
          </w:tcPr>
          <w:p w14:paraId="12C9B9B8" w14:textId="29412346" w:rsidR="005F3544" w:rsidRPr="00012FFB" w:rsidRDefault="00D02DFD"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EF1046">
              <w:rPr>
                <w:rFonts w:ascii="MS Reference Sans Serif" w:hAnsi="MS Reference Sans Serif"/>
                <w:sz w:val="18"/>
                <w:szCs w:val="18"/>
                <w:lang w:val="en-GB"/>
              </w:rPr>
              <w:t>6.9</w:t>
            </w:r>
          </w:p>
        </w:tc>
        <w:tc>
          <w:tcPr>
            <w:tcW w:w="4252" w:type="dxa"/>
            <w:gridSpan w:val="3"/>
          </w:tcPr>
          <w:p w14:paraId="5FE675EC" w14:textId="7AD2764A" w:rsidR="005F3544" w:rsidRPr="00012FFB" w:rsidRDefault="004D01F5"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4D01F5">
              <w:rPr>
                <w:rFonts w:ascii="MS Reference Sans Serif" w:eastAsia="Times New Roman" w:hAnsi="MS Reference Sans Serif" w:cs="ArialMT"/>
                <w:sz w:val="18"/>
                <w:szCs w:val="18"/>
                <w:lang w:val="bg-BG" w:bidi="en-US"/>
              </w:rPr>
              <w:t>Организацията има право да възрази срещу процеса на одит или да обжалва решение</w:t>
            </w:r>
            <w:r>
              <w:rPr>
                <w:rFonts w:ascii="MS Reference Sans Serif" w:eastAsia="Times New Roman" w:hAnsi="MS Reference Sans Serif" w:cs="ArialMT"/>
                <w:sz w:val="18"/>
                <w:szCs w:val="18"/>
                <w:lang w:val="bg-BG" w:bidi="en-US"/>
              </w:rPr>
              <w:t xml:space="preserve"> </w:t>
            </w:r>
            <w:r w:rsidRPr="004D01F5">
              <w:rPr>
                <w:rFonts w:ascii="MS Reference Sans Serif" w:eastAsia="Times New Roman" w:hAnsi="MS Reference Sans Serif" w:cs="ArialMT"/>
                <w:sz w:val="18"/>
                <w:szCs w:val="18"/>
                <w:lang w:val="bg-BG" w:bidi="en-US"/>
              </w:rPr>
              <w:t xml:space="preserve">на NEPCon за сертифициране в съответствие с правилата и процедурите на </w:t>
            </w:r>
            <w:r w:rsidR="00C85C09" w:rsidRPr="004D01F5">
              <w:rPr>
                <w:rFonts w:ascii="MS Reference Sans Serif" w:eastAsia="Times New Roman" w:hAnsi="MS Reference Sans Serif" w:cs="ArialMT"/>
                <w:sz w:val="18"/>
                <w:szCs w:val="18"/>
                <w:lang w:val="bg-BG" w:bidi="en-US"/>
              </w:rPr>
              <w:t>NEPCon</w:t>
            </w:r>
            <w:r w:rsidR="00C85C09">
              <w:rPr>
                <w:rFonts w:ascii="MS Reference Sans Serif" w:eastAsia="Times New Roman" w:hAnsi="MS Reference Sans Serif" w:cs="ArialMT"/>
                <w:sz w:val="18"/>
                <w:szCs w:val="18"/>
                <w:lang w:val="bg-BG" w:bidi="en-US"/>
              </w:rPr>
              <w:t xml:space="preserve"> и тези на </w:t>
            </w:r>
            <w:r>
              <w:rPr>
                <w:rFonts w:ascii="MS Reference Sans Serif" w:eastAsia="Times New Roman" w:hAnsi="MS Reference Sans Serif" w:cs="ArialMT"/>
                <w:sz w:val="18"/>
                <w:szCs w:val="18"/>
                <w:lang w:val="bg-BG" w:bidi="en-US"/>
              </w:rPr>
              <w:t>Прите</w:t>
            </w:r>
            <w:r w:rsidR="00C85C09">
              <w:rPr>
                <w:rFonts w:ascii="MS Reference Sans Serif" w:eastAsia="Times New Roman" w:hAnsi="MS Reference Sans Serif" w:cs="ArialMT"/>
                <w:sz w:val="18"/>
                <w:szCs w:val="18"/>
                <w:lang w:val="bg-BG" w:bidi="en-US"/>
              </w:rPr>
              <w:t>жателя  на Сертификационната Пр</w:t>
            </w:r>
            <w:r>
              <w:rPr>
                <w:rFonts w:ascii="MS Reference Sans Serif" w:eastAsia="Times New Roman" w:hAnsi="MS Reference Sans Serif" w:cs="ArialMT"/>
                <w:sz w:val="18"/>
                <w:szCs w:val="18"/>
                <w:lang w:val="bg-BG" w:bidi="en-US"/>
              </w:rPr>
              <w:t>ограма</w:t>
            </w:r>
            <w:r w:rsidR="00C85C09">
              <w:rPr>
                <w:rFonts w:ascii="MS Reference Sans Serif" w:eastAsia="Times New Roman" w:hAnsi="MS Reference Sans Serif" w:cs="ArialMT"/>
                <w:sz w:val="18"/>
                <w:szCs w:val="18"/>
                <w:lang w:val="bg-BG" w:bidi="en-US"/>
              </w:rPr>
              <w:t>.</w:t>
            </w:r>
          </w:p>
        </w:tc>
        <w:tc>
          <w:tcPr>
            <w:tcW w:w="709" w:type="dxa"/>
          </w:tcPr>
          <w:p w14:paraId="2746D3C6" w14:textId="3740E289" w:rsidR="005F3544" w:rsidRPr="00EF1046" w:rsidRDefault="005F3544" w:rsidP="00264304">
            <w:pPr>
              <w:widowControl w:val="0"/>
              <w:autoSpaceDE w:val="0"/>
              <w:autoSpaceDN w:val="0"/>
              <w:adjustRightInd w:val="0"/>
              <w:spacing w:line="276" w:lineRule="auto"/>
              <w:jc w:val="right"/>
              <w:rPr>
                <w:rFonts w:ascii="MS Reference Sans Serif" w:hAnsi="MS Reference Sans Serif"/>
                <w:sz w:val="18"/>
                <w:szCs w:val="18"/>
                <w:lang w:val="en-GB"/>
              </w:rPr>
            </w:pPr>
            <w:r w:rsidRPr="00EF1046">
              <w:rPr>
                <w:rFonts w:ascii="MS Reference Sans Serif" w:hAnsi="MS Reference Sans Serif"/>
                <w:sz w:val="18"/>
                <w:szCs w:val="18"/>
                <w:lang w:val="en-GB"/>
              </w:rPr>
              <w:t>6.9</w:t>
            </w:r>
          </w:p>
        </w:tc>
        <w:tc>
          <w:tcPr>
            <w:tcW w:w="4253" w:type="dxa"/>
            <w:gridSpan w:val="3"/>
          </w:tcPr>
          <w:p w14:paraId="63372221" w14:textId="37BD4BCF" w:rsidR="005F3544" w:rsidRPr="00EF1046" w:rsidRDefault="005F3544"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EF1046">
              <w:rPr>
                <w:rFonts w:ascii="MS Reference Sans Serif" w:hAnsi="MS Reference Sans Serif"/>
                <w:sz w:val="18"/>
                <w:szCs w:val="18"/>
                <w:lang w:val="en-GB"/>
              </w:rPr>
              <w:t>The Organisation has the right to object to the audit process or appeal a certification decision to NEPCon in accordance with NEPCon and Certification Scheme Owner policies and procedures.</w:t>
            </w:r>
          </w:p>
        </w:tc>
      </w:tr>
      <w:tr w:rsidR="005F3544" w:rsidRPr="002F3185" w14:paraId="170C4B13" w14:textId="77777777" w:rsidTr="00DF2FC7">
        <w:trPr>
          <w:jc w:val="center"/>
        </w:trPr>
        <w:tc>
          <w:tcPr>
            <w:tcW w:w="851" w:type="dxa"/>
          </w:tcPr>
          <w:p w14:paraId="1C94CFD6" w14:textId="77777777" w:rsidR="005F3544" w:rsidRPr="00012FFB" w:rsidRDefault="005F3544" w:rsidP="006A2D0E">
            <w:pPr>
              <w:widowControl w:val="0"/>
              <w:autoSpaceDE w:val="0"/>
              <w:autoSpaceDN w:val="0"/>
              <w:adjustRightInd w:val="0"/>
              <w:spacing w:line="276" w:lineRule="auto"/>
              <w:jc w:val="both"/>
              <w:rPr>
                <w:rFonts w:ascii="MS Reference Sans Serif" w:eastAsia="Times New Roman" w:hAnsi="MS Reference Sans Serif" w:cs="ArialMT"/>
                <w:sz w:val="24"/>
                <w:lang w:val="bg-BG" w:bidi="en-US"/>
              </w:rPr>
            </w:pPr>
          </w:p>
        </w:tc>
        <w:tc>
          <w:tcPr>
            <w:tcW w:w="4252" w:type="dxa"/>
            <w:gridSpan w:val="3"/>
          </w:tcPr>
          <w:p w14:paraId="13F61824" w14:textId="77777777" w:rsidR="005F3544" w:rsidRPr="00012FFB" w:rsidRDefault="005F3544" w:rsidP="006A2D0E">
            <w:pPr>
              <w:widowControl w:val="0"/>
              <w:autoSpaceDE w:val="0"/>
              <w:autoSpaceDN w:val="0"/>
              <w:adjustRightInd w:val="0"/>
              <w:spacing w:line="276" w:lineRule="auto"/>
              <w:jc w:val="both"/>
              <w:rPr>
                <w:rFonts w:ascii="MS Reference Sans Serif" w:eastAsia="Times New Roman" w:hAnsi="MS Reference Sans Serif" w:cs="ArialMT"/>
                <w:sz w:val="24"/>
                <w:lang w:val="bg-BG" w:bidi="en-US"/>
              </w:rPr>
            </w:pPr>
          </w:p>
        </w:tc>
        <w:tc>
          <w:tcPr>
            <w:tcW w:w="709" w:type="dxa"/>
          </w:tcPr>
          <w:p w14:paraId="6308D6EC" w14:textId="77777777" w:rsidR="005F3544" w:rsidRPr="00992ABC" w:rsidRDefault="005F3544" w:rsidP="006A2D0E">
            <w:pPr>
              <w:widowControl w:val="0"/>
              <w:autoSpaceDE w:val="0"/>
              <w:autoSpaceDN w:val="0"/>
              <w:adjustRightInd w:val="0"/>
              <w:spacing w:line="276" w:lineRule="auto"/>
              <w:rPr>
                <w:rFonts w:ascii="MS Reference Sans Serif" w:hAnsi="MS Reference Sans Serif" w:cs="ArialMT"/>
                <w:sz w:val="24"/>
                <w:lang w:val="en-GB" w:bidi="en-US"/>
              </w:rPr>
            </w:pPr>
          </w:p>
        </w:tc>
        <w:tc>
          <w:tcPr>
            <w:tcW w:w="4253" w:type="dxa"/>
            <w:gridSpan w:val="3"/>
          </w:tcPr>
          <w:p w14:paraId="6529FE43" w14:textId="77777777" w:rsidR="005F3544" w:rsidRPr="00992ABC" w:rsidRDefault="005F3544" w:rsidP="006A2D0E">
            <w:pPr>
              <w:widowControl w:val="0"/>
              <w:autoSpaceDE w:val="0"/>
              <w:autoSpaceDN w:val="0"/>
              <w:adjustRightInd w:val="0"/>
              <w:spacing w:line="276" w:lineRule="auto"/>
              <w:jc w:val="both"/>
              <w:rPr>
                <w:rFonts w:ascii="MS Reference Sans Serif" w:hAnsi="MS Reference Sans Serif"/>
                <w:sz w:val="24"/>
                <w:lang w:val="en-GB"/>
              </w:rPr>
            </w:pPr>
          </w:p>
        </w:tc>
      </w:tr>
      <w:tr w:rsidR="005F3544" w:rsidRPr="002F3185" w14:paraId="63933AA7" w14:textId="77777777" w:rsidTr="00DF2FC7">
        <w:trPr>
          <w:jc w:val="center"/>
        </w:trPr>
        <w:tc>
          <w:tcPr>
            <w:tcW w:w="851" w:type="dxa"/>
          </w:tcPr>
          <w:p w14:paraId="575F54A7" w14:textId="3CAD81E2" w:rsidR="005F3544" w:rsidRPr="00012FFB" w:rsidRDefault="005F3544" w:rsidP="00264304">
            <w:pPr>
              <w:widowControl w:val="0"/>
              <w:autoSpaceDE w:val="0"/>
              <w:autoSpaceDN w:val="0"/>
              <w:adjustRightInd w:val="0"/>
              <w:spacing w:line="276" w:lineRule="auto"/>
              <w:jc w:val="right"/>
              <w:rPr>
                <w:rFonts w:ascii="MS Reference Sans Serif" w:eastAsia="Times New Roman" w:hAnsi="MS Reference Sans Serif" w:cs="ArialMT"/>
                <w:sz w:val="24"/>
                <w:lang w:val="bg-BG" w:bidi="en-US"/>
              </w:rPr>
            </w:pPr>
            <w:r w:rsidRPr="00012FFB">
              <w:rPr>
                <w:rFonts w:ascii="MS Reference Sans Serif" w:eastAsia="Times New Roman" w:hAnsi="MS Reference Sans Serif" w:cs="ArialMT"/>
                <w:b/>
                <w:color w:val="4E917A"/>
                <w:sz w:val="24"/>
                <w:lang w:val="bg-BG" w:bidi="en-US"/>
              </w:rPr>
              <w:t>7.</w:t>
            </w:r>
          </w:p>
        </w:tc>
        <w:tc>
          <w:tcPr>
            <w:tcW w:w="4252" w:type="dxa"/>
            <w:gridSpan w:val="3"/>
          </w:tcPr>
          <w:p w14:paraId="7F3F797C" w14:textId="168489BF" w:rsidR="005F3544" w:rsidRPr="00012FFB" w:rsidRDefault="009C5D9D" w:rsidP="006A2D0E">
            <w:pPr>
              <w:widowControl w:val="0"/>
              <w:autoSpaceDE w:val="0"/>
              <w:autoSpaceDN w:val="0"/>
              <w:adjustRightInd w:val="0"/>
              <w:spacing w:line="276" w:lineRule="auto"/>
              <w:jc w:val="both"/>
              <w:rPr>
                <w:rFonts w:ascii="MS Reference Sans Serif" w:eastAsia="Times New Roman" w:hAnsi="MS Reference Sans Serif" w:cs="ArialMT"/>
                <w:sz w:val="24"/>
                <w:lang w:val="bg-BG" w:bidi="en-US"/>
              </w:rPr>
            </w:pPr>
            <w:r>
              <w:rPr>
                <w:rFonts w:ascii="MS Reference Sans Serif" w:eastAsia="Times New Roman" w:hAnsi="MS Reference Sans Serif" w:cs="Times New Roman"/>
                <w:b/>
                <w:color w:val="4E917A"/>
                <w:sz w:val="24"/>
                <w:lang w:val="bg-BG"/>
              </w:rPr>
              <w:t>Прекъсване и П</w:t>
            </w:r>
            <w:r w:rsidR="003412B6">
              <w:rPr>
                <w:rFonts w:ascii="MS Reference Sans Serif" w:eastAsia="Times New Roman" w:hAnsi="MS Reference Sans Serif" w:cs="Times New Roman"/>
                <w:b/>
                <w:color w:val="4E917A"/>
                <w:sz w:val="24"/>
                <w:lang w:val="bg-BG"/>
              </w:rPr>
              <w:t xml:space="preserve">рекратяване на Сертификата </w:t>
            </w:r>
          </w:p>
        </w:tc>
        <w:tc>
          <w:tcPr>
            <w:tcW w:w="709" w:type="dxa"/>
          </w:tcPr>
          <w:p w14:paraId="41247CB0" w14:textId="661E0F78" w:rsidR="005F3544" w:rsidRPr="00992ABC" w:rsidRDefault="005F3544" w:rsidP="00264304">
            <w:pPr>
              <w:widowControl w:val="0"/>
              <w:autoSpaceDE w:val="0"/>
              <w:autoSpaceDN w:val="0"/>
              <w:adjustRightInd w:val="0"/>
              <w:spacing w:line="276" w:lineRule="auto"/>
              <w:jc w:val="right"/>
              <w:rPr>
                <w:rFonts w:ascii="MS Reference Sans Serif" w:hAnsi="MS Reference Sans Serif" w:cs="ArialMT"/>
                <w:sz w:val="24"/>
                <w:lang w:val="en-GB" w:bidi="en-US"/>
              </w:rPr>
            </w:pPr>
            <w:r w:rsidRPr="00992ABC">
              <w:rPr>
                <w:rFonts w:ascii="MS Reference Sans Serif" w:eastAsia="Times New Roman" w:hAnsi="MS Reference Sans Serif" w:cs="ArialMT"/>
                <w:b/>
                <w:color w:val="4E917A"/>
                <w:sz w:val="24"/>
                <w:lang w:val="bg-BG" w:bidi="en-US"/>
              </w:rPr>
              <w:t>7</w:t>
            </w:r>
            <w:r w:rsidRPr="00992ABC">
              <w:rPr>
                <w:rFonts w:ascii="MS Reference Sans Serif" w:eastAsia="Times New Roman" w:hAnsi="MS Reference Sans Serif" w:cs="ArialMT"/>
                <w:b/>
                <w:color w:val="4E917A"/>
                <w:sz w:val="24"/>
                <w:lang w:val="en-GB" w:bidi="en-US"/>
              </w:rPr>
              <w:t>.</w:t>
            </w:r>
          </w:p>
        </w:tc>
        <w:tc>
          <w:tcPr>
            <w:tcW w:w="4253" w:type="dxa"/>
            <w:gridSpan w:val="3"/>
          </w:tcPr>
          <w:p w14:paraId="2FD0427B" w14:textId="5BC7EDB0" w:rsidR="005F3544" w:rsidRPr="00992ABC" w:rsidRDefault="009C5D9D" w:rsidP="006A2D0E">
            <w:pPr>
              <w:widowControl w:val="0"/>
              <w:autoSpaceDE w:val="0"/>
              <w:autoSpaceDN w:val="0"/>
              <w:adjustRightInd w:val="0"/>
              <w:spacing w:line="276" w:lineRule="auto"/>
              <w:jc w:val="both"/>
              <w:rPr>
                <w:rFonts w:ascii="MS Reference Sans Serif" w:hAnsi="MS Reference Sans Serif"/>
                <w:sz w:val="24"/>
                <w:lang w:val="en-GB"/>
              </w:rPr>
            </w:pPr>
            <w:r>
              <w:rPr>
                <w:rFonts w:ascii="MS Reference Sans Serif" w:eastAsia="Times New Roman" w:hAnsi="MS Reference Sans Serif" w:cs="Times New Roman"/>
                <w:b/>
                <w:color w:val="4E917A"/>
                <w:sz w:val="24"/>
                <w:lang w:val="en-GB"/>
              </w:rPr>
              <w:t>Certificate Termination and S</w:t>
            </w:r>
            <w:r w:rsidR="005F3544" w:rsidRPr="00EF1046">
              <w:rPr>
                <w:rFonts w:ascii="MS Reference Sans Serif" w:eastAsia="Times New Roman" w:hAnsi="MS Reference Sans Serif" w:cs="Times New Roman"/>
                <w:b/>
                <w:color w:val="4E917A"/>
                <w:sz w:val="24"/>
                <w:lang w:val="en-GB"/>
              </w:rPr>
              <w:t>uspension</w:t>
            </w:r>
          </w:p>
        </w:tc>
      </w:tr>
      <w:tr w:rsidR="005F3544" w:rsidRPr="002F3185" w14:paraId="6D318EF2" w14:textId="77777777" w:rsidTr="00DF2FC7">
        <w:trPr>
          <w:jc w:val="center"/>
        </w:trPr>
        <w:tc>
          <w:tcPr>
            <w:tcW w:w="851" w:type="dxa"/>
          </w:tcPr>
          <w:p w14:paraId="4AD0D154" w14:textId="77777777" w:rsidR="005F3544" w:rsidRPr="00012FFB" w:rsidRDefault="005F3544" w:rsidP="006A2D0E">
            <w:pPr>
              <w:widowControl w:val="0"/>
              <w:autoSpaceDE w:val="0"/>
              <w:autoSpaceDN w:val="0"/>
              <w:adjustRightInd w:val="0"/>
              <w:spacing w:line="276" w:lineRule="auto"/>
              <w:jc w:val="both"/>
              <w:rPr>
                <w:rFonts w:ascii="MS Reference Sans Serif" w:eastAsia="Times New Roman" w:hAnsi="MS Reference Sans Serif" w:cs="ArialMT"/>
                <w:sz w:val="24"/>
                <w:lang w:val="bg-BG" w:bidi="en-US"/>
              </w:rPr>
            </w:pPr>
          </w:p>
        </w:tc>
        <w:tc>
          <w:tcPr>
            <w:tcW w:w="4252" w:type="dxa"/>
            <w:gridSpan w:val="3"/>
          </w:tcPr>
          <w:p w14:paraId="47FB7242" w14:textId="77777777" w:rsidR="005F3544" w:rsidRPr="00012FFB" w:rsidRDefault="005F3544" w:rsidP="006A2D0E">
            <w:pPr>
              <w:widowControl w:val="0"/>
              <w:autoSpaceDE w:val="0"/>
              <w:autoSpaceDN w:val="0"/>
              <w:adjustRightInd w:val="0"/>
              <w:spacing w:line="276" w:lineRule="auto"/>
              <w:jc w:val="both"/>
              <w:rPr>
                <w:rFonts w:ascii="MS Reference Sans Serif" w:eastAsia="Times New Roman" w:hAnsi="MS Reference Sans Serif" w:cs="ArialMT"/>
                <w:sz w:val="24"/>
                <w:lang w:val="bg-BG" w:bidi="en-US"/>
              </w:rPr>
            </w:pPr>
          </w:p>
        </w:tc>
        <w:tc>
          <w:tcPr>
            <w:tcW w:w="709" w:type="dxa"/>
          </w:tcPr>
          <w:p w14:paraId="145B39A7" w14:textId="77777777" w:rsidR="005F3544" w:rsidRPr="00992ABC" w:rsidRDefault="005F3544" w:rsidP="006A2D0E">
            <w:pPr>
              <w:widowControl w:val="0"/>
              <w:autoSpaceDE w:val="0"/>
              <w:autoSpaceDN w:val="0"/>
              <w:adjustRightInd w:val="0"/>
              <w:spacing w:line="276" w:lineRule="auto"/>
              <w:rPr>
                <w:rFonts w:ascii="MS Reference Sans Serif" w:hAnsi="MS Reference Sans Serif" w:cs="ArialMT"/>
                <w:sz w:val="24"/>
                <w:lang w:val="en-GB" w:bidi="en-US"/>
              </w:rPr>
            </w:pPr>
          </w:p>
        </w:tc>
        <w:tc>
          <w:tcPr>
            <w:tcW w:w="4253" w:type="dxa"/>
            <w:gridSpan w:val="3"/>
          </w:tcPr>
          <w:p w14:paraId="0ABF6FD2" w14:textId="77777777" w:rsidR="005F3544" w:rsidRPr="00992ABC" w:rsidRDefault="005F3544" w:rsidP="006A2D0E">
            <w:pPr>
              <w:widowControl w:val="0"/>
              <w:autoSpaceDE w:val="0"/>
              <w:autoSpaceDN w:val="0"/>
              <w:adjustRightInd w:val="0"/>
              <w:spacing w:line="276" w:lineRule="auto"/>
              <w:jc w:val="both"/>
              <w:rPr>
                <w:rFonts w:ascii="MS Reference Sans Serif" w:hAnsi="MS Reference Sans Serif"/>
                <w:sz w:val="24"/>
                <w:lang w:val="en-GB"/>
              </w:rPr>
            </w:pPr>
          </w:p>
        </w:tc>
      </w:tr>
      <w:tr w:rsidR="005F3544" w:rsidRPr="00EB4912" w14:paraId="6C866B4F" w14:textId="77777777" w:rsidTr="00DF2FC7">
        <w:trPr>
          <w:jc w:val="center"/>
        </w:trPr>
        <w:tc>
          <w:tcPr>
            <w:tcW w:w="851" w:type="dxa"/>
          </w:tcPr>
          <w:p w14:paraId="4CF46A8D" w14:textId="17122ADD" w:rsidR="005F3544" w:rsidRPr="00012FFB" w:rsidRDefault="005F3544"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7.1</w:t>
            </w:r>
          </w:p>
        </w:tc>
        <w:tc>
          <w:tcPr>
            <w:tcW w:w="4252" w:type="dxa"/>
            <w:gridSpan w:val="3"/>
          </w:tcPr>
          <w:p w14:paraId="57A88261" w14:textId="1CC5AD8A" w:rsidR="005F3544" w:rsidRPr="00012FFB" w:rsidRDefault="00733A1F" w:rsidP="006A2D0E">
            <w:pPr>
              <w:widowControl w:val="0"/>
              <w:autoSpaceDE w:val="0"/>
              <w:autoSpaceDN w:val="0"/>
              <w:adjustRightInd w:val="0"/>
              <w:spacing w:after="240" w:line="276" w:lineRule="auto"/>
              <w:jc w:val="both"/>
              <w:rPr>
                <w:rFonts w:ascii="MS Reference Sans Serif" w:eastAsia="Times New Roman" w:hAnsi="MS Reference Sans Serif" w:cs="ArialMT"/>
                <w:sz w:val="18"/>
                <w:szCs w:val="18"/>
                <w:lang w:val="bg-BG" w:bidi="en-US"/>
              </w:rPr>
            </w:pPr>
            <w:r w:rsidRPr="00733A1F">
              <w:rPr>
                <w:rFonts w:ascii="MS Reference Sans Serif" w:eastAsia="Times New Roman" w:hAnsi="MS Reference Sans Serif" w:cs="ArialMT"/>
                <w:sz w:val="18"/>
                <w:szCs w:val="18"/>
                <w:lang w:val="bg-BG" w:bidi="en-US"/>
              </w:rPr>
              <w:t xml:space="preserve">След писмено предизвестие до </w:t>
            </w:r>
            <w:r>
              <w:rPr>
                <w:rFonts w:ascii="MS Reference Sans Serif" w:eastAsia="Times New Roman" w:hAnsi="MS Reference Sans Serif" w:cs="ArialMT"/>
                <w:sz w:val="18"/>
                <w:szCs w:val="18"/>
                <w:lang w:val="bg-BG" w:bidi="en-US"/>
              </w:rPr>
              <w:t>О</w:t>
            </w:r>
            <w:r w:rsidRPr="00733A1F">
              <w:rPr>
                <w:rFonts w:ascii="MS Reference Sans Serif" w:eastAsia="Times New Roman" w:hAnsi="MS Reference Sans Serif" w:cs="ArialMT"/>
                <w:sz w:val="18"/>
                <w:szCs w:val="18"/>
                <w:lang w:val="bg-BG" w:bidi="en-US"/>
              </w:rPr>
              <w:t>рганиза</w:t>
            </w:r>
            <w:r>
              <w:rPr>
                <w:rFonts w:ascii="MS Reference Sans Serif" w:eastAsia="Times New Roman" w:hAnsi="MS Reference Sans Serif" w:cs="ArialMT"/>
                <w:sz w:val="18"/>
                <w:szCs w:val="18"/>
                <w:lang w:val="bg-BG" w:bidi="en-US"/>
              </w:rPr>
              <w:t>цията, NEPCon може да П</w:t>
            </w:r>
            <w:r w:rsidRPr="00733A1F">
              <w:rPr>
                <w:rFonts w:ascii="MS Reference Sans Serif" w:eastAsia="Times New Roman" w:hAnsi="MS Reference Sans Serif" w:cs="ArialMT"/>
                <w:sz w:val="18"/>
                <w:szCs w:val="18"/>
                <w:lang w:val="bg-BG" w:bidi="en-US"/>
              </w:rPr>
              <w:t xml:space="preserve">рекрати или </w:t>
            </w:r>
            <w:r>
              <w:rPr>
                <w:rFonts w:ascii="MS Reference Sans Serif" w:eastAsia="Times New Roman" w:hAnsi="MS Reference Sans Serif" w:cs="ArialMT"/>
                <w:sz w:val="18"/>
                <w:szCs w:val="18"/>
                <w:lang w:val="bg-BG" w:bidi="en-US"/>
              </w:rPr>
              <w:t xml:space="preserve">временно Прекъсне </w:t>
            </w:r>
            <w:r w:rsidRPr="00733A1F">
              <w:rPr>
                <w:rFonts w:ascii="MS Reference Sans Serif" w:eastAsia="Times New Roman" w:hAnsi="MS Reference Sans Serif" w:cs="ArialMT"/>
                <w:sz w:val="18"/>
                <w:szCs w:val="18"/>
                <w:lang w:val="bg-BG" w:bidi="en-US"/>
              </w:rPr>
              <w:t xml:space="preserve"> </w:t>
            </w:r>
            <w:r>
              <w:rPr>
                <w:rFonts w:ascii="MS Reference Sans Serif" w:eastAsia="Times New Roman" w:hAnsi="MS Reference Sans Serif" w:cs="ArialMT"/>
                <w:sz w:val="18"/>
                <w:szCs w:val="18"/>
                <w:lang w:val="bg-BG" w:bidi="en-US"/>
              </w:rPr>
              <w:t>сертификата</w:t>
            </w:r>
            <w:r w:rsidRPr="00733A1F">
              <w:rPr>
                <w:rFonts w:ascii="MS Reference Sans Serif" w:eastAsia="Times New Roman" w:hAnsi="MS Reference Sans Serif" w:cs="ArialMT"/>
                <w:sz w:val="18"/>
                <w:szCs w:val="18"/>
                <w:lang w:val="bg-BG" w:bidi="en-US"/>
              </w:rPr>
              <w:t xml:space="preserve"> </w:t>
            </w:r>
            <w:r w:rsidR="0081221E">
              <w:rPr>
                <w:rFonts w:ascii="MS Reference Sans Serif" w:eastAsia="Times New Roman" w:hAnsi="MS Reference Sans Serif" w:cs="ArialMT"/>
                <w:sz w:val="18"/>
                <w:szCs w:val="18"/>
                <w:lang w:val="bg-BG" w:bidi="en-US"/>
              </w:rPr>
              <w:t>въз основа на което и да е от</w:t>
            </w:r>
            <w:r w:rsidRPr="00733A1F">
              <w:rPr>
                <w:rFonts w:ascii="MS Reference Sans Serif" w:eastAsia="Times New Roman" w:hAnsi="MS Reference Sans Serif" w:cs="ArialMT"/>
                <w:sz w:val="18"/>
                <w:szCs w:val="18"/>
                <w:lang w:val="bg-BG" w:bidi="en-US"/>
              </w:rPr>
              <w:t xml:space="preserve"> основанията, изброени в раздел 11.2.</w:t>
            </w:r>
          </w:p>
        </w:tc>
        <w:tc>
          <w:tcPr>
            <w:tcW w:w="709" w:type="dxa"/>
          </w:tcPr>
          <w:p w14:paraId="769EB74D" w14:textId="426526DE" w:rsidR="005F3544" w:rsidRPr="00EB4912" w:rsidRDefault="00264304" w:rsidP="00264304">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Pr>
                <w:rFonts w:ascii="MS Reference Sans Serif" w:hAnsi="MS Reference Sans Serif" w:cs="ArialMT"/>
                <w:sz w:val="18"/>
                <w:szCs w:val="18"/>
                <w:lang w:val="en-GB" w:bidi="en-US"/>
              </w:rPr>
              <w:t>7.1</w:t>
            </w:r>
          </w:p>
        </w:tc>
        <w:tc>
          <w:tcPr>
            <w:tcW w:w="4253" w:type="dxa"/>
            <w:gridSpan w:val="3"/>
          </w:tcPr>
          <w:p w14:paraId="41EAECAC" w14:textId="5D10034E" w:rsidR="005F3544" w:rsidRPr="00EB4912" w:rsidRDefault="005F3544"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EF1046">
              <w:rPr>
                <w:rFonts w:ascii="MS Reference Sans Serif" w:hAnsi="MS Reference Sans Serif"/>
                <w:sz w:val="18"/>
                <w:szCs w:val="18"/>
                <w:lang w:val="en-GB"/>
              </w:rPr>
              <w:t>Upon written notice to Organisation, NEPCon may Terminate or Suspend a certificate on any of the grounds listed in section 11.2.</w:t>
            </w:r>
          </w:p>
        </w:tc>
      </w:tr>
      <w:tr w:rsidR="005F3544" w:rsidRPr="00EB4912" w14:paraId="48F0CD11" w14:textId="77777777" w:rsidTr="00DF2FC7">
        <w:trPr>
          <w:jc w:val="center"/>
        </w:trPr>
        <w:tc>
          <w:tcPr>
            <w:tcW w:w="851" w:type="dxa"/>
          </w:tcPr>
          <w:p w14:paraId="67F0E24D" w14:textId="36CD685B" w:rsidR="005F3544" w:rsidRPr="00EF1046" w:rsidRDefault="005F3544"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en-GB" w:bidi="en-US"/>
              </w:rPr>
            </w:pPr>
            <w:r w:rsidRPr="00012FFB">
              <w:rPr>
                <w:rFonts w:ascii="MS Reference Sans Serif" w:eastAsia="Times New Roman" w:hAnsi="MS Reference Sans Serif" w:cs="ArialMT"/>
                <w:sz w:val="18"/>
                <w:szCs w:val="18"/>
                <w:lang w:val="bg-BG" w:bidi="en-US"/>
              </w:rPr>
              <w:t>7.</w:t>
            </w:r>
            <w:r>
              <w:rPr>
                <w:rFonts w:ascii="MS Reference Sans Serif" w:eastAsia="Times New Roman" w:hAnsi="MS Reference Sans Serif" w:cs="ArialMT"/>
                <w:sz w:val="18"/>
                <w:szCs w:val="18"/>
                <w:lang w:val="en-GB" w:bidi="en-US"/>
              </w:rPr>
              <w:t>2</w:t>
            </w:r>
          </w:p>
        </w:tc>
        <w:tc>
          <w:tcPr>
            <w:tcW w:w="4252" w:type="dxa"/>
            <w:gridSpan w:val="3"/>
          </w:tcPr>
          <w:p w14:paraId="1F268E39" w14:textId="4EAC1031" w:rsidR="005F3544" w:rsidRPr="00012FFB" w:rsidRDefault="00012570" w:rsidP="00264304">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При Временно или Окончателно прекъсване валидността на сертификата, Организацията приема незабавно да предприеме следните стъпки</w:t>
            </w:r>
            <w:r>
              <w:rPr>
                <w:rFonts w:ascii="MS Reference Sans Serif" w:eastAsia="Times New Roman" w:hAnsi="MS Reference Sans Serif" w:cs="ArialMT"/>
                <w:sz w:val="18"/>
                <w:szCs w:val="18"/>
                <w:lang w:val="bg-BG" w:bidi="en-US"/>
              </w:rPr>
              <w:t>:</w:t>
            </w:r>
          </w:p>
        </w:tc>
        <w:tc>
          <w:tcPr>
            <w:tcW w:w="709" w:type="dxa"/>
          </w:tcPr>
          <w:p w14:paraId="252AE9EA" w14:textId="2A9C7283" w:rsidR="005F3544" w:rsidRPr="00EB4912" w:rsidRDefault="005F3544" w:rsidP="00264304">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Pr>
                <w:rFonts w:ascii="MS Reference Sans Serif" w:hAnsi="MS Reference Sans Serif" w:cs="ArialMT"/>
                <w:sz w:val="18"/>
                <w:szCs w:val="18"/>
                <w:lang w:val="en-GB" w:bidi="en-US"/>
              </w:rPr>
              <w:t>7.2</w:t>
            </w:r>
          </w:p>
        </w:tc>
        <w:tc>
          <w:tcPr>
            <w:tcW w:w="4253" w:type="dxa"/>
            <w:gridSpan w:val="3"/>
          </w:tcPr>
          <w:p w14:paraId="7A5C7B3D" w14:textId="23F050B2" w:rsidR="005F3544" w:rsidRPr="00EB4912" w:rsidRDefault="005F3544"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EF1046">
              <w:rPr>
                <w:rFonts w:ascii="MS Reference Sans Serif" w:hAnsi="MS Reference Sans Serif"/>
                <w:sz w:val="18"/>
                <w:szCs w:val="18"/>
                <w:lang w:val="en-GB"/>
              </w:rPr>
              <w:t>Upon Suspension or Termination of the certificate, the Organisation agrees to immediately take the following steps:</w:t>
            </w:r>
          </w:p>
        </w:tc>
      </w:tr>
      <w:tr w:rsidR="00012570" w:rsidRPr="00EB4912" w14:paraId="474240B9" w14:textId="77777777" w:rsidTr="00DF2FC7">
        <w:trPr>
          <w:jc w:val="center"/>
        </w:trPr>
        <w:tc>
          <w:tcPr>
            <w:tcW w:w="851" w:type="dxa"/>
          </w:tcPr>
          <w:p w14:paraId="717BC5AF" w14:textId="0A309482" w:rsidR="00012570" w:rsidRPr="00012FFB" w:rsidRDefault="00012570"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а)</w:t>
            </w:r>
          </w:p>
        </w:tc>
        <w:tc>
          <w:tcPr>
            <w:tcW w:w="4252" w:type="dxa"/>
            <w:gridSpan w:val="3"/>
          </w:tcPr>
          <w:p w14:paraId="345BC3E2" w14:textId="2CD37864" w:rsidR="00012570" w:rsidRPr="00012FFB" w:rsidRDefault="00A759B4"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да прекрати продажбата на продукти като сертифицирани (приложимо за продуктова сертификация) и да предприем</w:t>
            </w:r>
            <w:r w:rsidR="0081221E">
              <w:rPr>
                <w:rFonts w:ascii="MS Reference Sans Serif" w:eastAsia="Times New Roman" w:hAnsi="MS Reference Sans Serif" w:cs="ArialMT"/>
                <w:sz w:val="18"/>
                <w:szCs w:val="18"/>
                <w:lang w:val="bg-BG" w:bidi="en-US"/>
              </w:rPr>
              <w:t>е</w:t>
            </w:r>
            <w:r w:rsidRPr="00012FFB">
              <w:rPr>
                <w:rFonts w:ascii="MS Reference Sans Serif" w:eastAsia="Times New Roman" w:hAnsi="MS Reference Sans Serif" w:cs="ArialMT"/>
                <w:sz w:val="18"/>
                <w:szCs w:val="18"/>
                <w:lang w:val="bg-BG" w:bidi="en-US"/>
              </w:rPr>
              <w:t xml:space="preserve"> мерки за премахване на цялата свързана информация;</w:t>
            </w:r>
          </w:p>
        </w:tc>
        <w:tc>
          <w:tcPr>
            <w:tcW w:w="709" w:type="dxa"/>
          </w:tcPr>
          <w:p w14:paraId="3F7691F0" w14:textId="2E7EE799" w:rsidR="00012570" w:rsidRDefault="00012570" w:rsidP="00264304">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012FFB">
              <w:rPr>
                <w:rFonts w:ascii="MS Reference Sans Serif" w:eastAsia="Times New Roman" w:hAnsi="MS Reference Sans Serif" w:cs="ArialMT"/>
                <w:sz w:val="18"/>
                <w:szCs w:val="18"/>
                <w:lang w:val="bg-BG" w:bidi="en-US"/>
              </w:rPr>
              <w:t>а)</w:t>
            </w:r>
          </w:p>
        </w:tc>
        <w:tc>
          <w:tcPr>
            <w:tcW w:w="4253" w:type="dxa"/>
            <w:gridSpan w:val="3"/>
          </w:tcPr>
          <w:p w14:paraId="42C9800D" w14:textId="7CD9D77B" w:rsidR="00012570" w:rsidRPr="00EF1046" w:rsidRDefault="00012570"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EF1046">
              <w:rPr>
                <w:rFonts w:ascii="MS Reference Sans Serif" w:hAnsi="MS Reference Sans Serif"/>
                <w:sz w:val="18"/>
                <w:szCs w:val="18"/>
                <w:lang w:val="en-GB"/>
              </w:rPr>
              <w:t>cease selling any products as certified (applicable for product certification) and take steps to remove all related information;</w:t>
            </w:r>
          </w:p>
        </w:tc>
      </w:tr>
      <w:tr w:rsidR="00012570" w:rsidRPr="00EB4912" w14:paraId="0A3470D7" w14:textId="77777777" w:rsidTr="00DF2FC7">
        <w:trPr>
          <w:jc w:val="center"/>
        </w:trPr>
        <w:tc>
          <w:tcPr>
            <w:tcW w:w="851" w:type="dxa"/>
          </w:tcPr>
          <w:p w14:paraId="695F0AA1" w14:textId="5F671C63" w:rsidR="00012570" w:rsidRPr="00012FFB" w:rsidRDefault="00012570"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б)</w:t>
            </w:r>
          </w:p>
        </w:tc>
        <w:tc>
          <w:tcPr>
            <w:tcW w:w="4252" w:type="dxa"/>
            <w:gridSpan w:val="3"/>
          </w:tcPr>
          <w:p w14:paraId="7E27A517" w14:textId="69B85E66" w:rsidR="00012570" w:rsidRPr="00012FFB" w:rsidRDefault="00A759B4"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да прекрати ползването на каквито и да е обозначения, етикетиране или реклама, свързани с нейната сертификация и сертификационен статус;</w:t>
            </w:r>
          </w:p>
        </w:tc>
        <w:tc>
          <w:tcPr>
            <w:tcW w:w="709" w:type="dxa"/>
          </w:tcPr>
          <w:p w14:paraId="51F5650E" w14:textId="1F1FD93E" w:rsidR="00012570" w:rsidRPr="00012FFB" w:rsidRDefault="00012570"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EB4912">
              <w:rPr>
                <w:rFonts w:ascii="MS Reference Sans Serif" w:hAnsi="MS Reference Sans Serif" w:cs="ArialMT"/>
                <w:sz w:val="18"/>
                <w:szCs w:val="18"/>
                <w:lang w:val="en-GB" w:bidi="en-US"/>
              </w:rPr>
              <w:t>b)</w:t>
            </w:r>
          </w:p>
        </w:tc>
        <w:tc>
          <w:tcPr>
            <w:tcW w:w="4253" w:type="dxa"/>
            <w:gridSpan w:val="3"/>
          </w:tcPr>
          <w:p w14:paraId="4E32B41C" w14:textId="0CABE4BE" w:rsidR="00012570" w:rsidRPr="00EF1046" w:rsidRDefault="00012570"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EF1046">
              <w:rPr>
                <w:rFonts w:ascii="MS Reference Sans Serif" w:hAnsi="MS Reference Sans Serif"/>
                <w:sz w:val="18"/>
                <w:szCs w:val="18"/>
                <w:lang w:val="en-GB"/>
              </w:rPr>
              <w:t>cease usage of any claims, labelling or advertising in relation to its certification and certified status;</w:t>
            </w:r>
          </w:p>
        </w:tc>
      </w:tr>
      <w:tr w:rsidR="00012570" w:rsidRPr="00EB4912" w14:paraId="54F82A11" w14:textId="77777777" w:rsidTr="00DF2FC7">
        <w:trPr>
          <w:jc w:val="center"/>
        </w:trPr>
        <w:tc>
          <w:tcPr>
            <w:tcW w:w="851" w:type="dxa"/>
          </w:tcPr>
          <w:p w14:paraId="6E753CFF" w14:textId="5F535E17" w:rsidR="00012570" w:rsidRPr="00012FFB" w:rsidRDefault="00012570"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в)</w:t>
            </w:r>
          </w:p>
        </w:tc>
        <w:tc>
          <w:tcPr>
            <w:tcW w:w="4252" w:type="dxa"/>
            <w:gridSpan w:val="3"/>
          </w:tcPr>
          <w:p w14:paraId="22B2023E" w14:textId="32AAB8B5" w:rsidR="00012570" w:rsidRPr="00012FFB" w:rsidRDefault="00A759B4"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A759B4">
              <w:rPr>
                <w:rFonts w:ascii="MS Reference Sans Serif" w:eastAsia="Times New Roman" w:hAnsi="MS Reference Sans Serif" w:cs="ArialMT"/>
                <w:sz w:val="18"/>
                <w:szCs w:val="18"/>
                <w:lang w:val="bg-BG" w:bidi="en-US"/>
              </w:rPr>
              <w:t xml:space="preserve">да </w:t>
            </w:r>
            <w:r>
              <w:rPr>
                <w:rFonts w:ascii="MS Reference Sans Serif" w:eastAsia="Times New Roman" w:hAnsi="MS Reference Sans Serif" w:cs="ArialMT"/>
                <w:sz w:val="18"/>
                <w:szCs w:val="18"/>
                <w:lang w:val="bg-BG" w:bidi="en-US"/>
              </w:rPr>
              <w:t>отстрани</w:t>
            </w:r>
            <w:r w:rsidRPr="00A759B4">
              <w:rPr>
                <w:rFonts w:ascii="MS Reference Sans Serif" w:eastAsia="Times New Roman" w:hAnsi="MS Reference Sans Serif" w:cs="ArialMT"/>
                <w:sz w:val="18"/>
                <w:szCs w:val="18"/>
                <w:lang w:val="bg-BG" w:bidi="en-US"/>
              </w:rPr>
              <w:t xml:space="preserve"> </w:t>
            </w:r>
            <w:r>
              <w:rPr>
                <w:rFonts w:ascii="MS Reference Sans Serif" w:eastAsia="Times New Roman" w:hAnsi="MS Reference Sans Serif" w:cs="ArialMT"/>
                <w:sz w:val="18"/>
                <w:szCs w:val="18"/>
                <w:lang w:val="bg-BG" w:bidi="en-US"/>
              </w:rPr>
              <w:t>з</w:t>
            </w:r>
            <w:r w:rsidRPr="00A759B4">
              <w:rPr>
                <w:rFonts w:ascii="MS Reference Sans Serif" w:eastAsia="Times New Roman" w:hAnsi="MS Reference Sans Serif" w:cs="ArialMT"/>
                <w:sz w:val="18"/>
                <w:szCs w:val="18"/>
                <w:lang w:val="bg-BG" w:bidi="en-US"/>
              </w:rPr>
              <w:t xml:space="preserve">а </w:t>
            </w:r>
            <w:r>
              <w:rPr>
                <w:rFonts w:ascii="MS Reference Sans Serif" w:eastAsia="Times New Roman" w:hAnsi="MS Reference Sans Serif" w:cs="ArialMT"/>
                <w:sz w:val="18"/>
                <w:szCs w:val="18"/>
                <w:lang w:val="bg-BG" w:bidi="en-US"/>
              </w:rPr>
              <w:t xml:space="preserve">своя сметка </w:t>
            </w:r>
            <w:r w:rsidRPr="00A759B4">
              <w:rPr>
                <w:rFonts w:ascii="MS Reference Sans Serif" w:eastAsia="Times New Roman" w:hAnsi="MS Reference Sans Serif" w:cs="ArialMT"/>
                <w:sz w:val="18"/>
                <w:szCs w:val="18"/>
                <w:lang w:val="bg-BG" w:bidi="en-US"/>
              </w:rPr>
              <w:t xml:space="preserve">всички употреби на имена, инициали, лога, сертификационни знаци или други търговски марки на NEPCon и </w:t>
            </w:r>
            <w:r>
              <w:rPr>
                <w:rFonts w:ascii="MS Reference Sans Serif" w:eastAsia="Times New Roman" w:hAnsi="MS Reference Sans Serif" w:cs="ArialMT"/>
                <w:sz w:val="18"/>
                <w:szCs w:val="18"/>
                <w:lang w:val="bg-BG" w:bidi="en-US"/>
              </w:rPr>
              <w:t>Притежателя на Сертификационната Програма</w:t>
            </w:r>
            <w:r w:rsidRPr="00A759B4">
              <w:rPr>
                <w:rFonts w:ascii="MS Reference Sans Serif" w:eastAsia="Times New Roman" w:hAnsi="MS Reference Sans Serif" w:cs="ArialMT"/>
                <w:sz w:val="18"/>
                <w:szCs w:val="18"/>
                <w:lang w:val="bg-BG" w:bidi="en-US"/>
              </w:rPr>
              <w:t xml:space="preserve"> от </w:t>
            </w:r>
            <w:r w:rsidRPr="00A759B4">
              <w:rPr>
                <w:rFonts w:ascii="MS Reference Sans Serif" w:eastAsia="Times New Roman" w:hAnsi="MS Reference Sans Serif" w:cs="ArialMT"/>
                <w:sz w:val="18"/>
                <w:szCs w:val="18"/>
                <w:lang w:val="bg-BG" w:bidi="en-US"/>
              </w:rPr>
              <w:lastRenderedPageBreak/>
              <w:t xml:space="preserve">своите </w:t>
            </w:r>
            <w:r>
              <w:rPr>
                <w:rFonts w:ascii="MS Reference Sans Serif" w:eastAsia="Times New Roman" w:hAnsi="MS Reference Sans Serif" w:cs="ArialMT"/>
                <w:sz w:val="18"/>
                <w:szCs w:val="18"/>
                <w:lang w:val="bg-BG" w:bidi="en-US"/>
              </w:rPr>
              <w:t>продукти, документи, рекламни и/</w:t>
            </w:r>
            <w:r w:rsidRPr="00A759B4">
              <w:rPr>
                <w:rFonts w:ascii="MS Reference Sans Serif" w:eastAsia="Times New Roman" w:hAnsi="MS Reference Sans Serif" w:cs="ArialMT"/>
                <w:sz w:val="18"/>
                <w:szCs w:val="18"/>
                <w:lang w:val="bg-BG" w:bidi="en-US"/>
              </w:rPr>
              <w:t xml:space="preserve">или маркетингови материали и </w:t>
            </w:r>
            <w:r>
              <w:rPr>
                <w:rFonts w:ascii="MS Reference Sans Serif" w:eastAsia="Times New Roman" w:hAnsi="MS Reference Sans Serif" w:cs="ArialMT"/>
                <w:sz w:val="18"/>
                <w:szCs w:val="18"/>
                <w:lang w:val="bg-BG" w:bidi="en-US"/>
              </w:rPr>
              <w:t>външни бизнес комуникации</w:t>
            </w:r>
            <w:r w:rsidRPr="00A759B4">
              <w:rPr>
                <w:rFonts w:ascii="MS Reference Sans Serif" w:eastAsia="Times New Roman" w:hAnsi="MS Reference Sans Serif" w:cs="ArialMT"/>
                <w:sz w:val="18"/>
                <w:szCs w:val="18"/>
                <w:lang w:val="bg-BG" w:bidi="en-US"/>
              </w:rPr>
              <w:t>;</w:t>
            </w:r>
          </w:p>
        </w:tc>
        <w:tc>
          <w:tcPr>
            <w:tcW w:w="709" w:type="dxa"/>
          </w:tcPr>
          <w:p w14:paraId="220CC4E4" w14:textId="32FAE00B" w:rsidR="00012570" w:rsidRPr="00EB4912" w:rsidRDefault="00012570" w:rsidP="00264304">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EB4912">
              <w:rPr>
                <w:rFonts w:ascii="MS Reference Sans Serif" w:hAnsi="MS Reference Sans Serif" w:cs="ArialMT"/>
                <w:sz w:val="18"/>
                <w:szCs w:val="18"/>
                <w:lang w:val="en-GB" w:bidi="en-US"/>
              </w:rPr>
              <w:lastRenderedPageBreak/>
              <w:t>c)</w:t>
            </w:r>
          </w:p>
        </w:tc>
        <w:tc>
          <w:tcPr>
            <w:tcW w:w="4253" w:type="dxa"/>
            <w:gridSpan w:val="3"/>
          </w:tcPr>
          <w:p w14:paraId="5EEA136D" w14:textId="36402B82" w:rsidR="00012570" w:rsidRPr="00EF1046" w:rsidRDefault="00012570"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EF1046">
              <w:rPr>
                <w:rFonts w:ascii="MS Reference Sans Serif" w:hAnsi="MS Reference Sans Serif"/>
                <w:sz w:val="18"/>
                <w:szCs w:val="18"/>
                <w:lang w:val="en-GB"/>
              </w:rPr>
              <w:t xml:space="preserve">at its own expense remove all uses of names, initials, logos, certification marks or other trademarks of NEPCon and the Certification Scheme Owner from its products, documents, advertising and/or marketing </w:t>
            </w:r>
            <w:r w:rsidRPr="00EF1046">
              <w:rPr>
                <w:rFonts w:ascii="MS Reference Sans Serif" w:hAnsi="MS Reference Sans Serif"/>
                <w:sz w:val="18"/>
                <w:szCs w:val="18"/>
                <w:lang w:val="en-GB"/>
              </w:rPr>
              <w:lastRenderedPageBreak/>
              <w:t>materials, and business-to-business communications;</w:t>
            </w:r>
          </w:p>
        </w:tc>
      </w:tr>
      <w:tr w:rsidR="00012570" w:rsidRPr="00EB4912" w14:paraId="4198EC35" w14:textId="77777777" w:rsidTr="00DF2FC7">
        <w:trPr>
          <w:jc w:val="center"/>
        </w:trPr>
        <w:tc>
          <w:tcPr>
            <w:tcW w:w="851" w:type="dxa"/>
          </w:tcPr>
          <w:p w14:paraId="4ABB0EE9" w14:textId="36B96B03" w:rsidR="00012570" w:rsidRPr="00012FFB" w:rsidRDefault="00012570"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lastRenderedPageBreak/>
              <w:t>г)</w:t>
            </w:r>
          </w:p>
        </w:tc>
        <w:tc>
          <w:tcPr>
            <w:tcW w:w="4252" w:type="dxa"/>
            <w:gridSpan w:val="3"/>
          </w:tcPr>
          <w:p w14:paraId="0537E4E7" w14:textId="62EE8600" w:rsidR="00012570" w:rsidRPr="00012FFB" w:rsidRDefault="00AF63BF"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6E6B17">
              <w:rPr>
                <w:rFonts w:ascii="MS Reference Sans Serif" w:eastAsia="Times New Roman" w:hAnsi="MS Reference Sans Serif" w:cs="ArialMT"/>
                <w:sz w:val="18"/>
                <w:szCs w:val="18"/>
                <w:lang w:val="bg-BG" w:bidi="en-US"/>
              </w:rPr>
              <w:t>когато се изисква от Притежателя на Сертификационната Програма или NEPCon, да и</w:t>
            </w:r>
            <w:r w:rsidR="00E051D3" w:rsidRPr="006E6B17">
              <w:rPr>
                <w:rFonts w:ascii="MS Reference Sans Serif" w:eastAsia="Times New Roman" w:hAnsi="MS Reference Sans Serif" w:cs="ArialMT"/>
                <w:sz w:val="18"/>
                <w:szCs w:val="18"/>
                <w:lang w:val="bg-BG" w:bidi="en-US"/>
              </w:rPr>
              <w:t>нформира съответните клиенти за временно Прекъсване или Прекратяване</w:t>
            </w:r>
            <w:r w:rsidRPr="006E6B17">
              <w:rPr>
                <w:rFonts w:ascii="MS Reference Sans Serif" w:eastAsia="Times New Roman" w:hAnsi="MS Reference Sans Serif" w:cs="ArialMT"/>
                <w:sz w:val="18"/>
                <w:szCs w:val="18"/>
                <w:lang w:val="bg-BG" w:bidi="en-US"/>
              </w:rPr>
              <w:t xml:space="preserve"> в рамките на три (3) дни от </w:t>
            </w:r>
            <w:r w:rsidR="00E051D3" w:rsidRPr="006E6B17">
              <w:rPr>
                <w:rFonts w:ascii="MS Reference Sans Serif" w:eastAsia="Times New Roman" w:hAnsi="MS Reference Sans Serif" w:cs="ArialMT"/>
                <w:sz w:val="18"/>
                <w:szCs w:val="18"/>
                <w:lang w:val="bg-BG" w:bidi="en-US"/>
              </w:rPr>
              <w:t xml:space="preserve">временното Прекъсване или Прекратяване </w:t>
            </w:r>
            <w:r w:rsidRPr="006E6B17">
              <w:rPr>
                <w:rFonts w:ascii="MS Reference Sans Serif" w:eastAsia="Times New Roman" w:hAnsi="MS Reference Sans Serif" w:cs="ArialMT"/>
                <w:sz w:val="18"/>
                <w:szCs w:val="18"/>
                <w:lang w:val="bg-BG" w:bidi="en-US"/>
              </w:rPr>
              <w:t xml:space="preserve">и да </w:t>
            </w:r>
            <w:r w:rsidR="0081221E">
              <w:rPr>
                <w:rFonts w:ascii="MS Reference Sans Serif" w:eastAsia="Times New Roman" w:hAnsi="MS Reference Sans Serif" w:cs="ArialMT"/>
                <w:sz w:val="18"/>
                <w:szCs w:val="18"/>
                <w:lang w:val="bg-BG" w:bidi="en-US"/>
              </w:rPr>
              <w:t>поддържа записи</w:t>
            </w:r>
            <w:r w:rsidRPr="006E6B17">
              <w:rPr>
                <w:rFonts w:ascii="MS Reference Sans Serif" w:eastAsia="Times New Roman" w:hAnsi="MS Reference Sans Serif" w:cs="ArialMT"/>
                <w:sz w:val="18"/>
                <w:szCs w:val="18"/>
                <w:lang w:val="bg-BG" w:bidi="en-US"/>
              </w:rPr>
              <w:t xml:space="preserve"> за такова уведомление;</w:t>
            </w:r>
          </w:p>
        </w:tc>
        <w:tc>
          <w:tcPr>
            <w:tcW w:w="709" w:type="dxa"/>
          </w:tcPr>
          <w:p w14:paraId="4C5526BE" w14:textId="0EF943F2" w:rsidR="00012570" w:rsidRPr="00012FFB" w:rsidRDefault="00012570"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EF1046">
              <w:rPr>
                <w:rFonts w:ascii="MS Reference Sans Serif" w:hAnsi="MS Reference Sans Serif"/>
                <w:sz w:val="18"/>
                <w:szCs w:val="18"/>
                <w:lang w:val="en-GB"/>
              </w:rPr>
              <w:t>d)</w:t>
            </w:r>
          </w:p>
        </w:tc>
        <w:tc>
          <w:tcPr>
            <w:tcW w:w="4253" w:type="dxa"/>
            <w:gridSpan w:val="3"/>
          </w:tcPr>
          <w:p w14:paraId="79BC2308" w14:textId="445BAF8E" w:rsidR="00012570" w:rsidRPr="00EF1046" w:rsidRDefault="00012570"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EF1046">
              <w:rPr>
                <w:rFonts w:ascii="MS Reference Sans Serif" w:hAnsi="MS Reference Sans Serif"/>
                <w:sz w:val="18"/>
                <w:szCs w:val="18"/>
                <w:lang w:val="en-GB"/>
              </w:rPr>
              <w:t>where required by the Certification Scheme Owner or NEPCon, inform relevant customers about the Suspension or Termination within three (3) days of Suspension or Termination, and maintain records of such notification;</w:t>
            </w:r>
          </w:p>
        </w:tc>
      </w:tr>
      <w:tr w:rsidR="00012570" w:rsidRPr="00EB4912" w14:paraId="7233C3A1" w14:textId="77777777" w:rsidTr="00DF2FC7">
        <w:trPr>
          <w:jc w:val="center"/>
        </w:trPr>
        <w:tc>
          <w:tcPr>
            <w:tcW w:w="851" w:type="dxa"/>
          </w:tcPr>
          <w:p w14:paraId="597BDF3D" w14:textId="1A7D72B3" w:rsidR="00012570" w:rsidRPr="00012FFB" w:rsidRDefault="00012570"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е)</w:t>
            </w:r>
          </w:p>
        </w:tc>
        <w:tc>
          <w:tcPr>
            <w:tcW w:w="4252" w:type="dxa"/>
            <w:gridSpan w:val="3"/>
          </w:tcPr>
          <w:p w14:paraId="002FFCCF" w14:textId="2A8ED442" w:rsidR="00012570" w:rsidRPr="00616ABE" w:rsidRDefault="00A759B4"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en-US" w:bidi="en-US"/>
              </w:rPr>
            </w:pPr>
            <w:r>
              <w:rPr>
                <w:rFonts w:ascii="MS Reference Sans Serif" w:eastAsia="Times New Roman" w:hAnsi="MS Reference Sans Serif" w:cs="ArialMT"/>
                <w:sz w:val="18"/>
                <w:szCs w:val="18"/>
                <w:lang w:val="bg-BG" w:bidi="en-US"/>
              </w:rPr>
              <w:t>д</w:t>
            </w:r>
            <w:r w:rsidRPr="00A759B4">
              <w:rPr>
                <w:rFonts w:ascii="MS Reference Sans Serif" w:eastAsia="Times New Roman" w:hAnsi="MS Reference Sans Serif" w:cs="ArialMT"/>
                <w:sz w:val="18"/>
                <w:szCs w:val="18"/>
                <w:lang w:val="bg-BG" w:bidi="en-US"/>
              </w:rPr>
              <w:t>а унищожи издадения оригинален сертификат и всички копия; и</w:t>
            </w:r>
          </w:p>
        </w:tc>
        <w:tc>
          <w:tcPr>
            <w:tcW w:w="709" w:type="dxa"/>
          </w:tcPr>
          <w:p w14:paraId="4C0235EA" w14:textId="18C1BBFA" w:rsidR="00012570" w:rsidRPr="00012FFB" w:rsidRDefault="00012570"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EF1046">
              <w:rPr>
                <w:rFonts w:ascii="MS Reference Sans Serif" w:hAnsi="MS Reference Sans Serif"/>
                <w:sz w:val="18"/>
                <w:szCs w:val="18"/>
                <w:lang w:val="en-GB"/>
              </w:rPr>
              <w:t>e)</w:t>
            </w:r>
          </w:p>
        </w:tc>
        <w:tc>
          <w:tcPr>
            <w:tcW w:w="4253" w:type="dxa"/>
            <w:gridSpan w:val="3"/>
          </w:tcPr>
          <w:p w14:paraId="0BDB2C00" w14:textId="2D18FA0B" w:rsidR="00012570" w:rsidRPr="00EF1046" w:rsidRDefault="00012570"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EF1046">
              <w:rPr>
                <w:rFonts w:ascii="MS Reference Sans Serif" w:hAnsi="MS Reference Sans Serif"/>
                <w:sz w:val="18"/>
                <w:szCs w:val="18"/>
                <w:lang w:val="en-GB"/>
              </w:rPr>
              <w:t>to destroy the issued original certificate and all copies; and</w:t>
            </w:r>
          </w:p>
        </w:tc>
      </w:tr>
      <w:tr w:rsidR="00012570" w:rsidRPr="00EB4912" w14:paraId="1A464C0F" w14:textId="77777777" w:rsidTr="00DF2FC7">
        <w:trPr>
          <w:jc w:val="center"/>
        </w:trPr>
        <w:tc>
          <w:tcPr>
            <w:tcW w:w="851" w:type="dxa"/>
          </w:tcPr>
          <w:p w14:paraId="601F4E06" w14:textId="48858931" w:rsidR="00012570" w:rsidRPr="00012FFB" w:rsidRDefault="00012570"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ж)</w:t>
            </w:r>
          </w:p>
        </w:tc>
        <w:tc>
          <w:tcPr>
            <w:tcW w:w="4252" w:type="dxa"/>
            <w:gridSpan w:val="3"/>
          </w:tcPr>
          <w:p w14:paraId="2C011FC3" w14:textId="21B89C83" w:rsidR="00012570" w:rsidRPr="00012FFB" w:rsidRDefault="00A759B4"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 xml:space="preserve">Да си сътрудничи с NEPCon и съответния </w:t>
            </w:r>
            <w:r>
              <w:rPr>
                <w:rFonts w:ascii="MS Reference Sans Serif" w:eastAsia="Times New Roman" w:hAnsi="MS Reference Sans Serif" w:cs="ArialMT"/>
                <w:sz w:val="18"/>
                <w:szCs w:val="18"/>
                <w:lang w:val="bg-BG" w:bidi="en-US"/>
              </w:rPr>
              <w:t>Притежател на Сертификационна Програма и/или Акредитационен орган</w:t>
            </w:r>
            <w:r w:rsidRPr="00012FFB">
              <w:rPr>
                <w:rFonts w:ascii="MS Reference Sans Serif" w:eastAsia="Times New Roman" w:hAnsi="MS Reference Sans Serif" w:cs="ArialMT"/>
                <w:sz w:val="18"/>
                <w:szCs w:val="18"/>
                <w:lang w:val="bg-BG" w:bidi="en-US"/>
              </w:rPr>
              <w:t>, за да потвърди, че тези задължения са изпълнени.</w:t>
            </w:r>
          </w:p>
        </w:tc>
        <w:tc>
          <w:tcPr>
            <w:tcW w:w="709" w:type="dxa"/>
          </w:tcPr>
          <w:p w14:paraId="422C3EAD" w14:textId="31B396DF" w:rsidR="00012570" w:rsidRPr="00012FFB" w:rsidRDefault="00012570"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AA058B">
              <w:rPr>
                <w:rFonts w:ascii="MS Reference Sans Serif" w:hAnsi="MS Reference Sans Serif"/>
                <w:sz w:val="18"/>
                <w:szCs w:val="18"/>
                <w:lang w:val="en-GB"/>
              </w:rPr>
              <w:t>f)</w:t>
            </w:r>
          </w:p>
        </w:tc>
        <w:tc>
          <w:tcPr>
            <w:tcW w:w="4253" w:type="dxa"/>
            <w:gridSpan w:val="3"/>
          </w:tcPr>
          <w:p w14:paraId="366D4D96" w14:textId="0AFF41B9" w:rsidR="00012570" w:rsidRPr="00EF1046" w:rsidRDefault="00012570"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AA058B">
              <w:rPr>
                <w:rFonts w:ascii="MS Reference Sans Serif" w:hAnsi="MS Reference Sans Serif"/>
                <w:sz w:val="18"/>
                <w:szCs w:val="18"/>
                <w:lang w:val="en-GB"/>
              </w:rPr>
              <w:t>cooperate with NEPCon and the relevant Certification Scheme Owner and/or Accreditation Body to confirm that these obligations have been met.</w:t>
            </w:r>
          </w:p>
        </w:tc>
      </w:tr>
      <w:tr w:rsidR="00012570" w:rsidRPr="002F3185" w14:paraId="2CEB05B4" w14:textId="77777777" w:rsidTr="00DF2FC7">
        <w:trPr>
          <w:jc w:val="center"/>
        </w:trPr>
        <w:tc>
          <w:tcPr>
            <w:tcW w:w="851" w:type="dxa"/>
          </w:tcPr>
          <w:p w14:paraId="0952084B" w14:textId="77777777" w:rsidR="00012570" w:rsidRPr="00012FFB" w:rsidRDefault="00012570"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p>
        </w:tc>
        <w:tc>
          <w:tcPr>
            <w:tcW w:w="4252" w:type="dxa"/>
            <w:gridSpan w:val="3"/>
          </w:tcPr>
          <w:p w14:paraId="2B14DB1F" w14:textId="77777777" w:rsidR="00012570" w:rsidRPr="00012FFB" w:rsidRDefault="00012570"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p>
        </w:tc>
        <w:tc>
          <w:tcPr>
            <w:tcW w:w="709" w:type="dxa"/>
          </w:tcPr>
          <w:p w14:paraId="5A26FEBD" w14:textId="77777777" w:rsidR="00012570" w:rsidRPr="003E7597" w:rsidRDefault="00012570" w:rsidP="006A2D0E">
            <w:pPr>
              <w:widowControl w:val="0"/>
              <w:autoSpaceDE w:val="0"/>
              <w:autoSpaceDN w:val="0"/>
              <w:adjustRightInd w:val="0"/>
              <w:spacing w:line="276" w:lineRule="auto"/>
              <w:rPr>
                <w:rFonts w:ascii="MS Reference Sans Serif" w:hAnsi="MS Reference Sans Serif" w:cs="ArialMT"/>
                <w:sz w:val="18"/>
                <w:szCs w:val="18"/>
                <w:lang w:val="en-GB" w:bidi="en-US"/>
              </w:rPr>
            </w:pPr>
          </w:p>
        </w:tc>
        <w:tc>
          <w:tcPr>
            <w:tcW w:w="4253" w:type="dxa"/>
            <w:gridSpan w:val="3"/>
          </w:tcPr>
          <w:p w14:paraId="250787A2" w14:textId="77777777" w:rsidR="00012570" w:rsidRPr="003E7597" w:rsidRDefault="00012570" w:rsidP="006A2D0E">
            <w:pPr>
              <w:widowControl w:val="0"/>
              <w:autoSpaceDE w:val="0"/>
              <w:autoSpaceDN w:val="0"/>
              <w:adjustRightInd w:val="0"/>
              <w:spacing w:line="276" w:lineRule="auto"/>
              <w:jc w:val="both"/>
              <w:rPr>
                <w:rFonts w:ascii="MS Reference Sans Serif" w:hAnsi="MS Reference Sans Serif"/>
                <w:sz w:val="18"/>
                <w:szCs w:val="18"/>
                <w:lang w:val="en-GB"/>
              </w:rPr>
            </w:pPr>
          </w:p>
        </w:tc>
      </w:tr>
      <w:tr w:rsidR="00012570" w:rsidRPr="002F3185" w14:paraId="75B7AD04" w14:textId="77777777" w:rsidTr="00DF2FC7">
        <w:trPr>
          <w:jc w:val="center"/>
        </w:trPr>
        <w:tc>
          <w:tcPr>
            <w:tcW w:w="851" w:type="dxa"/>
          </w:tcPr>
          <w:p w14:paraId="48F0DBA8" w14:textId="463EE3C1" w:rsidR="00012570" w:rsidRPr="00012FFB" w:rsidRDefault="00012570" w:rsidP="00264304">
            <w:pPr>
              <w:widowControl w:val="0"/>
              <w:autoSpaceDE w:val="0"/>
              <w:autoSpaceDN w:val="0"/>
              <w:adjustRightInd w:val="0"/>
              <w:spacing w:line="276" w:lineRule="auto"/>
              <w:jc w:val="right"/>
              <w:rPr>
                <w:rFonts w:ascii="MS Reference Sans Serif" w:hAnsi="MS Reference Sans Serif" w:cs="ArialMT"/>
                <w:sz w:val="24"/>
                <w:lang w:val="bg-BG" w:bidi="en-US"/>
              </w:rPr>
            </w:pPr>
            <w:r w:rsidRPr="00012FFB">
              <w:rPr>
                <w:rFonts w:ascii="MS Reference Sans Serif" w:eastAsia="Times New Roman" w:hAnsi="MS Reference Sans Serif" w:cs="ArialMT"/>
                <w:b/>
                <w:color w:val="4E917A"/>
                <w:sz w:val="24"/>
                <w:lang w:val="bg-BG" w:bidi="en-US"/>
              </w:rPr>
              <w:t>8.</w:t>
            </w:r>
          </w:p>
        </w:tc>
        <w:tc>
          <w:tcPr>
            <w:tcW w:w="4252" w:type="dxa"/>
            <w:gridSpan w:val="3"/>
          </w:tcPr>
          <w:p w14:paraId="17460DDA" w14:textId="73454A97" w:rsidR="00012570" w:rsidRPr="00012FFB" w:rsidRDefault="00012570" w:rsidP="006A2D0E">
            <w:pPr>
              <w:widowControl w:val="0"/>
              <w:autoSpaceDE w:val="0"/>
              <w:autoSpaceDN w:val="0"/>
              <w:adjustRightInd w:val="0"/>
              <w:spacing w:line="276" w:lineRule="auto"/>
              <w:jc w:val="both"/>
              <w:rPr>
                <w:rFonts w:ascii="MS Reference Sans Serif" w:hAnsi="MS Reference Sans Serif" w:cs="ArialMT"/>
                <w:sz w:val="24"/>
                <w:lang w:val="bg-BG" w:bidi="en-US"/>
              </w:rPr>
            </w:pPr>
            <w:r w:rsidRPr="00F5087A">
              <w:rPr>
                <w:rFonts w:ascii="MS Reference Sans Serif" w:eastAsia="Times New Roman" w:hAnsi="MS Reference Sans Serif" w:cs="ArialMT"/>
                <w:b/>
                <w:color w:val="4E917A"/>
                <w:sz w:val="24"/>
                <w:lang w:val="bg-BG" w:bidi="en-US"/>
              </w:rPr>
              <w:t xml:space="preserve">Ползване на </w:t>
            </w:r>
            <w:r>
              <w:rPr>
                <w:rFonts w:ascii="MS Reference Sans Serif" w:eastAsia="Times New Roman" w:hAnsi="MS Reference Sans Serif" w:cs="ArialMT"/>
                <w:b/>
                <w:color w:val="4E917A"/>
                <w:sz w:val="24"/>
                <w:lang w:val="bg-BG" w:bidi="en-US"/>
              </w:rPr>
              <w:t>сертифи</w:t>
            </w:r>
            <w:r w:rsidRPr="00F5087A">
              <w:rPr>
                <w:rFonts w:ascii="MS Reference Sans Serif" w:eastAsia="Times New Roman" w:hAnsi="MS Reference Sans Serif" w:cs="ArialMT"/>
                <w:b/>
                <w:color w:val="4E917A"/>
                <w:sz w:val="24"/>
                <w:lang w:val="bg-BG" w:bidi="en-US"/>
              </w:rPr>
              <w:t>кационни обозначения и търговски марки</w:t>
            </w:r>
          </w:p>
        </w:tc>
        <w:tc>
          <w:tcPr>
            <w:tcW w:w="709" w:type="dxa"/>
          </w:tcPr>
          <w:p w14:paraId="758E27A1" w14:textId="1DAD38A9" w:rsidR="00012570" w:rsidRPr="009805BD" w:rsidRDefault="00012570" w:rsidP="00264304">
            <w:pPr>
              <w:widowControl w:val="0"/>
              <w:autoSpaceDE w:val="0"/>
              <w:autoSpaceDN w:val="0"/>
              <w:adjustRightInd w:val="0"/>
              <w:spacing w:line="276" w:lineRule="auto"/>
              <w:jc w:val="right"/>
              <w:rPr>
                <w:rFonts w:ascii="MS Reference Sans Serif" w:hAnsi="MS Reference Sans Serif" w:cs="ArialMT"/>
                <w:sz w:val="24"/>
                <w:lang w:val="en-GB" w:bidi="en-US"/>
              </w:rPr>
            </w:pPr>
            <w:r w:rsidRPr="009805BD">
              <w:rPr>
                <w:rFonts w:ascii="MS Reference Sans Serif" w:eastAsia="Times New Roman" w:hAnsi="MS Reference Sans Serif" w:cs="ArialMT"/>
                <w:b/>
                <w:color w:val="4E917A"/>
                <w:sz w:val="24"/>
                <w:lang w:val="bg-BG" w:bidi="en-US"/>
              </w:rPr>
              <w:t>8</w:t>
            </w:r>
            <w:r w:rsidRPr="009805BD">
              <w:rPr>
                <w:rFonts w:ascii="MS Reference Sans Serif" w:eastAsia="Times New Roman" w:hAnsi="MS Reference Sans Serif" w:cs="ArialMT"/>
                <w:b/>
                <w:color w:val="4E917A"/>
                <w:sz w:val="24"/>
                <w:lang w:val="en-GB" w:bidi="en-US"/>
              </w:rPr>
              <w:t>.</w:t>
            </w:r>
          </w:p>
        </w:tc>
        <w:tc>
          <w:tcPr>
            <w:tcW w:w="4253" w:type="dxa"/>
            <w:gridSpan w:val="3"/>
          </w:tcPr>
          <w:p w14:paraId="4FC939B5" w14:textId="6AD797F8" w:rsidR="00012570" w:rsidRPr="009805BD" w:rsidRDefault="00012570" w:rsidP="006A2D0E">
            <w:pPr>
              <w:widowControl w:val="0"/>
              <w:autoSpaceDE w:val="0"/>
              <w:autoSpaceDN w:val="0"/>
              <w:adjustRightInd w:val="0"/>
              <w:spacing w:line="276" w:lineRule="auto"/>
              <w:jc w:val="both"/>
              <w:rPr>
                <w:rFonts w:ascii="MS Reference Sans Serif" w:hAnsi="MS Reference Sans Serif"/>
                <w:sz w:val="24"/>
                <w:lang w:val="en-GB"/>
              </w:rPr>
            </w:pPr>
            <w:r w:rsidRPr="00AA058B">
              <w:rPr>
                <w:rFonts w:ascii="MS Reference Sans Serif" w:eastAsia="Times New Roman" w:hAnsi="MS Reference Sans Serif" w:cs="Times New Roman"/>
                <w:b/>
                <w:color w:val="4E917A"/>
                <w:sz w:val="24"/>
                <w:lang w:val="en-GB"/>
              </w:rPr>
              <w:t>Certification claims and trademark usage</w:t>
            </w:r>
          </w:p>
        </w:tc>
      </w:tr>
      <w:tr w:rsidR="00012570" w:rsidRPr="002F3185" w14:paraId="6AD6AE71" w14:textId="77777777" w:rsidTr="00DF2FC7">
        <w:trPr>
          <w:jc w:val="center"/>
        </w:trPr>
        <w:tc>
          <w:tcPr>
            <w:tcW w:w="851" w:type="dxa"/>
          </w:tcPr>
          <w:p w14:paraId="3CD0D5E2" w14:textId="77777777" w:rsidR="00012570" w:rsidRPr="00012FFB" w:rsidRDefault="00012570" w:rsidP="006A2D0E">
            <w:pPr>
              <w:widowControl w:val="0"/>
              <w:autoSpaceDE w:val="0"/>
              <w:autoSpaceDN w:val="0"/>
              <w:adjustRightInd w:val="0"/>
              <w:spacing w:line="276" w:lineRule="auto"/>
              <w:jc w:val="both"/>
              <w:rPr>
                <w:rFonts w:ascii="MS Reference Sans Serif" w:hAnsi="MS Reference Sans Serif" w:cs="ArialMT"/>
                <w:sz w:val="24"/>
                <w:lang w:val="bg-BG" w:bidi="en-US"/>
              </w:rPr>
            </w:pPr>
          </w:p>
        </w:tc>
        <w:tc>
          <w:tcPr>
            <w:tcW w:w="4252" w:type="dxa"/>
            <w:gridSpan w:val="3"/>
          </w:tcPr>
          <w:p w14:paraId="32AA0C6E" w14:textId="77777777" w:rsidR="00012570" w:rsidRPr="00012FFB" w:rsidRDefault="00012570" w:rsidP="006A2D0E">
            <w:pPr>
              <w:widowControl w:val="0"/>
              <w:autoSpaceDE w:val="0"/>
              <w:autoSpaceDN w:val="0"/>
              <w:adjustRightInd w:val="0"/>
              <w:spacing w:line="276" w:lineRule="auto"/>
              <w:jc w:val="both"/>
              <w:rPr>
                <w:rFonts w:ascii="MS Reference Sans Serif" w:hAnsi="MS Reference Sans Serif" w:cs="ArialMT"/>
                <w:sz w:val="24"/>
                <w:lang w:val="bg-BG" w:bidi="en-US"/>
              </w:rPr>
            </w:pPr>
          </w:p>
        </w:tc>
        <w:tc>
          <w:tcPr>
            <w:tcW w:w="709" w:type="dxa"/>
          </w:tcPr>
          <w:p w14:paraId="40AB9CD2" w14:textId="77777777" w:rsidR="00012570" w:rsidRPr="009805BD" w:rsidRDefault="00012570" w:rsidP="006A2D0E">
            <w:pPr>
              <w:widowControl w:val="0"/>
              <w:autoSpaceDE w:val="0"/>
              <w:autoSpaceDN w:val="0"/>
              <w:adjustRightInd w:val="0"/>
              <w:spacing w:line="276" w:lineRule="auto"/>
              <w:rPr>
                <w:rFonts w:ascii="MS Reference Sans Serif" w:hAnsi="MS Reference Sans Serif" w:cs="ArialMT"/>
                <w:sz w:val="24"/>
                <w:lang w:val="en-GB" w:bidi="en-US"/>
              </w:rPr>
            </w:pPr>
          </w:p>
        </w:tc>
        <w:tc>
          <w:tcPr>
            <w:tcW w:w="4253" w:type="dxa"/>
            <w:gridSpan w:val="3"/>
          </w:tcPr>
          <w:p w14:paraId="12ABFB5C" w14:textId="77777777" w:rsidR="00012570" w:rsidRPr="009805BD" w:rsidRDefault="00012570" w:rsidP="006A2D0E">
            <w:pPr>
              <w:widowControl w:val="0"/>
              <w:autoSpaceDE w:val="0"/>
              <w:autoSpaceDN w:val="0"/>
              <w:adjustRightInd w:val="0"/>
              <w:spacing w:line="276" w:lineRule="auto"/>
              <w:jc w:val="both"/>
              <w:rPr>
                <w:rFonts w:ascii="MS Reference Sans Serif" w:hAnsi="MS Reference Sans Serif"/>
                <w:sz w:val="24"/>
                <w:lang w:val="en-GB"/>
              </w:rPr>
            </w:pPr>
          </w:p>
        </w:tc>
      </w:tr>
      <w:tr w:rsidR="00012570" w:rsidRPr="009805BD" w14:paraId="1D64D451" w14:textId="77777777" w:rsidTr="00DF2FC7">
        <w:trPr>
          <w:jc w:val="center"/>
        </w:trPr>
        <w:tc>
          <w:tcPr>
            <w:tcW w:w="851" w:type="dxa"/>
          </w:tcPr>
          <w:p w14:paraId="46321E02" w14:textId="75CD61D5" w:rsidR="00012570" w:rsidRPr="00012FFB" w:rsidRDefault="00012570" w:rsidP="00264304">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sidRPr="00012FFB">
              <w:rPr>
                <w:rFonts w:ascii="MS Reference Sans Serif" w:hAnsi="MS Reference Sans Serif" w:cs="ArialMT"/>
                <w:sz w:val="18"/>
                <w:szCs w:val="18"/>
                <w:lang w:val="bg-BG" w:bidi="en-US"/>
              </w:rPr>
              <w:t>8.1</w:t>
            </w:r>
          </w:p>
        </w:tc>
        <w:tc>
          <w:tcPr>
            <w:tcW w:w="4252" w:type="dxa"/>
            <w:gridSpan w:val="3"/>
          </w:tcPr>
          <w:p w14:paraId="0BB61F00" w14:textId="4F6CFFCE" w:rsidR="00012570" w:rsidRPr="00D74134" w:rsidRDefault="00A32B53" w:rsidP="006A2D0E">
            <w:pPr>
              <w:widowControl w:val="0"/>
              <w:autoSpaceDE w:val="0"/>
              <w:autoSpaceDN w:val="0"/>
              <w:adjustRightInd w:val="0"/>
              <w:spacing w:line="276" w:lineRule="auto"/>
              <w:jc w:val="both"/>
              <w:rPr>
                <w:rFonts w:ascii="MS Reference Sans Serif" w:hAnsi="MS Reference Sans Serif" w:cs="ArialMT"/>
                <w:sz w:val="18"/>
                <w:szCs w:val="18"/>
                <w:lang w:val="bg-BG" w:bidi="en-US"/>
              </w:rPr>
            </w:pPr>
            <w:r w:rsidRPr="00A32B53">
              <w:rPr>
                <w:rFonts w:ascii="MS Reference Sans Serif" w:hAnsi="MS Reference Sans Serif" w:cs="ArialMT"/>
                <w:sz w:val="18"/>
                <w:szCs w:val="18"/>
                <w:lang w:val="bg-BG" w:bidi="en-US"/>
              </w:rPr>
              <w:t>Д</w:t>
            </w:r>
            <w:r w:rsidR="007467E8">
              <w:rPr>
                <w:rFonts w:ascii="MS Reference Sans Serif" w:hAnsi="MS Reference Sans Serif" w:cs="ArialMT"/>
                <w:sz w:val="18"/>
                <w:szCs w:val="18"/>
                <w:lang w:val="bg-BG" w:bidi="en-US"/>
              </w:rPr>
              <w:t>окато изпълнява задълженията си в</w:t>
            </w:r>
            <w:r w:rsidRPr="00A32B53">
              <w:rPr>
                <w:rFonts w:ascii="MS Reference Sans Serif" w:hAnsi="MS Reference Sans Serif" w:cs="ArialMT"/>
                <w:sz w:val="18"/>
                <w:szCs w:val="18"/>
                <w:lang w:val="bg-BG" w:bidi="en-US"/>
              </w:rPr>
              <w:t xml:space="preserve"> срока на действие на настоящ</w:t>
            </w:r>
            <w:r w:rsidR="007467E8">
              <w:rPr>
                <w:rFonts w:ascii="MS Reference Sans Serif" w:hAnsi="MS Reference Sans Serif" w:cs="ArialMT"/>
                <w:sz w:val="18"/>
                <w:szCs w:val="18"/>
                <w:lang w:val="bg-BG" w:bidi="en-US"/>
              </w:rPr>
              <w:t>ия Договор</w:t>
            </w:r>
            <w:r w:rsidRPr="00A32B53">
              <w:rPr>
                <w:rFonts w:ascii="MS Reference Sans Serif" w:hAnsi="MS Reference Sans Serif" w:cs="ArialMT"/>
                <w:sz w:val="18"/>
                <w:szCs w:val="18"/>
                <w:lang w:val="bg-BG" w:bidi="en-US"/>
              </w:rPr>
              <w:t xml:space="preserve">, </w:t>
            </w:r>
            <w:r w:rsidR="007467E8">
              <w:rPr>
                <w:rFonts w:ascii="MS Reference Sans Serif" w:hAnsi="MS Reference Sans Serif" w:cs="ArialMT"/>
                <w:sz w:val="18"/>
                <w:szCs w:val="18"/>
                <w:lang w:val="bg-BG" w:bidi="en-US"/>
              </w:rPr>
              <w:t xml:space="preserve">Организацията може да </w:t>
            </w:r>
            <w:r w:rsidRPr="00A32B53">
              <w:rPr>
                <w:rFonts w:ascii="MS Reference Sans Serif" w:hAnsi="MS Reference Sans Serif" w:cs="ArialMT"/>
                <w:sz w:val="18"/>
                <w:szCs w:val="18"/>
                <w:lang w:val="bg-BG" w:bidi="en-US"/>
              </w:rPr>
              <w:t xml:space="preserve">прави публични изявления относно участието си в съответната </w:t>
            </w:r>
            <w:r w:rsidR="007467E8">
              <w:rPr>
                <w:rFonts w:ascii="MS Reference Sans Serif" w:hAnsi="MS Reference Sans Serif" w:cs="ArialMT"/>
                <w:sz w:val="18"/>
                <w:szCs w:val="18"/>
                <w:lang w:val="bg-BG" w:bidi="en-US"/>
              </w:rPr>
              <w:t>сертификационна</w:t>
            </w:r>
            <w:r w:rsidRPr="00A32B53">
              <w:rPr>
                <w:rFonts w:ascii="MS Reference Sans Serif" w:hAnsi="MS Reference Sans Serif" w:cs="ArialMT"/>
                <w:sz w:val="18"/>
                <w:szCs w:val="18"/>
                <w:lang w:val="bg-BG" w:bidi="en-US"/>
              </w:rPr>
              <w:t xml:space="preserve"> услуга и нейния сертифи</w:t>
            </w:r>
            <w:r w:rsidR="007467E8">
              <w:rPr>
                <w:rFonts w:ascii="MS Reference Sans Serif" w:hAnsi="MS Reference Sans Serif" w:cs="ArialMT"/>
                <w:sz w:val="18"/>
                <w:szCs w:val="18"/>
                <w:lang w:val="bg-BG" w:bidi="en-US"/>
              </w:rPr>
              <w:t>кационен</w:t>
            </w:r>
            <w:r w:rsidRPr="00A32B53">
              <w:rPr>
                <w:rFonts w:ascii="MS Reference Sans Serif" w:hAnsi="MS Reference Sans Serif" w:cs="ArialMT"/>
                <w:sz w:val="18"/>
                <w:szCs w:val="18"/>
                <w:lang w:val="bg-BG" w:bidi="en-US"/>
              </w:rPr>
              <w:t xml:space="preserve"> статут съгласно правилата на NEPCon и </w:t>
            </w:r>
            <w:r w:rsidR="007467E8">
              <w:rPr>
                <w:rFonts w:ascii="MS Reference Sans Serif" w:hAnsi="MS Reference Sans Serif" w:cs="ArialMT"/>
                <w:sz w:val="18"/>
                <w:szCs w:val="18"/>
                <w:lang w:val="bg-BG" w:bidi="en-US"/>
              </w:rPr>
              <w:t>Притежателя</w:t>
            </w:r>
            <w:r w:rsidRPr="00A32B53">
              <w:rPr>
                <w:rFonts w:ascii="MS Reference Sans Serif" w:hAnsi="MS Reference Sans Serif" w:cs="ArialMT"/>
                <w:sz w:val="18"/>
                <w:szCs w:val="18"/>
                <w:lang w:val="bg-BG" w:bidi="en-US"/>
              </w:rPr>
              <w:t xml:space="preserve"> на Сертификационната </w:t>
            </w:r>
            <w:r w:rsidR="007467E8">
              <w:rPr>
                <w:rFonts w:ascii="MS Reference Sans Serif" w:hAnsi="MS Reference Sans Serif" w:cs="ArialMT"/>
                <w:sz w:val="18"/>
                <w:szCs w:val="18"/>
                <w:lang w:val="bg-BG" w:bidi="en-US"/>
              </w:rPr>
              <w:t>Програма</w:t>
            </w:r>
            <w:r w:rsidRPr="00A32B53">
              <w:rPr>
                <w:rFonts w:ascii="MS Reference Sans Serif" w:hAnsi="MS Reference Sans Serif" w:cs="ArialMT"/>
                <w:sz w:val="18"/>
                <w:szCs w:val="18"/>
                <w:lang w:val="bg-BG" w:bidi="en-US"/>
              </w:rPr>
              <w:t>.</w:t>
            </w:r>
          </w:p>
        </w:tc>
        <w:tc>
          <w:tcPr>
            <w:tcW w:w="709" w:type="dxa"/>
          </w:tcPr>
          <w:p w14:paraId="64D00888" w14:textId="342C3A5A" w:rsidR="00012570" w:rsidRPr="009805BD" w:rsidRDefault="00012570" w:rsidP="00264304">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9805BD">
              <w:rPr>
                <w:rFonts w:ascii="MS Reference Sans Serif" w:hAnsi="MS Reference Sans Serif" w:cs="ArialMT"/>
                <w:sz w:val="18"/>
                <w:szCs w:val="18"/>
                <w:lang w:val="en-GB" w:bidi="en-US"/>
              </w:rPr>
              <w:t>8.1</w:t>
            </w:r>
          </w:p>
        </w:tc>
        <w:tc>
          <w:tcPr>
            <w:tcW w:w="4253" w:type="dxa"/>
            <w:gridSpan w:val="3"/>
          </w:tcPr>
          <w:p w14:paraId="1BE438D4" w14:textId="239CF58A" w:rsidR="00012570" w:rsidRPr="009805BD" w:rsidRDefault="00012570"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AA058B">
              <w:rPr>
                <w:rFonts w:ascii="MS Reference Sans Serif" w:hAnsi="MS Reference Sans Serif"/>
                <w:sz w:val="18"/>
                <w:szCs w:val="18"/>
                <w:lang w:val="en-GB"/>
              </w:rPr>
              <w:t xml:space="preserve">For as long as it </w:t>
            </w:r>
            <w:proofErr w:type="gramStart"/>
            <w:r w:rsidRPr="00AA058B">
              <w:rPr>
                <w:rFonts w:ascii="MS Reference Sans Serif" w:hAnsi="MS Reference Sans Serif"/>
                <w:sz w:val="18"/>
                <w:szCs w:val="18"/>
                <w:lang w:val="en-GB"/>
              </w:rPr>
              <w:t>is in compliance with</w:t>
            </w:r>
            <w:proofErr w:type="gramEnd"/>
            <w:r w:rsidRPr="00AA058B">
              <w:rPr>
                <w:rFonts w:ascii="MS Reference Sans Serif" w:hAnsi="MS Reference Sans Serif"/>
                <w:sz w:val="18"/>
                <w:szCs w:val="18"/>
                <w:lang w:val="en-GB"/>
              </w:rPr>
              <w:t xml:space="preserve"> its obligations during the term of this Agreement, the Organisation may make public statements regarding its participation in the relevant certification service and its certified status according to the rules of NEPCon and the Certification Scheme Owner.</w:t>
            </w:r>
          </w:p>
        </w:tc>
      </w:tr>
      <w:tr w:rsidR="00012570" w:rsidRPr="002F3185" w14:paraId="0AF0EA2A" w14:textId="77777777" w:rsidTr="00DF2FC7">
        <w:trPr>
          <w:jc w:val="center"/>
        </w:trPr>
        <w:tc>
          <w:tcPr>
            <w:tcW w:w="851" w:type="dxa"/>
          </w:tcPr>
          <w:p w14:paraId="0FAE885F" w14:textId="77777777" w:rsidR="00012570" w:rsidRPr="00012FFB" w:rsidRDefault="00012570" w:rsidP="006A2D0E">
            <w:pPr>
              <w:widowControl w:val="0"/>
              <w:autoSpaceDE w:val="0"/>
              <w:autoSpaceDN w:val="0"/>
              <w:adjustRightInd w:val="0"/>
              <w:spacing w:line="276" w:lineRule="auto"/>
              <w:jc w:val="both"/>
              <w:rPr>
                <w:rFonts w:ascii="MS Reference Sans Serif" w:hAnsi="MS Reference Sans Serif" w:cs="ArialMT"/>
                <w:sz w:val="18"/>
                <w:szCs w:val="18"/>
                <w:lang w:val="bg-BG" w:bidi="en-US"/>
              </w:rPr>
            </w:pPr>
          </w:p>
        </w:tc>
        <w:tc>
          <w:tcPr>
            <w:tcW w:w="4252" w:type="dxa"/>
            <w:gridSpan w:val="3"/>
          </w:tcPr>
          <w:p w14:paraId="35B2634D" w14:textId="77777777" w:rsidR="00012570" w:rsidRPr="00D74134" w:rsidRDefault="00012570" w:rsidP="006A2D0E">
            <w:pPr>
              <w:widowControl w:val="0"/>
              <w:autoSpaceDE w:val="0"/>
              <w:autoSpaceDN w:val="0"/>
              <w:adjustRightInd w:val="0"/>
              <w:spacing w:line="276" w:lineRule="auto"/>
              <w:jc w:val="both"/>
              <w:rPr>
                <w:rFonts w:ascii="MS Reference Sans Serif" w:hAnsi="MS Reference Sans Serif" w:cs="ArialMT"/>
                <w:sz w:val="18"/>
                <w:szCs w:val="18"/>
                <w:lang w:val="bg-BG" w:bidi="en-US"/>
              </w:rPr>
            </w:pPr>
          </w:p>
        </w:tc>
        <w:tc>
          <w:tcPr>
            <w:tcW w:w="709" w:type="dxa"/>
          </w:tcPr>
          <w:p w14:paraId="1798630E" w14:textId="77777777" w:rsidR="00012570" w:rsidRPr="002F3185" w:rsidRDefault="00012570" w:rsidP="006A2D0E">
            <w:pPr>
              <w:widowControl w:val="0"/>
              <w:autoSpaceDE w:val="0"/>
              <w:autoSpaceDN w:val="0"/>
              <w:adjustRightInd w:val="0"/>
              <w:spacing w:line="276" w:lineRule="auto"/>
              <w:rPr>
                <w:rFonts w:ascii="MS Reference Sans Serif" w:hAnsi="MS Reference Sans Serif" w:cs="ArialMT"/>
                <w:sz w:val="18"/>
                <w:szCs w:val="18"/>
                <w:lang w:val="en-GB" w:bidi="en-US"/>
              </w:rPr>
            </w:pPr>
          </w:p>
        </w:tc>
        <w:tc>
          <w:tcPr>
            <w:tcW w:w="4253" w:type="dxa"/>
            <w:gridSpan w:val="3"/>
          </w:tcPr>
          <w:p w14:paraId="4C1CE102" w14:textId="77777777" w:rsidR="00012570" w:rsidRPr="002F3185" w:rsidRDefault="00012570" w:rsidP="006A2D0E">
            <w:pPr>
              <w:widowControl w:val="0"/>
              <w:autoSpaceDE w:val="0"/>
              <w:autoSpaceDN w:val="0"/>
              <w:adjustRightInd w:val="0"/>
              <w:spacing w:line="276" w:lineRule="auto"/>
              <w:jc w:val="both"/>
              <w:rPr>
                <w:rFonts w:ascii="MS Reference Sans Serif" w:hAnsi="MS Reference Sans Serif"/>
                <w:sz w:val="18"/>
                <w:szCs w:val="18"/>
                <w:lang w:val="en-GB"/>
              </w:rPr>
            </w:pPr>
          </w:p>
        </w:tc>
      </w:tr>
      <w:tr w:rsidR="00012570" w:rsidRPr="007B6D90" w14:paraId="009F2FAB" w14:textId="77777777" w:rsidTr="00DF2FC7">
        <w:trPr>
          <w:jc w:val="center"/>
        </w:trPr>
        <w:tc>
          <w:tcPr>
            <w:tcW w:w="851" w:type="dxa"/>
          </w:tcPr>
          <w:p w14:paraId="0D2888EB" w14:textId="7A26D98E" w:rsidR="00012570" w:rsidRPr="00012FFB" w:rsidRDefault="00264304" w:rsidP="00264304">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Pr>
                <w:rFonts w:ascii="MS Reference Sans Serif" w:hAnsi="MS Reference Sans Serif" w:cs="ArialMT"/>
                <w:sz w:val="18"/>
                <w:szCs w:val="18"/>
                <w:lang w:val="bg-BG" w:bidi="en-US"/>
              </w:rPr>
              <w:t>8.2</w:t>
            </w:r>
          </w:p>
        </w:tc>
        <w:tc>
          <w:tcPr>
            <w:tcW w:w="4252" w:type="dxa"/>
            <w:gridSpan w:val="3"/>
          </w:tcPr>
          <w:p w14:paraId="671963C7" w14:textId="26A83E4E" w:rsidR="00012570" w:rsidRPr="00012FFB" w:rsidRDefault="00012570" w:rsidP="006A2D0E">
            <w:pPr>
              <w:widowControl w:val="0"/>
              <w:autoSpaceDE w:val="0"/>
              <w:autoSpaceDN w:val="0"/>
              <w:adjustRightInd w:val="0"/>
              <w:spacing w:line="276" w:lineRule="auto"/>
              <w:jc w:val="both"/>
              <w:rPr>
                <w:rFonts w:ascii="MS Reference Sans Serif"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Като притежател на сертификат, Организацията приема да представя точн</w:t>
            </w:r>
            <w:r>
              <w:rPr>
                <w:rFonts w:ascii="MS Reference Sans Serif" w:eastAsia="Times New Roman" w:hAnsi="MS Reference Sans Serif" w:cs="ArialMT"/>
                <w:sz w:val="18"/>
                <w:szCs w:val="18"/>
                <w:lang w:val="bg-BG" w:bidi="en-US"/>
              </w:rPr>
              <w:t>о и вярно своя Сертификационен О</w:t>
            </w:r>
            <w:r w:rsidRPr="00012FFB">
              <w:rPr>
                <w:rFonts w:ascii="MS Reference Sans Serif" w:eastAsia="Times New Roman" w:hAnsi="MS Reference Sans Serif" w:cs="ArialMT"/>
                <w:sz w:val="18"/>
                <w:szCs w:val="18"/>
                <w:lang w:val="bg-BG" w:bidi="en-US"/>
              </w:rPr>
              <w:t>бхват, в</w:t>
            </w:r>
            <w:r>
              <w:rPr>
                <w:rFonts w:ascii="MS Reference Sans Serif" w:eastAsia="Times New Roman" w:hAnsi="MS Reference Sans Serif" w:cs="ArialMT"/>
                <w:sz w:val="18"/>
                <w:szCs w:val="18"/>
                <w:lang w:val="bg-BG" w:bidi="en-US"/>
              </w:rPr>
              <w:t>ключително продуктите, обектите</w:t>
            </w:r>
            <w:r w:rsidRPr="00012FFB">
              <w:rPr>
                <w:rFonts w:ascii="MS Reference Sans Serif" w:eastAsia="Times New Roman" w:hAnsi="MS Reference Sans Serif" w:cs="ArialMT"/>
                <w:sz w:val="18"/>
                <w:szCs w:val="18"/>
                <w:lang w:val="bg-BG" w:bidi="en-US"/>
              </w:rPr>
              <w:t xml:space="preserve"> и дейностите в обхвата на сертификата. Организацията трябва да ограничи представянето на </w:t>
            </w:r>
            <w:r>
              <w:rPr>
                <w:rFonts w:ascii="MS Reference Sans Serif" w:eastAsia="Times New Roman" w:hAnsi="MS Reference Sans Serif" w:cs="ArialMT"/>
                <w:sz w:val="18"/>
                <w:szCs w:val="18"/>
                <w:lang w:val="bg-BG" w:bidi="en-US"/>
              </w:rPr>
              <w:t xml:space="preserve">своето </w:t>
            </w:r>
            <w:r w:rsidRPr="00012FFB">
              <w:rPr>
                <w:rFonts w:ascii="MS Reference Sans Serif" w:eastAsia="Times New Roman" w:hAnsi="MS Reference Sans Serif" w:cs="ArialMT"/>
                <w:sz w:val="18"/>
                <w:szCs w:val="18"/>
                <w:lang w:val="bg-BG" w:bidi="en-US"/>
              </w:rPr>
              <w:t>сертификац</w:t>
            </w:r>
            <w:r>
              <w:rPr>
                <w:rFonts w:ascii="MS Reference Sans Serif" w:eastAsia="Times New Roman" w:hAnsi="MS Reference Sans Serif" w:cs="ArialMT"/>
                <w:sz w:val="18"/>
                <w:szCs w:val="18"/>
                <w:lang w:val="bg-BG" w:bidi="en-US"/>
              </w:rPr>
              <w:t>иране</w:t>
            </w:r>
            <w:r w:rsidRPr="00012FFB">
              <w:rPr>
                <w:rFonts w:ascii="MS Reference Sans Serif" w:eastAsia="Times New Roman" w:hAnsi="MS Reference Sans Serif" w:cs="ArialMT"/>
                <w:sz w:val="18"/>
                <w:szCs w:val="18"/>
                <w:lang w:val="bg-BG" w:bidi="en-US"/>
              </w:rPr>
              <w:t xml:space="preserve"> </w:t>
            </w:r>
            <w:r w:rsidR="00616ABE">
              <w:rPr>
                <w:rFonts w:ascii="MS Reference Sans Serif" w:eastAsia="Times New Roman" w:hAnsi="MS Reference Sans Serif" w:cs="ArialMT"/>
                <w:sz w:val="18"/>
                <w:szCs w:val="18"/>
                <w:lang w:val="bg-BG" w:bidi="en-US"/>
              </w:rPr>
              <w:t>само до съответствието с приложимите</w:t>
            </w:r>
            <w:r w:rsidRPr="00012FFB">
              <w:rPr>
                <w:rFonts w:ascii="MS Reference Sans Serif" w:eastAsia="Times New Roman" w:hAnsi="MS Reference Sans Serif" w:cs="ArialMT"/>
                <w:sz w:val="18"/>
                <w:szCs w:val="18"/>
                <w:lang w:val="bg-BG" w:bidi="en-US"/>
              </w:rPr>
              <w:t xml:space="preserve"> Сертификационн</w:t>
            </w:r>
            <w:r>
              <w:rPr>
                <w:rFonts w:ascii="MS Reference Sans Serif" w:eastAsia="Times New Roman" w:hAnsi="MS Reference Sans Serif" w:cs="ArialMT"/>
                <w:sz w:val="18"/>
                <w:szCs w:val="18"/>
                <w:lang w:val="bg-BG" w:bidi="en-US"/>
              </w:rPr>
              <w:t>и</w:t>
            </w:r>
            <w:r w:rsidRPr="00012FFB">
              <w:rPr>
                <w:rFonts w:ascii="MS Reference Sans Serif" w:eastAsia="Times New Roman" w:hAnsi="MS Reference Sans Serif" w:cs="ArialMT"/>
                <w:sz w:val="18"/>
                <w:szCs w:val="18"/>
                <w:lang w:val="bg-BG" w:bidi="en-US"/>
              </w:rPr>
              <w:t xml:space="preserve"> </w:t>
            </w:r>
            <w:r>
              <w:rPr>
                <w:rFonts w:ascii="MS Reference Sans Serif" w:eastAsia="Times New Roman" w:hAnsi="MS Reference Sans Serif" w:cs="ArialMT"/>
                <w:sz w:val="18"/>
                <w:szCs w:val="18"/>
                <w:lang w:val="bg-BG" w:bidi="en-US"/>
              </w:rPr>
              <w:t>Изисквания</w:t>
            </w:r>
            <w:r w:rsidRPr="00012FFB">
              <w:rPr>
                <w:rFonts w:ascii="MS Reference Sans Serif" w:eastAsia="Times New Roman" w:hAnsi="MS Reference Sans Serif" w:cs="ArialMT"/>
                <w:sz w:val="18"/>
                <w:szCs w:val="18"/>
                <w:lang w:val="bg-BG" w:bidi="en-US"/>
              </w:rPr>
              <w:t>, а не по отношение на други характеристики.</w:t>
            </w:r>
          </w:p>
        </w:tc>
        <w:tc>
          <w:tcPr>
            <w:tcW w:w="709" w:type="dxa"/>
          </w:tcPr>
          <w:p w14:paraId="5415C346" w14:textId="3D16C311" w:rsidR="00012570" w:rsidRPr="007B6D90" w:rsidRDefault="00264304" w:rsidP="00264304">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Pr>
                <w:rFonts w:ascii="MS Reference Sans Serif" w:hAnsi="MS Reference Sans Serif" w:cs="ArialMT"/>
                <w:sz w:val="18"/>
                <w:szCs w:val="18"/>
                <w:lang w:val="en-GB" w:bidi="en-US"/>
              </w:rPr>
              <w:t>8.2</w:t>
            </w:r>
          </w:p>
        </w:tc>
        <w:tc>
          <w:tcPr>
            <w:tcW w:w="4253" w:type="dxa"/>
            <w:gridSpan w:val="3"/>
          </w:tcPr>
          <w:p w14:paraId="61F1498A" w14:textId="63C8F096" w:rsidR="00012570" w:rsidRPr="007B6D90" w:rsidRDefault="00012570"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AA058B">
              <w:rPr>
                <w:rFonts w:ascii="MS Reference Sans Serif" w:hAnsi="MS Reference Sans Serif"/>
                <w:sz w:val="18"/>
                <w:szCs w:val="18"/>
                <w:lang w:val="en-GB"/>
              </w:rPr>
              <w:t>As a certificate holder, the Organisation agrees to accurately and fairly represent its Certification Scope, including the products, sites and activities within the scope. The Organisation must restrict the representation of its certification to relate only to conformance to the relevant Certification Requirements and not in relation to any other characteristics.</w:t>
            </w:r>
          </w:p>
        </w:tc>
      </w:tr>
      <w:tr w:rsidR="00012570" w:rsidRPr="002F3185" w14:paraId="399B39A8" w14:textId="77777777" w:rsidTr="00DF2FC7">
        <w:trPr>
          <w:jc w:val="center"/>
        </w:trPr>
        <w:tc>
          <w:tcPr>
            <w:tcW w:w="851" w:type="dxa"/>
          </w:tcPr>
          <w:p w14:paraId="2F0BFC3C" w14:textId="77777777" w:rsidR="00012570" w:rsidRPr="00012FFB" w:rsidRDefault="00012570" w:rsidP="006A2D0E">
            <w:pPr>
              <w:widowControl w:val="0"/>
              <w:autoSpaceDE w:val="0"/>
              <w:autoSpaceDN w:val="0"/>
              <w:adjustRightInd w:val="0"/>
              <w:spacing w:line="276" w:lineRule="auto"/>
              <w:jc w:val="both"/>
              <w:rPr>
                <w:rFonts w:ascii="MS Reference Sans Serif" w:hAnsi="MS Reference Sans Serif" w:cs="ArialMT"/>
                <w:sz w:val="18"/>
                <w:szCs w:val="18"/>
                <w:lang w:val="bg-BG" w:bidi="en-US"/>
              </w:rPr>
            </w:pPr>
          </w:p>
        </w:tc>
        <w:tc>
          <w:tcPr>
            <w:tcW w:w="4252" w:type="dxa"/>
            <w:gridSpan w:val="3"/>
          </w:tcPr>
          <w:p w14:paraId="79D8534C" w14:textId="77777777" w:rsidR="00012570" w:rsidRPr="00012FFB" w:rsidRDefault="00012570" w:rsidP="006A2D0E">
            <w:pPr>
              <w:widowControl w:val="0"/>
              <w:autoSpaceDE w:val="0"/>
              <w:autoSpaceDN w:val="0"/>
              <w:adjustRightInd w:val="0"/>
              <w:spacing w:line="276" w:lineRule="auto"/>
              <w:jc w:val="both"/>
              <w:rPr>
                <w:rFonts w:ascii="MS Reference Sans Serif" w:hAnsi="MS Reference Sans Serif" w:cs="ArialMT"/>
                <w:sz w:val="18"/>
                <w:szCs w:val="18"/>
                <w:lang w:val="bg-BG" w:bidi="en-US"/>
              </w:rPr>
            </w:pPr>
          </w:p>
        </w:tc>
        <w:tc>
          <w:tcPr>
            <w:tcW w:w="709" w:type="dxa"/>
          </w:tcPr>
          <w:p w14:paraId="7B009214" w14:textId="77777777" w:rsidR="00012570" w:rsidRPr="002F3185" w:rsidRDefault="00012570" w:rsidP="006A2D0E">
            <w:pPr>
              <w:widowControl w:val="0"/>
              <w:autoSpaceDE w:val="0"/>
              <w:autoSpaceDN w:val="0"/>
              <w:adjustRightInd w:val="0"/>
              <w:spacing w:line="276" w:lineRule="auto"/>
              <w:rPr>
                <w:rFonts w:ascii="MS Reference Sans Serif" w:hAnsi="MS Reference Sans Serif" w:cs="ArialMT"/>
                <w:sz w:val="18"/>
                <w:szCs w:val="18"/>
                <w:lang w:val="en-GB" w:bidi="en-US"/>
              </w:rPr>
            </w:pPr>
          </w:p>
        </w:tc>
        <w:tc>
          <w:tcPr>
            <w:tcW w:w="4253" w:type="dxa"/>
            <w:gridSpan w:val="3"/>
          </w:tcPr>
          <w:p w14:paraId="5FF0F2B0" w14:textId="77777777" w:rsidR="00012570" w:rsidRPr="002F3185" w:rsidRDefault="00012570" w:rsidP="006A2D0E">
            <w:pPr>
              <w:widowControl w:val="0"/>
              <w:autoSpaceDE w:val="0"/>
              <w:autoSpaceDN w:val="0"/>
              <w:adjustRightInd w:val="0"/>
              <w:spacing w:line="276" w:lineRule="auto"/>
              <w:jc w:val="both"/>
              <w:rPr>
                <w:rFonts w:ascii="MS Reference Sans Serif" w:hAnsi="MS Reference Sans Serif"/>
                <w:sz w:val="18"/>
                <w:szCs w:val="18"/>
                <w:lang w:val="en-GB"/>
              </w:rPr>
            </w:pPr>
          </w:p>
        </w:tc>
      </w:tr>
      <w:tr w:rsidR="00012570" w:rsidRPr="00B25A36" w14:paraId="2EBB8A59" w14:textId="77777777" w:rsidTr="00DF2FC7">
        <w:trPr>
          <w:jc w:val="center"/>
        </w:trPr>
        <w:tc>
          <w:tcPr>
            <w:tcW w:w="851" w:type="dxa"/>
          </w:tcPr>
          <w:p w14:paraId="6975EB99" w14:textId="6668D187" w:rsidR="00012570" w:rsidRPr="00012FFB" w:rsidRDefault="00012570" w:rsidP="00264304">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sidRPr="00012FFB">
              <w:rPr>
                <w:rFonts w:ascii="MS Reference Sans Serif" w:hAnsi="MS Reference Sans Serif" w:cs="ArialMT"/>
                <w:sz w:val="18"/>
                <w:szCs w:val="18"/>
                <w:lang w:val="bg-BG" w:bidi="en-US"/>
              </w:rPr>
              <w:t>8.3</w:t>
            </w:r>
          </w:p>
        </w:tc>
        <w:tc>
          <w:tcPr>
            <w:tcW w:w="4252" w:type="dxa"/>
            <w:gridSpan w:val="3"/>
          </w:tcPr>
          <w:p w14:paraId="6BDC4969" w14:textId="0D5AEC38" w:rsidR="00012570" w:rsidRPr="00362DE4" w:rsidRDefault="00012570" w:rsidP="006A2D0E">
            <w:pPr>
              <w:widowControl w:val="0"/>
              <w:autoSpaceDE w:val="0"/>
              <w:autoSpaceDN w:val="0"/>
              <w:adjustRightInd w:val="0"/>
              <w:spacing w:after="240" w:line="276" w:lineRule="auto"/>
              <w:jc w:val="both"/>
              <w:rPr>
                <w:rFonts w:ascii="MS Reference Sans Serif" w:hAnsi="MS Reference Sans Serif" w:cs="ArialMT"/>
                <w:sz w:val="18"/>
                <w:szCs w:val="18"/>
                <w:lang w:val="bg-BG" w:bidi="en-US"/>
              </w:rPr>
            </w:pPr>
            <w:r w:rsidRPr="00362DE4">
              <w:rPr>
                <w:rFonts w:ascii="MS Reference Sans Serif" w:eastAsia="Times New Roman" w:hAnsi="MS Reference Sans Serif" w:cs="ArialMT"/>
                <w:sz w:val="18"/>
                <w:szCs w:val="18"/>
                <w:lang w:val="bg-BG" w:bidi="en-US"/>
              </w:rPr>
              <w:t xml:space="preserve">Организацията </w:t>
            </w:r>
            <w:r w:rsidR="00616ABE">
              <w:rPr>
                <w:rFonts w:ascii="MS Reference Sans Serif" w:eastAsia="Times New Roman" w:hAnsi="MS Reference Sans Serif" w:cs="ArialMT"/>
                <w:sz w:val="18"/>
                <w:szCs w:val="18"/>
                <w:lang w:val="bg-BG" w:bidi="en-US"/>
              </w:rPr>
              <w:t xml:space="preserve">трябва да </w:t>
            </w:r>
            <w:r w:rsidRPr="00362DE4">
              <w:rPr>
                <w:rFonts w:ascii="MS Reference Sans Serif" w:eastAsia="Times New Roman" w:hAnsi="MS Reference Sans Serif" w:cs="ArialMT"/>
                <w:sz w:val="18"/>
                <w:szCs w:val="18"/>
                <w:lang w:val="bg-BG" w:bidi="en-US"/>
              </w:rPr>
              <w:t xml:space="preserve">гарантира, че всяко публично ползване на логото или търговските марки на NEPCon, на Притежателя на Сертификационната програма или на </w:t>
            </w:r>
            <w:r w:rsidR="005D5CAB">
              <w:rPr>
                <w:rFonts w:ascii="MS Reference Sans Serif" w:eastAsia="Times New Roman" w:hAnsi="MS Reference Sans Serif" w:cs="ArialMT"/>
                <w:sz w:val="18"/>
                <w:szCs w:val="18"/>
                <w:lang w:val="bg-BG" w:bidi="en-US"/>
              </w:rPr>
              <w:t>Акредитиращия</w:t>
            </w:r>
            <w:r w:rsidRPr="00362DE4">
              <w:rPr>
                <w:rFonts w:ascii="MS Reference Sans Serif" w:eastAsia="Times New Roman" w:hAnsi="MS Reference Sans Serif" w:cs="ArialMT"/>
                <w:sz w:val="18"/>
                <w:szCs w:val="18"/>
                <w:lang w:val="bg-BG" w:bidi="en-US"/>
              </w:rPr>
              <w:t xml:space="preserve"> орган е предварително прегледано и одобрено в </w:t>
            </w:r>
            <w:r w:rsidRPr="00362DE4">
              <w:rPr>
                <w:rFonts w:ascii="MS Reference Sans Serif" w:eastAsia="Times New Roman" w:hAnsi="MS Reference Sans Serif" w:cs="ArialMT"/>
                <w:sz w:val="18"/>
                <w:szCs w:val="18"/>
                <w:lang w:val="bg-BG" w:bidi="en-US"/>
              </w:rPr>
              <w:lastRenderedPageBreak/>
              <w:t>писмена форма от NEPCon, ако е приложимо.</w:t>
            </w:r>
          </w:p>
        </w:tc>
        <w:tc>
          <w:tcPr>
            <w:tcW w:w="709" w:type="dxa"/>
          </w:tcPr>
          <w:p w14:paraId="7CF93282" w14:textId="07FE643E" w:rsidR="00012570" w:rsidRPr="00B25A36" w:rsidRDefault="00264304" w:rsidP="00264304">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Pr>
                <w:rFonts w:ascii="MS Reference Sans Serif" w:hAnsi="MS Reference Sans Serif" w:cs="ArialMT"/>
                <w:sz w:val="18"/>
                <w:szCs w:val="18"/>
                <w:lang w:val="en-GB" w:bidi="en-US"/>
              </w:rPr>
              <w:lastRenderedPageBreak/>
              <w:t>8.3</w:t>
            </w:r>
          </w:p>
        </w:tc>
        <w:tc>
          <w:tcPr>
            <w:tcW w:w="4253" w:type="dxa"/>
            <w:gridSpan w:val="3"/>
          </w:tcPr>
          <w:p w14:paraId="7F139EAF" w14:textId="35EDB588" w:rsidR="00012570" w:rsidRPr="00B25A36" w:rsidRDefault="00012570"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AA058B">
              <w:rPr>
                <w:rFonts w:ascii="MS Reference Sans Serif" w:hAnsi="MS Reference Sans Serif"/>
                <w:sz w:val="18"/>
                <w:szCs w:val="18"/>
                <w:lang w:val="en-GB"/>
              </w:rPr>
              <w:t>The Organisation shall ensure that any public usage of the name, logo or trademarks of NEPCon, the Certification Scheme Owner or the Accreditation Body shall be previously reviewed and approved in writing by NEPCon if applicable.</w:t>
            </w:r>
          </w:p>
        </w:tc>
      </w:tr>
      <w:tr w:rsidR="00012570" w:rsidRPr="002F3185" w14:paraId="024A9C3B" w14:textId="77777777" w:rsidTr="00DF2FC7">
        <w:trPr>
          <w:jc w:val="center"/>
        </w:trPr>
        <w:tc>
          <w:tcPr>
            <w:tcW w:w="851" w:type="dxa"/>
          </w:tcPr>
          <w:p w14:paraId="1AD24493" w14:textId="5CD5B3D1" w:rsidR="00012570" w:rsidRPr="00012FFB" w:rsidRDefault="00012570" w:rsidP="00264304">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8.</w:t>
            </w:r>
            <w:r w:rsidR="00740C24">
              <w:rPr>
                <w:rFonts w:ascii="MS Reference Sans Serif" w:eastAsia="Times New Roman" w:hAnsi="MS Reference Sans Serif" w:cs="ArialMT"/>
                <w:sz w:val="18"/>
                <w:szCs w:val="18"/>
                <w:lang w:val="bg-BG" w:bidi="en-US"/>
              </w:rPr>
              <w:t>4</w:t>
            </w:r>
          </w:p>
        </w:tc>
        <w:tc>
          <w:tcPr>
            <w:tcW w:w="4252" w:type="dxa"/>
            <w:gridSpan w:val="3"/>
          </w:tcPr>
          <w:p w14:paraId="0F9D7FF7" w14:textId="3A98CC24" w:rsidR="00012570" w:rsidRPr="00362DE4" w:rsidRDefault="00A32B53" w:rsidP="006A2D0E">
            <w:pPr>
              <w:widowControl w:val="0"/>
              <w:autoSpaceDE w:val="0"/>
              <w:autoSpaceDN w:val="0"/>
              <w:adjustRightInd w:val="0"/>
              <w:spacing w:after="240" w:line="276" w:lineRule="auto"/>
              <w:jc w:val="both"/>
              <w:rPr>
                <w:rFonts w:ascii="MS Reference Sans Serif" w:hAnsi="MS Reference Sans Serif" w:cs="ArialMT"/>
                <w:sz w:val="18"/>
                <w:szCs w:val="18"/>
                <w:lang w:val="bg-BG" w:bidi="en-US"/>
              </w:rPr>
            </w:pPr>
            <w:r w:rsidRPr="00362DE4">
              <w:rPr>
                <w:rFonts w:ascii="MS Reference Sans Serif" w:hAnsi="MS Reference Sans Serif" w:cs="ArialMT"/>
                <w:sz w:val="18"/>
                <w:szCs w:val="18"/>
                <w:lang w:val="bg-BG" w:bidi="en-US"/>
              </w:rPr>
              <w:t>Организацията признава правата върху интелектуалната собственост на Притежателя на Сертифицикационната Програма и</w:t>
            </w:r>
            <w:r w:rsidR="00CD1B3E" w:rsidRPr="00362DE4">
              <w:rPr>
                <w:rFonts w:ascii="MS Reference Sans Serif" w:hAnsi="MS Reference Sans Serif" w:cs="ArialMT"/>
                <w:sz w:val="18"/>
                <w:szCs w:val="18"/>
                <w:lang w:val="bg-BG" w:bidi="en-US"/>
              </w:rPr>
              <w:t xml:space="preserve"> приема, </w:t>
            </w:r>
            <w:r w:rsidRPr="00362DE4">
              <w:rPr>
                <w:rFonts w:ascii="MS Reference Sans Serif" w:hAnsi="MS Reference Sans Serif" w:cs="ArialMT"/>
                <w:sz w:val="18"/>
                <w:szCs w:val="18"/>
                <w:lang w:val="bg-BG" w:bidi="en-US"/>
              </w:rPr>
              <w:t xml:space="preserve">че Притежателя на Сертифицикационната Програма </w:t>
            </w:r>
            <w:r w:rsidR="006E6B17" w:rsidRPr="00362DE4">
              <w:rPr>
                <w:rFonts w:ascii="MS Reference Sans Serif" w:hAnsi="MS Reference Sans Serif" w:cs="ArialMT"/>
                <w:sz w:val="18"/>
                <w:szCs w:val="18"/>
                <w:lang w:val="bg-BG" w:bidi="en-US"/>
              </w:rPr>
              <w:t>ще запаз</w:t>
            </w:r>
            <w:r w:rsidR="007A489C" w:rsidRPr="00362DE4">
              <w:rPr>
                <w:rFonts w:ascii="MS Reference Sans Serif" w:hAnsi="MS Reference Sans Serif" w:cs="ArialMT"/>
                <w:sz w:val="18"/>
                <w:szCs w:val="18"/>
                <w:lang w:val="bg-BG" w:bidi="en-US"/>
              </w:rPr>
              <w:t>и</w:t>
            </w:r>
            <w:r w:rsidR="006E6B17" w:rsidRPr="00362DE4">
              <w:rPr>
                <w:rFonts w:ascii="MS Reference Sans Serif" w:hAnsi="MS Reference Sans Serif" w:cs="ArialMT"/>
                <w:sz w:val="18"/>
                <w:szCs w:val="18"/>
                <w:lang w:val="bg-BG" w:bidi="en-US"/>
              </w:rPr>
              <w:t xml:space="preserve"> пълните</w:t>
            </w:r>
            <w:r w:rsidRPr="00362DE4">
              <w:rPr>
                <w:rFonts w:ascii="MS Reference Sans Serif" w:hAnsi="MS Reference Sans Serif" w:cs="ArialMT"/>
                <w:sz w:val="18"/>
                <w:szCs w:val="18"/>
                <w:lang w:val="bg-BG" w:bidi="en-US"/>
              </w:rPr>
              <w:t xml:space="preserve"> си </w:t>
            </w:r>
            <w:r w:rsidR="006E6B17" w:rsidRPr="00362DE4">
              <w:rPr>
                <w:rFonts w:ascii="MS Reference Sans Serif" w:hAnsi="MS Reference Sans Serif" w:cs="ArialMT"/>
                <w:sz w:val="18"/>
                <w:szCs w:val="18"/>
                <w:lang w:val="bg-BG" w:bidi="en-US"/>
              </w:rPr>
              <w:t xml:space="preserve">права </w:t>
            </w:r>
            <w:r w:rsidRPr="00362DE4">
              <w:rPr>
                <w:rFonts w:ascii="MS Reference Sans Serif" w:hAnsi="MS Reference Sans Serif" w:cs="ArialMT"/>
                <w:sz w:val="18"/>
                <w:szCs w:val="18"/>
                <w:lang w:val="bg-BG" w:bidi="en-US"/>
              </w:rPr>
              <w:t>върху интелектуалната собственост и</w:t>
            </w:r>
            <w:r w:rsidR="006E6B17" w:rsidRPr="00362DE4">
              <w:rPr>
                <w:rFonts w:ascii="MS Reference Sans Serif" w:hAnsi="MS Reference Sans Serif" w:cs="ArialMT"/>
                <w:sz w:val="18"/>
                <w:szCs w:val="18"/>
                <w:lang w:val="bg-BG" w:bidi="en-US"/>
              </w:rPr>
              <w:t>,</w:t>
            </w:r>
            <w:r w:rsidRPr="00362DE4">
              <w:rPr>
                <w:rFonts w:ascii="MS Reference Sans Serif" w:hAnsi="MS Reference Sans Serif" w:cs="ArialMT"/>
                <w:sz w:val="18"/>
                <w:szCs w:val="18"/>
                <w:lang w:val="bg-BG" w:bidi="en-US"/>
              </w:rPr>
              <w:t xml:space="preserve"> че не се счита за право на клиента да използва или да причини използването на няко</w:t>
            </w:r>
            <w:r w:rsidR="004E1C91">
              <w:rPr>
                <w:rFonts w:ascii="MS Reference Sans Serif" w:hAnsi="MS Reference Sans Serif" w:cs="ArialMT"/>
                <w:sz w:val="18"/>
                <w:szCs w:val="18"/>
                <w:lang w:val="bg-BG" w:bidi="en-US"/>
              </w:rPr>
              <w:t>е</w:t>
            </w:r>
            <w:r w:rsidRPr="00362DE4">
              <w:rPr>
                <w:rFonts w:ascii="MS Reference Sans Serif" w:hAnsi="MS Reference Sans Serif" w:cs="ArialMT"/>
                <w:sz w:val="18"/>
                <w:szCs w:val="18"/>
                <w:lang w:val="bg-BG" w:bidi="en-US"/>
              </w:rPr>
              <w:t xml:space="preserve"> от правата на интелектуална собственост.</w:t>
            </w:r>
          </w:p>
        </w:tc>
        <w:tc>
          <w:tcPr>
            <w:tcW w:w="709" w:type="dxa"/>
          </w:tcPr>
          <w:p w14:paraId="2842E1ED" w14:textId="1995E356" w:rsidR="00012570" w:rsidRPr="002F3185" w:rsidRDefault="00012570" w:rsidP="00264304">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CD2A3B">
              <w:rPr>
                <w:rFonts w:ascii="MS Reference Sans Serif" w:hAnsi="MS Reference Sans Serif" w:cs="ArialMT"/>
                <w:sz w:val="18"/>
                <w:szCs w:val="18"/>
                <w:lang w:val="en-GB" w:bidi="en-US"/>
              </w:rPr>
              <w:t>8.4</w:t>
            </w:r>
          </w:p>
        </w:tc>
        <w:tc>
          <w:tcPr>
            <w:tcW w:w="4253" w:type="dxa"/>
            <w:gridSpan w:val="3"/>
          </w:tcPr>
          <w:p w14:paraId="28E2079B" w14:textId="6C6B78E2" w:rsidR="00012570" w:rsidRPr="002F3185" w:rsidRDefault="00012570"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AA058B">
              <w:rPr>
                <w:rFonts w:ascii="MS Reference Sans Serif" w:hAnsi="MS Reference Sans Serif"/>
                <w:sz w:val="18"/>
                <w:szCs w:val="18"/>
                <w:lang w:val="en-GB"/>
              </w:rPr>
              <w:t>The Organisation acknowledges the Certification Scheme Owner’s intellectual property rights and that the Certification Scheme Owner shall continue to retain full ownership of the intellectual property rights and that nothing shall be deemed to constitute a right for the client to use or cause to be used any of the intellectual property rights.</w:t>
            </w:r>
          </w:p>
        </w:tc>
      </w:tr>
      <w:tr w:rsidR="00166B87" w:rsidRPr="002F3185" w14:paraId="7F07CF08" w14:textId="77777777" w:rsidTr="00DF2FC7">
        <w:trPr>
          <w:jc w:val="center"/>
        </w:trPr>
        <w:tc>
          <w:tcPr>
            <w:tcW w:w="851" w:type="dxa"/>
          </w:tcPr>
          <w:p w14:paraId="7C8D4526" w14:textId="29CFCFAD" w:rsidR="00166B87" w:rsidRPr="00012FFB" w:rsidRDefault="00166B87" w:rsidP="00264304">
            <w:pPr>
              <w:widowControl w:val="0"/>
              <w:autoSpaceDE w:val="0"/>
              <w:autoSpaceDN w:val="0"/>
              <w:adjustRightInd w:val="0"/>
              <w:spacing w:line="276" w:lineRule="auto"/>
              <w:jc w:val="right"/>
              <w:rPr>
                <w:rFonts w:ascii="MS Reference Sans Serif" w:hAnsi="MS Reference Sans Serif" w:cs="ArialMT"/>
                <w:sz w:val="18"/>
                <w:szCs w:val="18"/>
                <w:lang w:val="bg-BG" w:bidi="en-US"/>
              </w:rPr>
            </w:pPr>
            <w:r w:rsidRPr="004C707A">
              <w:rPr>
                <w:rFonts w:ascii="MS Reference Sans Serif" w:hAnsi="MS Reference Sans Serif"/>
                <w:sz w:val="18"/>
                <w:szCs w:val="18"/>
                <w:lang w:val="en-GB"/>
              </w:rPr>
              <w:t>8.5</w:t>
            </w:r>
          </w:p>
        </w:tc>
        <w:tc>
          <w:tcPr>
            <w:tcW w:w="4252" w:type="dxa"/>
            <w:gridSpan w:val="3"/>
          </w:tcPr>
          <w:p w14:paraId="52A2BB10" w14:textId="276D317C" w:rsidR="00166B87" w:rsidRPr="00012FFB" w:rsidRDefault="00166B87" w:rsidP="006A2D0E">
            <w:pPr>
              <w:widowControl w:val="0"/>
              <w:autoSpaceDE w:val="0"/>
              <w:autoSpaceDN w:val="0"/>
              <w:adjustRightInd w:val="0"/>
              <w:spacing w:after="240" w:line="276" w:lineRule="auto"/>
              <w:jc w:val="both"/>
              <w:rPr>
                <w:rFonts w:ascii="MS Reference Sans Serif" w:eastAsia="Times New Roman" w:hAnsi="MS Reference Sans Serif" w:cs="ArialMT"/>
                <w:sz w:val="18"/>
                <w:szCs w:val="18"/>
                <w:lang w:val="bg-BG" w:bidi="en-US"/>
              </w:rPr>
            </w:pPr>
            <w:r w:rsidRPr="00166B87">
              <w:rPr>
                <w:rFonts w:ascii="MS Reference Sans Serif" w:eastAsia="Times New Roman" w:hAnsi="MS Reference Sans Serif" w:cs="ArialMT"/>
                <w:sz w:val="18"/>
                <w:szCs w:val="18"/>
                <w:lang w:val="bg-BG" w:bidi="en-US"/>
              </w:rPr>
              <w:t xml:space="preserve">NEPCon си запазва правото </w:t>
            </w:r>
            <w:r w:rsidR="005346D5">
              <w:rPr>
                <w:rFonts w:ascii="MS Reference Sans Serif" w:eastAsia="Times New Roman" w:hAnsi="MS Reference Sans Serif" w:cs="ArialMT"/>
                <w:sz w:val="18"/>
                <w:szCs w:val="18"/>
                <w:lang w:val="bg-BG" w:bidi="en-US"/>
              </w:rPr>
              <w:t>за последващи действия във връзка с получена</w:t>
            </w:r>
            <w:r w:rsidRPr="00166B87">
              <w:rPr>
                <w:rFonts w:ascii="MS Reference Sans Serif" w:eastAsia="Times New Roman" w:hAnsi="MS Reference Sans Serif" w:cs="ArialMT"/>
                <w:sz w:val="18"/>
                <w:szCs w:val="18"/>
                <w:lang w:val="bg-BG" w:bidi="en-US"/>
              </w:rPr>
              <w:t xml:space="preserve"> информация</w:t>
            </w:r>
            <w:r w:rsidR="005346D5">
              <w:rPr>
                <w:rFonts w:ascii="MS Reference Sans Serif" w:eastAsia="Times New Roman" w:hAnsi="MS Reference Sans Serif" w:cs="ArialMT"/>
                <w:sz w:val="18"/>
                <w:szCs w:val="18"/>
                <w:lang w:val="bg-BG" w:bidi="en-US"/>
              </w:rPr>
              <w:t xml:space="preserve"> за</w:t>
            </w:r>
            <w:r w:rsidRPr="00166B87">
              <w:rPr>
                <w:rFonts w:ascii="MS Reference Sans Serif" w:eastAsia="Times New Roman" w:hAnsi="MS Reference Sans Serif" w:cs="ArialMT"/>
                <w:sz w:val="18"/>
                <w:szCs w:val="18"/>
                <w:lang w:val="bg-BG" w:bidi="en-US"/>
              </w:rPr>
              <w:t xml:space="preserve"> нарушения на търговски марки или права </w:t>
            </w:r>
            <w:r w:rsidR="0052413A">
              <w:rPr>
                <w:rFonts w:ascii="MS Reference Sans Serif" w:eastAsia="Times New Roman" w:hAnsi="MS Reference Sans Serif" w:cs="ArialMT"/>
                <w:sz w:val="18"/>
                <w:szCs w:val="18"/>
                <w:lang w:val="bg-BG" w:bidi="en-US"/>
              </w:rPr>
              <w:t>върху интелектуална собственост на Притежателя на Сертификационната Програма</w:t>
            </w:r>
            <w:r w:rsidRPr="00166B87">
              <w:rPr>
                <w:rFonts w:ascii="MS Reference Sans Serif" w:eastAsia="Times New Roman" w:hAnsi="MS Reference Sans Serif" w:cs="ArialMT"/>
                <w:sz w:val="18"/>
                <w:szCs w:val="18"/>
                <w:lang w:val="bg-BG" w:bidi="en-US"/>
              </w:rPr>
              <w:t xml:space="preserve"> или </w:t>
            </w:r>
            <w:r w:rsidR="0052413A">
              <w:rPr>
                <w:rFonts w:ascii="MS Reference Sans Serif" w:eastAsia="Times New Roman" w:hAnsi="MS Reference Sans Serif" w:cs="ArialMT"/>
                <w:sz w:val="18"/>
                <w:szCs w:val="18"/>
                <w:lang w:val="bg-BG" w:bidi="en-US"/>
              </w:rPr>
              <w:t>А</w:t>
            </w:r>
            <w:r w:rsidRPr="00166B87">
              <w:rPr>
                <w:rFonts w:ascii="MS Reference Sans Serif" w:eastAsia="Times New Roman" w:hAnsi="MS Reference Sans Serif" w:cs="ArialMT"/>
                <w:sz w:val="18"/>
                <w:szCs w:val="18"/>
                <w:lang w:val="bg-BG" w:bidi="en-US"/>
              </w:rPr>
              <w:t>кредитиращия орган</w:t>
            </w:r>
            <w:r w:rsidR="0052413A">
              <w:rPr>
                <w:rFonts w:ascii="MS Reference Sans Serif" w:eastAsia="Times New Roman" w:hAnsi="MS Reference Sans Serif" w:cs="ArialMT"/>
                <w:sz w:val="18"/>
                <w:szCs w:val="18"/>
                <w:lang w:val="bg-BG" w:bidi="en-US"/>
              </w:rPr>
              <w:t>.</w:t>
            </w:r>
          </w:p>
        </w:tc>
        <w:tc>
          <w:tcPr>
            <w:tcW w:w="709" w:type="dxa"/>
          </w:tcPr>
          <w:p w14:paraId="47EF432F" w14:textId="78FADB69" w:rsidR="00166B87" w:rsidRPr="00A62733" w:rsidRDefault="00166B87" w:rsidP="00264304">
            <w:pPr>
              <w:widowControl w:val="0"/>
              <w:autoSpaceDE w:val="0"/>
              <w:autoSpaceDN w:val="0"/>
              <w:adjustRightInd w:val="0"/>
              <w:spacing w:line="276" w:lineRule="auto"/>
              <w:jc w:val="right"/>
              <w:rPr>
                <w:rFonts w:ascii="MS Reference Sans Serif" w:hAnsi="MS Reference Sans Serif" w:cs="ArialMT"/>
                <w:sz w:val="18"/>
                <w:szCs w:val="18"/>
                <w:lang w:val="en-GB" w:bidi="en-US"/>
              </w:rPr>
            </w:pPr>
            <w:r w:rsidRPr="004C707A">
              <w:rPr>
                <w:rFonts w:ascii="MS Reference Sans Serif" w:hAnsi="MS Reference Sans Serif"/>
                <w:sz w:val="18"/>
                <w:szCs w:val="18"/>
                <w:lang w:val="en-GB"/>
              </w:rPr>
              <w:t>8.5</w:t>
            </w:r>
          </w:p>
        </w:tc>
        <w:tc>
          <w:tcPr>
            <w:tcW w:w="4253" w:type="dxa"/>
            <w:gridSpan w:val="3"/>
          </w:tcPr>
          <w:p w14:paraId="40F12AE8" w14:textId="546ED9A5" w:rsidR="00166B87" w:rsidRPr="00A62733" w:rsidRDefault="00166B87" w:rsidP="006A2D0E">
            <w:pPr>
              <w:widowControl w:val="0"/>
              <w:autoSpaceDE w:val="0"/>
              <w:autoSpaceDN w:val="0"/>
              <w:adjustRightInd w:val="0"/>
              <w:spacing w:line="276" w:lineRule="auto"/>
              <w:jc w:val="both"/>
              <w:rPr>
                <w:rFonts w:ascii="MS Reference Sans Serif" w:hAnsi="MS Reference Sans Serif"/>
                <w:sz w:val="18"/>
                <w:szCs w:val="18"/>
                <w:lang w:val="en-GB"/>
              </w:rPr>
            </w:pPr>
            <w:r w:rsidRPr="004C707A">
              <w:rPr>
                <w:rFonts w:ascii="MS Reference Sans Serif" w:hAnsi="MS Reference Sans Serif"/>
                <w:sz w:val="18"/>
                <w:szCs w:val="18"/>
                <w:lang w:val="en-GB"/>
              </w:rPr>
              <w:t>NEPCon reserves the right to follow-up on information obtained regarding infringements of a Certification Scheme Owner’s or Accreditation Body’s trademarks or intellectual property rights.</w:t>
            </w:r>
          </w:p>
        </w:tc>
      </w:tr>
      <w:tr w:rsidR="0067352D" w:rsidRPr="002F3185" w14:paraId="6811C02D" w14:textId="77777777" w:rsidTr="00DF2FC7">
        <w:trPr>
          <w:jc w:val="center"/>
        </w:trPr>
        <w:tc>
          <w:tcPr>
            <w:tcW w:w="851" w:type="dxa"/>
          </w:tcPr>
          <w:p w14:paraId="3E3664DF" w14:textId="6B7F4BF8" w:rsidR="0067352D" w:rsidRPr="00012FFB" w:rsidRDefault="0067352D" w:rsidP="006A2D0E">
            <w:pPr>
              <w:widowControl w:val="0"/>
              <w:autoSpaceDE w:val="0"/>
              <w:autoSpaceDN w:val="0"/>
              <w:adjustRightInd w:val="0"/>
              <w:spacing w:line="276" w:lineRule="auto"/>
              <w:jc w:val="both"/>
              <w:rPr>
                <w:rFonts w:ascii="MS Reference Sans Serif" w:hAnsi="MS Reference Sans Serif" w:cs="ArialMT"/>
                <w:sz w:val="24"/>
                <w:lang w:val="bg-BG" w:bidi="en-US"/>
              </w:rPr>
            </w:pPr>
            <w:r w:rsidRPr="00012FFB">
              <w:rPr>
                <w:rFonts w:ascii="MS Reference Sans Serif" w:eastAsia="Times New Roman" w:hAnsi="MS Reference Sans Serif" w:cs="ArialMT"/>
                <w:b/>
                <w:color w:val="4E917A"/>
                <w:sz w:val="24"/>
                <w:lang w:val="bg-BG" w:bidi="en-US"/>
              </w:rPr>
              <w:t>9.</w:t>
            </w:r>
          </w:p>
        </w:tc>
        <w:tc>
          <w:tcPr>
            <w:tcW w:w="4252" w:type="dxa"/>
            <w:gridSpan w:val="3"/>
          </w:tcPr>
          <w:p w14:paraId="760CCFD2" w14:textId="5B4F11CD" w:rsidR="0067352D" w:rsidRPr="00012FFB" w:rsidRDefault="0067352D" w:rsidP="00264304">
            <w:pPr>
              <w:widowControl w:val="0"/>
              <w:autoSpaceDE w:val="0"/>
              <w:autoSpaceDN w:val="0"/>
              <w:adjustRightInd w:val="0"/>
              <w:spacing w:after="240" w:line="276" w:lineRule="auto"/>
              <w:jc w:val="both"/>
              <w:rPr>
                <w:rFonts w:ascii="MS Reference Sans Serif" w:hAnsi="MS Reference Sans Serif" w:cs="ArialMT"/>
                <w:sz w:val="24"/>
                <w:lang w:val="bg-BG" w:bidi="en-US"/>
              </w:rPr>
            </w:pPr>
            <w:r w:rsidRPr="00012FFB">
              <w:rPr>
                <w:rFonts w:ascii="MS Reference Sans Serif" w:eastAsia="Times New Roman" w:hAnsi="MS Reference Sans Serif" w:cs="ArialMT"/>
                <w:b/>
                <w:color w:val="4E917A"/>
                <w:sz w:val="24"/>
                <w:lang w:val="bg-BG" w:bidi="en-US"/>
              </w:rPr>
              <w:t>Конфиденциалност и публична информация</w:t>
            </w:r>
          </w:p>
        </w:tc>
        <w:tc>
          <w:tcPr>
            <w:tcW w:w="709" w:type="dxa"/>
          </w:tcPr>
          <w:p w14:paraId="648DA3C6" w14:textId="41DBFD04" w:rsidR="0067352D" w:rsidRPr="007628C9" w:rsidRDefault="0067352D" w:rsidP="00264304">
            <w:pPr>
              <w:widowControl w:val="0"/>
              <w:autoSpaceDE w:val="0"/>
              <w:autoSpaceDN w:val="0"/>
              <w:adjustRightInd w:val="0"/>
              <w:spacing w:line="276" w:lineRule="auto"/>
              <w:jc w:val="right"/>
              <w:rPr>
                <w:rFonts w:ascii="MS Reference Sans Serif" w:hAnsi="MS Reference Sans Serif" w:cs="ArialMT"/>
                <w:sz w:val="24"/>
                <w:lang w:val="en-GB" w:bidi="en-US"/>
              </w:rPr>
            </w:pPr>
            <w:r w:rsidRPr="007628C9">
              <w:rPr>
                <w:rFonts w:ascii="MS Reference Sans Serif" w:eastAsia="Times New Roman" w:hAnsi="MS Reference Sans Serif" w:cs="ArialMT"/>
                <w:b/>
                <w:color w:val="4E917A"/>
                <w:sz w:val="24"/>
                <w:lang w:val="bg-BG" w:bidi="en-US"/>
              </w:rPr>
              <w:t>9</w:t>
            </w:r>
            <w:r w:rsidRPr="007628C9">
              <w:rPr>
                <w:rFonts w:ascii="MS Reference Sans Serif" w:eastAsia="Times New Roman" w:hAnsi="MS Reference Sans Serif" w:cs="ArialMT"/>
                <w:b/>
                <w:color w:val="4E917A"/>
                <w:sz w:val="24"/>
                <w:lang w:val="en-GB" w:bidi="en-US"/>
              </w:rPr>
              <w:t xml:space="preserve">. </w:t>
            </w:r>
          </w:p>
        </w:tc>
        <w:tc>
          <w:tcPr>
            <w:tcW w:w="4253" w:type="dxa"/>
            <w:gridSpan w:val="3"/>
          </w:tcPr>
          <w:p w14:paraId="6B599E10" w14:textId="20EC492D" w:rsidR="0067352D" w:rsidRPr="007628C9" w:rsidRDefault="0067352D" w:rsidP="006A2D0E">
            <w:pPr>
              <w:widowControl w:val="0"/>
              <w:autoSpaceDE w:val="0"/>
              <w:autoSpaceDN w:val="0"/>
              <w:adjustRightInd w:val="0"/>
              <w:spacing w:line="276" w:lineRule="auto"/>
              <w:jc w:val="both"/>
              <w:rPr>
                <w:rFonts w:ascii="MS Reference Sans Serif" w:hAnsi="MS Reference Sans Serif"/>
                <w:sz w:val="24"/>
                <w:lang w:val="en-GB"/>
              </w:rPr>
            </w:pPr>
            <w:r w:rsidRPr="004C707A">
              <w:rPr>
                <w:rFonts w:ascii="MS Reference Sans Serif" w:eastAsia="Times New Roman" w:hAnsi="MS Reference Sans Serif" w:cs="Times New Roman"/>
                <w:b/>
                <w:color w:val="4E917A"/>
                <w:sz w:val="24"/>
                <w:lang w:val="en-GB"/>
              </w:rPr>
              <w:t>Confidentiality and public information</w:t>
            </w:r>
          </w:p>
        </w:tc>
      </w:tr>
      <w:tr w:rsidR="0067352D" w:rsidRPr="007628C9" w14:paraId="10C88849" w14:textId="77777777" w:rsidTr="00DF2FC7">
        <w:trPr>
          <w:jc w:val="center"/>
        </w:trPr>
        <w:tc>
          <w:tcPr>
            <w:tcW w:w="851" w:type="dxa"/>
          </w:tcPr>
          <w:p w14:paraId="4D5AC58E" w14:textId="3E23BF67" w:rsidR="0067352D" w:rsidRPr="00012FFB" w:rsidRDefault="00264304"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9.1</w:t>
            </w:r>
          </w:p>
        </w:tc>
        <w:tc>
          <w:tcPr>
            <w:tcW w:w="4252" w:type="dxa"/>
            <w:gridSpan w:val="3"/>
          </w:tcPr>
          <w:p w14:paraId="2E59C169" w14:textId="17EDB5DF" w:rsidR="0067352D" w:rsidRPr="00012FFB" w:rsidRDefault="00CF7137" w:rsidP="00264304">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Никоя</w:t>
            </w:r>
            <w:r w:rsidR="009C5D9D">
              <w:rPr>
                <w:rFonts w:ascii="MS Reference Sans Serif" w:eastAsia="Times New Roman" w:hAnsi="MS Reference Sans Serif" w:cs="ArialMT"/>
                <w:sz w:val="18"/>
                <w:szCs w:val="18"/>
                <w:lang w:val="bg-BG" w:bidi="en-US"/>
              </w:rPr>
              <w:t xml:space="preserve"> от С</w:t>
            </w:r>
            <w:r w:rsidR="0067352D" w:rsidRPr="0067352D">
              <w:rPr>
                <w:rFonts w:ascii="MS Reference Sans Serif" w:eastAsia="Times New Roman" w:hAnsi="MS Reference Sans Serif" w:cs="ArialMT"/>
                <w:sz w:val="18"/>
                <w:szCs w:val="18"/>
                <w:lang w:val="bg-BG" w:bidi="en-US"/>
              </w:rPr>
              <w:t>траните по настоящия Договор не</w:t>
            </w:r>
            <w:r>
              <w:rPr>
                <w:rFonts w:ascii="MS Reference Sans Serif" w:eastAsia="Times New Roman" w:hAnsi="MS Reference Sans Serif" w:cs="ArialMT"/>
                <w:sz w:val="18"/>
                <w:szCs w:val="18"/>
                <w:lang w:val="bg-BG" w:bidi="en-US"/>
              </w:rPr>
              <w:t xml:space="preserve"> може да</w:t>
            </w:r>
            <w:r w:rsidR="0067352D" w:rsidRPr="0067352D">
              <w:rPr>
                <w:rFonts w:ascii="MS Reference Sans Serif" w:eastAsia="Times New Roman" w:hAnsi="MS Reference Sans Serif" w:cs="ArialMT"/>
                <w:sz w:val="18"/>
                <w:szCs w:val="18"/>
                <w:lang w:val="bg-BG" w:bidi="en-US"/>
              </w:rPr>
              <w:t xml:space="preserve"> разкрива или публикува информация, определен</w:t>
            </w:r>
            <w:r w:rsidR="009C5D9D">
              <w:rPr>
                <w:rFonts w:ascii="MS Reference Sans Serif" w:eastAsia="Times New Roman" w:hAnsi="MS Reference Sans Serif" w:cs="ArialMT"/>
                <w:sz w:val="18"/>
                <w:szCs w:val="18"/>
                <w:lang w:val="bg-BG" w:bidi="en-US"/>
              </w:rPr>
              <w:t>а като поверителна от някоя от С</w:t>
            </w:r>
            <w:r w:rsidR="0067352D" w:rsidRPr="0067352D">
              <w:rPr>
                <w:rFonts w:ascii="MS Reference Sans Serif" w:eastAsia="Times New Roman" w:hAnsi="MS Reference Sans Serif" w:cs="ArialMT"/>
                <w:sz w:val="18"/>
                <w:szCs w:val="18"/>
                <w:lang w:val="bg-BG" w:bidi="en-US"/>
              </w:rPr>
              <w:t>траните, без съ</w:t>
            </w:r>
            <w:r w:rsidR="009C5D9D">
              <w:rPr>
                <w:rFonts w:ascii="MS Reference Sans Serif" w:eastAsia="Times New Roman" w:hAnsi="MS Reference Sans Serif" w:cs="ArialMT"/>
                <w:sz w:val="18"/>
                <w:szCs w:val="18"/>
                <w:lang w:val="bg-BG" w:bidi="en-US"/>
              </w:rPr>
              <w:t>гласието на другата С</w:t>
            </w:r>
            <w:r w:rsidR="0067352D" w:rsidRPr="0067352D">
              <w:rPr>
                <w:rFonts w:ascii="MS Reference Sans Serif" w:eastAsia="Times New Roman" w:hAnsi="MS Reference Sans Serif" w:cs="ArialMT"/>
                <w:sz w:val="18"/>
                <w:szCs w:val="18"/>
                <w:lang w:val="bg-BG" w:bidi="en-US"/>
              </w:rPr>
              <w:t>трана, с изключение на следните случаи:</w:t>
            </w:r>
          </w:p>
        </w:tc>
        <w:tc>
          <w:tcPr>
            <w:tcW w:w="709" w:type="dxa"/>
          </w:tcPr>
          <w:p w14:paraId="445DB768" w14:textId="54D46255" w:rsidR="0067352D" w:rsidRPr="007628C9" w:rsidRDefault="00264304"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9.1</w:t>
            </w:r>
          </w:p>
        </w:tc>
        <w:tc>
          <w:tcPr>
            <w:tcW w:w="4253" w:type="dxa"/>
            <w:gridSpan w:val="3"/>
          </w:tcPr>
          <w:p w14:paraId="5A51D796" w14:textId="1747A88C" w:rsidR="0067352D" w:rsidRPr="007628C9" w:rsidRDefault="009C5D9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Pr>
                <w:rFonts w:ascii="MS Reference Sans Serif" w:eastAsia="Times New Roman" w:hAnsi="MS Reference Sans Serif"/>
                <w:sz w:val="18"/>
                <w:szCs w:val="18"/>
                <w:lang w:val="en-GB"/>
              </w:rPr>
              <w:t>Neither P</w:t>
            </w:r>
            <w:r w:rsidR="0067352D" w:rsidRPr="004C707A">
              <w:rPr>
                <w:rFonts w:ascii="MS Reference Sans Serif" w:eastAsia="Times New Roman" w:hAnsi="MS Reference Sans Serif"/>
                <w:sz w:val="18"/>
                <w:szCs w:val="18"/>
                <w:lang w:val="en-GB"/>
              </w:rPr>
              <w:t>arty to this Agreement shall disclose or publish any information identi</w:t>
            </w:r>
            <w:r>
              <w:rPr>
                <w:rFonts w:ascii="MS Reference Sans Serif" w:eastAsia="Times New Roman" w:hAnsi="MS Reference Sans Serif"/>
                <w:sz w:val="18"/>
                <w:szCs w:val="18"/>
                <w:lang w:val="en-GB"/>
              </w:rPr>
              <w:t>fied as confidential by either P</w:t>
            </w:r>
            <w:r w:rsidR="0067352D" w:rsidRPr="004C707A">
              <w:rPr>
                <w:rFonts w:ascii="MS Reference Sans Serif" w:eastAsia="Times New Roman" w:hAnsi="MS Reference Sans Serif"/>
                <w:sz w:val="18"/>
                <w:szCs w:val="18"/>
                <w:lang w:val="en-GB"/>
              </w:rPr>
              <w:t>arty</w:t>
            </w:r>
            <w:r>
              <w:rPr>
                <w:rFonts w:ascii="MS Reference Sans Serif" w:eastAsia="Times New Roman" w:hAnsi="MS Reference Sans Serif"/>
                <w:sz w:val="18"/>
                <w:szCs w:val="18"/>
                <w:lang w:val="en-GB"/>
              </w:rPr>
              <w:t>, without consent of the other P</w:t>
            </w:r>
            <w:r w:rsidR="0067352D" w:rsidRPr="004C707A">
              <w:rPr>
                <w:rFonts w:ascii="MS Reference Sans Serif" w:eastAsia="Times New Roman" w:hAnsi="MS Reference Sans Serif"/>
                <w:sz w:val="18"/>
                <w:szCs w:val="18"/>
                <w:lang w:val="en-GB"/>
              </w:rPr>
              <w:t>arty, except in the following cases:</w:t>
            </w:r>
          </w:p>
        </w:tc>
      </w:tr>
      <w:tr w:rsidR="0067352D" w:rsidRPr="002F3185" w14:paraId="1AF72751" w14:textId="77777777" w:rsidTr="00DF2FC7">
        <w:trPr>
          <w:jc w:val="center"/>
        </w:trPr>
        <w:tc>
          <w:tcPr>
            <w:tcW w:w="851" w:type="dxa"/>
          </w:tcPr>
          <w:p w14:paraId="5E1CFD67" w14:textId="1DA258FB" w:rsidR="0067352D" w:rsidRPr="00012FFB" w:rsidRDefault="0067352D"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а)</w:t>
            </w:r>
          </w:p>
        </w:tc>
        <w:tc>
          <w:tcPr>
            <w:tcW w:w="4252" w:type="dxa"/>
            <w:gridSpan w:val="3"/>
          </w:tcPr>
          <w:p w14:paraId="19323854" w14:textId="0E2EC29C" w:rsidR="0067352D" w:rsidRPr="00012FFB" w:rsidRDefault="0067352D"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 xml:space="preserve">Притежателят на </w:t>
            </w:r>
            <w:r w:rsidRPr="00012FFB">
              <w:rPr>
                <w:rFonts w:ascii="MS Reference Sans Serif" w:eastAsia="Times New Roman" w:hAnsi="MS Reference Sans Serif" w:cs="ArialMT"/>
                <w:sz w:val="18"/>
                <w:szCs w:val="18"/>
                <w:lang w:val="bg-BG" w:bidi="en-US"/>
              </w:rPr>
              <w:t>Сертификационната програма или Акредитиращият орган изискват информацията да стане публично достъпна;</w:t>
            </w:r>
          </w:p>
        </w:tc>
        <w:tc>
          <w:tcPr>
            <w:tcW w:w="709" w:type="dxa"/>
          </w:tcPr>
          <w:p w14:paraId="36A7B52D" w14:textId="032EA919" w:rsidR="0067352D" w:rsidRPr="007628C9" w:rsidRDefault="0067352D"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4C707A">
              <w:rPr>
                <w:rFonts w:ascii="MS Reference Sans Serif" w:eastAsia="Times New Roman" w:hAnsi="MS Reference Sans Serif"/>
                <w:sz w:val="18"/>
                <w:szCs w:val="18"/>
                <w:lang w:val="en-GB"/>
              </w:rPr>
              <w:t>a)</w:t>
            </w:r>
          </w:p>
        </w:tc>
        <w:tc>
          <w:tcPr>
            <w:tcW w:w="4253" w:type="dxa"/>
            <w:gridSpan w:val="3"/>
          </w:tcPr>
          <w:p w14:paraId="5ADE3DD6" w14:textId="5487549D" w:rsidR="0067352D" w:rsidRPr="007628C9"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4C707A">
              <w:rPr>
                <w:rFonts w:ascii="MS Reference Sans Serif" w:eastAsia="Times New Roman" w:hAnsi="MS Reference Sans Serif"/>
                <w:sz w:val="18"/>
                <w:szCs w:val="18"/>
                <w:lang w:val="en-GB"/>
              </w:rPr>
              <w:t>the information is required to be made publicly available by the Certification Scheme Owner or the Accreditation Body;</w:t>
            </w:r>
          </w:p>
        </w:tc>
      </w:tr>
      <w:tr w:rsidR="0067352D" w:rsidRPr="002F3185" w14:paraId="04ECABC7" w14:textId="77777777" w:rsidTr="00DF2FC7">
        <w:trPr>
          <w:jc w:val="center"/>
        </w:trPr>
        <w:tc>
          <w:tcPr>
            <w:tcW w:w="851" w:type="dxa"/>
          </w:tcPr>
          <w:p w14:paraId="1AAC6F41" w14:textId="454BB2CC" w:rsidR="0067352D" w:rsidRPr="00012FFB" w:rsidRDefault="0067352D"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б)</w:t>
            </w:r>
          </w:p>
        </w:tc>
        <w:tc>
          <w:tcPr>
            <w:tcW w:w="4252" w:type="dxa"/>
            <w:gridSpan w:val="3"/>
          </w:tcPr>
          <w:p w14:paraId="6434DD1D" w14:textId="3FC66747" w:rsidR="0067352D" w:rsidRPr="00012FFB" w:rsidRDefault="0067352D"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информацията вече е достъпна в публичното пространство, или</w:t>
            </w:r>
          </w:p>
        </w:tc>
        <w:tc>
          <w:tcPr>
            <w:tcW w:w="709" w:type="dxa"/>
          </w:tcPr>
          <w:p w14:paraId="5B138CD5" w14:textId="4FE491DB" w:rsidR="0067352D" w:rsidRPr="004C707A" w:rsidRDefault="0067352D" w:rsidP="00264304">
            <w:pPr>
              <w:widowControl w:val="0"/>
              <w:autoSpaceDE w:val="0"/>
              <w:autoSpaceDN w:val="0"/>
              <w:adjustRightInd w:val="0"/>
              <w:spacing w:line="276" w:lineRule="auto"/>
              <w:jc w:val="right"/>
              <w:rPr>
                <w:rFonts w:ascii="MS Reference Sans Serif" w:eastAsia="Times New Roman" w:hAnsi="MS Reference Sans Serif"/>
                <w:sz w:val="18"/>
                <w:szCs w:val="18"/>
                <w:lang w:val="en-GB"/>
              </w:rPr>
            </w:pPr>
            <w:r w:rsidRPr="004C707A">
              <w:rPr>
                <w:rFonts w:ascii="MS Reference Sans Serif" w:eastAsia="Times New Roman" w:hAnsi="MS Reference Sans Serif"/>
                <w:sz w:val="18"/>
                <w:szCs w:val="18"/>
                <w:lang w:val="en-GB"/>
              </w:rPr>
              <w:t>b)</w:t>
            </w:r>
          </w:p>
        </w:tc>
        <w:tc>
          <w:tcPr>
            <w:tcW w:w="4253" w:type="dxa"/>
            <w:gridSpan w:val="3"/>
          </w:tcPr>
          <w:p w14:paraId="180EA56B" w14:textId="1931B3CE" w:rsidR="0067352D" w:rsidRPr="004C707A"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4C707A">
              <w:rPr>
                <w:rFonts w:ascii="MS Reference Sans Serif" w:eastAsia="Times New Roman" w:hAnsi="MS Reference Sans Serif"/>
                <w:sz w:val="18"/>
                <w:szCs w:val="18"/>
                <w:lang w:val="en-GB"/>
              </w:rPr>
              <w:t>the information is already available in the public domain; or</w:t>
            </w:r>
          </w:p>
        </w:tc>
      </w:tr>
      <w:tr w:rsidR="0067352D" w:rsidRPr="002F3185" w14:paraId="46709DF6" w14:textId="77777777" w:rsidTr="00DF2FC7">
        <w:trPr>
          <w:jc w:val="center"/>
        </w:trPr>
        <w:tc>
          <w:tcPr>
            <w:tcW w:w="851" w:type="dxa"/>
          </w:tcPr>
          <w:p w14:paraId="16F79CB2" w14:textId="3B618CF1" w:rsidR="0067352D" w:rsidRPr="00012FFB" w:rsidRDefault="0067352D"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в)</w:t>
            </w:r>
          </w:p>
        </w:tc>
        <w:tc>
          <w:tcPr>
            <w:tcW w:w="4252" w:type="dxa"/>
            <w:gridSpan w:val="3"/>
          </w:tcPr>
          <w:p w14:paraId="389B7AE6" w14:textId="77777777" w:rsidR="0067352D" w:rsidRDefault="0067352D"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оповестяването на информацията се изисква по закон.</w:t>
            </w:r>
          </w:p>
          <w:p w14:paraId="34430852" w14:textId="0858254C" w:rsidR="008B12F9" w:rsidRPr="00012FFB" w:rsidRDefault="008B12F9"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p>
        </w:tc>
        <w:tc>
          <w:tcPr>
            <w:tcW w:w="709" w:type="dxa"/>
          </w:tcPr>
          <w:p w14:paraId="0AA2F959" w14:textId="7D248EB6" w:rsidR="0067352D" w:rsidRPr="004C707A" w:rsidRDefault="0067352D" w:rsidP="00264304">
            <w:pPr>
              <w:widowControl w:val="0"/>
              <w:autoSpaceDE w:val="0"/>
              <w:autoSpaceDN w:val="0"/>
              <w:adjustRightInd w:val="0"/>
              <w:spacing w:line="276" w:lineRule="auto"/>
              <w:jc w:val="right"/>
              <w:rPr>
                <w:rFonts w:ascii="MS Reference Sans Serif" w:eastAsia="Times New Roman" w:hAnsi="MS Reference Sans Serif"/>
                <w:sz w:val="18"/>
                <w:szCs w:val="18"/>
                <w:lang w:val="en-GB"/>
              </w:rPr>
            </w:pPr>
            <w:r>
              <w:rPr>
                <w:rFonts w:ascii="MS Reference Sans Serif" w:eastAsia="Times New Roman" w:hAnsi="MS Reference Sans Serif"/>
                <w:sz w:val="18"/>
                <w:szCs w:val="18"/>
                <w:lang w:val="en-GB"/>
              </w:rPr>
              <w:t>c)</w:t>
            </w:r>
          </w:p>
        </w:tc>
        <w:tc>
          <w:tcPr>
            <w:tcW w:w="4253" w:type="dxa"/>
            <w:gridSpan w:val="3"/>
          </w:tcPr>
          <w:p w14:paraId="294490B8" w14:textId="2EFB3B66" w:rsidR="0067352D" w:rsidRPr="004C707A"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4C707A">
              <w:rPr>
                <w:rFonts w:ascii="MS Reference Sans Serif" w:eastAsia="Times New Roman" w:hAnsi="MS Reference Sans Serif"/>
                <w:sz w:val="18"/>
                <w:szCs w:val="18"/>
                <w:lang w:val="en-GB"/>
              </w:rPr>
              <w:t>it is legally required to disclose the information.</w:t>
            </w:r>
          </w:p>
        </w:tc>
      </w:tr>
      <w:tr w:rsidR="0067352D" w:rsidRPr="002F3185" w14:paraId="7F726D5A" w14:textId="77777777" w:rsidTr="00DF2FC7">
        <w:trPr>
          <w:jc w:val="center"/>
        </w:trPr>
        <w:tc>
          <w:tcPr>
            <w:tcW w:w="851" w:type="dxa"/>
          </w:tcPr>
          <w:p w14:paraId="5BB5CABC" w14:textId="1B00CCA6" w:rsidR="0067352D" w:rsidRPr="00012FFB" w:rsidRDefault="00264304"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9.2</w:t>
            </w:r>
          </w:p>
        </w:tc>
        <w:tc>
          <w:tcPr>
            <w:tcW w:w="4252" w:type="dxa"/>
            <w:gridSpan w:val="3"/>
          </w:tcPr>
          <w:p w14:paraId="682F7A44" w14:textId="42981909" w:rsidR="0067352D" w:rsidRPr="00012FFB" w:rsidRDefault="0067352D"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 xml:space="preserve">Организацията приема, че </w:t>
            </w:r>
            <w:r>
              <w:rPr>
                <w:rFonts w:ascii="MS Reference Sans Serif" w:eastAsia="Times New Roman" w:hAnsi="MS Reference Sans Serif" w:cs="ArialMT"/>
                <w:sz w:val="18"/>
                <w:szCs w:val="18"/>
                <w:lang w:val="bg-BG" w:bidi="en-US"/>
              </w:rPr>
              <w:t>отговорният</w:t>
            </w:r>
            <w:r w:rsidRPr="00012FFB">
              <w:rPr>
                <w:rFonts w:ascii="MS Reference Sans Serif" w:eastAsia="Times New Roman" w:hAnsi="MS Reference Sans Serif" w:cs="ArialMT"/>
                <w:sz w:val="18"/>
                <w:szCs w:val="18"/>
                <w:lang w:val="bg-BG" w:bidi="en-US"/>
              </w:rPr>
              <w:t xml:space="preserve"> персонал </w:t>
            </w:r>
            <w:r>
              <w:rPr>
                <w:rFonts w:ascii="MS Reference Sans Serif" w:eastAsia="Times New Roman" w:hAnsi="MS Reference Sans Serif" w:cs="ArialMT"/>
                <w:sz w:val="18"/>
                <w:szCs w:val="18"/>
                <w:lang w:val="bg-BG" w:bidi="en-US"/>
              </w:rPr>
              <w:t xml:space="preserve">на </w:t>
            </w:r>
            <w:r w:rsidR="00393961">
              <w:rPr>
                <w:rFonts w:ascii="MS Reference Sans Serif" w:eastAsia="Times New Roman" w:hAnsi="MS Reference Sans Serif" w:cs="ArialMT"/>
                <w:sz w:val="18"/>
                <w:szCs w:val="18"/>
                <w:lang w:val="bg-BG" w:bidi="en-US"/>
              </w:rPr>
              <w:t>NEPCon, както и служители</w:t>
            </w:r>
            <w:r>
              <w:rPr>
                <w:rFonts w:ascii="MS Reference Sans Serif" w:eastAsia="Times New Roman" w:hAnsi="MS Reference Sans Serif" w:cs="ArialMT"/>
                <w:sz w:val="18"/>
                <w:szCs w:val="18"/>
                <w:lang w:val="bg-BG" w:bidi="en-US"/>
              </w:rPr>
              <w:t xml:space="preserve"> и упълномощени представители  на Притежателя на Сертификационната програма</w:t>
            </w:r>
            <w:r w:rsidRPr="00012FFB">
              <w:rPr>
                <w:rFonts w:ascii="MS Reference Sans Serif" w:eastAsia="Times New Roman" w:hAnsi="MS Reference Sans Serif" w:cs="ArialMT"/>
                <w:sz w:val="18"/>
                <w:szCs w:val="18"/>
                <w:lang w:val="bg-BG" w:bidi="en-US"/>
              </w:rPr>
              <w:t xml:space="preserve"> и Акредитиращият орган</w:t>
            </w:r>
            <w:r w:rsidR="00393961">
              <w:rPr>
                <w:rFonts w:ascii="MS Reference Sans Serif" w:eastAsia="Times New Roman" w:hAnsi="MS Reference Sans Serif" w:cs="ArialMT"/>
                <w:sz w:val="18"/>
                <w:szCs w:val="18"/>
                <w:lang w:val="bg-BG" w:bidi="en-US"/>
              </w:rPr>
              <w:t>,</w:t>
            </w:r>
            <w:r w:rsidRPr="00012FFB">
              <w:rPr>
                <w:rFonts w:ascii="MS Reference Sans Serif" w:eastAsia="Times New Roman" w:hAnsi="MS Reference Sans Serif" w:cs="ArialMT"/>
                <w:sz w:val="18"/>
                <w:szCs w:val="18"/>
                <w:lang w:val="bg-BG" w:bidi="en-US"/>
              </w:rPr>
              <w:t xml:space="preserve"> трябва да имат дост</w:t>
            </w:r>
            <w:r>
              <w:rPr>
                <w:rFonts w:ascii="MS Reference Sans Serif" w:eastAsia="Times New Roman" w:hAnsi="MS Reference Sans Serif" w:cs="ArialMT"/>
                <w:sz w:val="18"/>
                <w:szCs w:val="18"/>
                <w:lang w:val="bg-BG" w:bidi="en-US"/>
              </w:rPr>
              <w:t>ъп до конфиденциална информацията, одитни доклади и друга  информация за Организацията, до</w:t>
            </w:r>
            <w:r w:rsidR="00393961">
              <w:rPr>
                <w:rFonts w:ascii="MS Reference Sans Serif" w:eastAsia="Times New Roman" w:hAnsi="MS Reference Sans Serif" w:cs="ArialMT"/>
                <w:sz w:val="18"/>
                <w:szCs w:val="18"/>
                <w:lang w:val="bg-BG" w:bidi="en-US"/>
              </w:rPr>
              <w:t xml:space="preserve"> необходимата</w:t>
            </w:r>
            <w:r>
              <w:rPr>
                <w:rFonts w:ascii="MS Reference Sans Serif" w:eastAsia="Times New Roman" w:hAnsi="MS Reference Sans Serif" w:cs="ArialMT"/>
                <w:sz w:val="18"/>
                <w:szCs w:val="18"/>
                <w:lang w:val="bg-BG" w:bidi="en-US"/>
              </w:rPr>
              <w:t xml:space="preserve"> степен </w:t>
            </w:r>
            <w:r w:rsidRPr="0067352D">
              <w:rPr>
                <w:rFonts w:ascii="MS Reference Sans Serif" w:eastAsia="Times New Roman" w:hAnsi="MS Reference Sans Serif" w:cs="ArialMT"/>
                <w:sz w:val="18"/>
                <w:szCs w:val="18"/>
                <w:lang w:val="bg-BG" w:bidi="en-US"/>
              </w:rPr>
              <w:t xml:space="preserve">във връзка с </w:t>
            </w:r>
            <w:r w:rsidRPr="0067352D">
              <w:rPr>
                <w:rFonts w:ascii="MS Reference Sans Serif" w:eastAsia="Times New Roman" w:hAnsi="MS Reference Sans Serif" w:cs="ArialMT"/>
                <w:sz w:val="18"/>
                <w:szCs w:val="18"/>
                <w:lang w:val="bg-BG" w:bidi="en-US"/>
              </w:rPr>
              <w:lastRenderedPageBreak/>
              <w:t>акредитацията на NEPCon или сертифи</w:t>
            </w:r>
            <w:r>
              <w:rPr>
                <w:rFonts w:ascii="MS Reference Sans Serif" w:eastAsia="Times New Roman" w:hAnsi="MS Reference Sans Serif" w:cs="ArialMT"/>
                <w:sz w:val="18"/>
                <w:szCs w:val="18"/>
                <w:lang w:val="bg-BG" w:bidi="en-US"/>
              </w:rPr>
              <w:t>цирането на О</w:t>
            </w:r>
            <w:r w:rsidR="00393961">
              <w:rPr>
                <w:rFonts w:ascii="MS Reference Sans Serif" w:eastAsia="Times New Roman" w:hAnsi="MS Reference Sans Serif" w:cs="ArialMT"/>
                <w:sz w:val="18"/>
                <w:szCs w:val="18"/>
                <w:lang w:val="bg-BG" w:bidi="en-US"/>
              </w:rPr>
              <w:t>рганизацията по настоящия договор</w:t>
            </w:r>
            <w:r w:rsidRPr="0067352D">
              <w:rPr>
                <w:rFonts w:ascii="MS Reference Sans Serif" w:eastAsia="Times New Roman" w:hAnsi="MS Reference Sans Serif" w:cs="ArialMT"/>
                <w:sz w:val="18"/>
                <w:szCs w:val="18"/>
                <w:lang w:val="bg-BG" w:bidi="en-US"/>
              </w:rPr>
              <w:t>, за да</w:t>
            </w:r>
            <w:r w:rsidR="00393961">
              <w:rPr>
                <w:rFonts w:ascii="MS Reference Sans Serif" w:eastAsia="Times New Roman" w:hAnsi="MS Reference Sans Serif" w:cs="ArialMT"/>
                <w:sz w:val="18"/>
                <w:szCs w:val="18"/>
                <w:lang w:val="bg-BG" w:bidi="en-US"/>
              </w:rPr>
              <w:t xml:space="preserve"> се</w:t>
            </w:r>
            <w:r w:rsidRPr="0067352D">
              <w:rPr>
                <w:rFonts w:ascii="MS Reference Sans Serif" w:eastAsia="Times New Roman" w:hAnsi="MS Reference Sans Serif" w:cs="ArialMT"/>
                <w:sz w:val="18"/>
                <w:szCs w:val="18"/>
                <w:lang w:val="bg-BG" w:bidi="en-US"/>
              </w:rPr>
              <w:t xml:space="preserve"> оцени съо</w:t>
            </w:r>
            <w:r w:rsidR="00393961">
              <w:rPr>
                <w:rFonts w:ascii="MS Reference Sans Serif" w:eastAsia="Times New Roman" w:hAnsi="MS Reference Sans Serif" w:cs="ArialMT"/>
                <w:sz w:val="18"/>
                <w:szCs w:val="18"/>
                <w:lang w:val="bg-BG" w:bidi="en-US"/>
              </w:rPr>
              <w:t>тветствието на Организацията с Изискванията за С</w:t>
            </w:r>
            <w:r w:rsidRPr="0067352D">
              <w:rPr>
                <w:rFonts w:ascii="MS Reference Sans Serif" w:eastAsia="Times New Roman" w:hAnsi="MS Reference Sans Serif" w:cs="ArialMT"/>
                <w:sz w:val="18"/>
                <w:szCs w:val="18"/>
                <w:lang w:val="bg-BG" w:bidi="en-US"/>
              </w:rPr>
              <w:t>ертифициране. То</w:t>
            </w:r>
            <w:r w:rsidR="00393961">
              <w:rPr>
                <w:rFonts w:ascii="MS Reference Sans Serif" w:eastAsia="Times New Roman" w:hAnsi="MS Reference Sans Serif" w:cs="ArialMT"/>
                <w:sz w:val="18"/>
                <w:szCs w:val="18"/>
                <w:lang w:val="bg-BG" w:bidi="en-US"/>
              </w:rPr>
              <w:t>ва може да включва горепосочените</w:t>
            </w:r>
            <w:r w:rsidRPr="0067352D">
              <w:rPr>
                <w:rFonts w:ascii="MS Reference Sans Serif" w:eastAsia="Times New Roman" w:hAnsi="MS Reference Sans Serif" w:cs="ArialMT"/>
                <w:sz w:val="18"/>
                <w:szCs w:val="18"/>
                <w:lang w:val="bg-BG" w:bidi="en-US"/>
              </w:rPr>
              <w:t xml:space="preserve"> </w:t>
            </w:r>
            <w:r w:rsidR="00393961">
              <w:rPr>
                <w:rFonts w:ascii="MS Reference Sans Serif" w:eastAsia="Times New Roman" w:hAnsi="MS Reference Sans Serif" w:cs="ArialMT"/>
                <w:sz w:val="18"/>
                <w:szCs w:val="18"/>
                <w:lang w:val="bg-BG" w:bidi="en-US"/>
              </w:rPr>
              <w:t>служители</w:t>
            </w:r>
            <w:r w:rsidRPr="0067352D">
              <w:rPr>
                <w:rFonts w:ascii="MS Reference Sans Serif" w:eastAsia="Times New Roman" w:hAnsi="MS Reference Sans Serif" w:cs="ArialMT"/>
                <w:sz w:val="18"/>
                <w:szCs w:val="18"/>
                <w:lang w:val="bg-BG" w:bidi="en-US"/>
              </w:rPr>
              <w:t xml:space="preserve"> или упълномощени представители, придружаващи персонала</w:t>
            </w:r>
            <w:r w:rsidR="00CF7137">
              <w:rPr>
                <w:rFonts w:ascii="MS Reference Sans Serif" w:eastAsia="Times New Roman" w:hAnsi="MS Reference Sans Serif" w:cs="ArialMT"/>
                <w:sz w:val="18"/>
                <w:szCs w:val="18"/>
                <w:lang w:val="bg-BG" w:bidi="en-US"/>
              </w:rPr>
              <w:t xml:space="preserve"> на</w:t>
            </w:r>
            <w:r w:rsidRPr="0067352D">
              <w:rPr>
                <w:rFonts w:ascii="MS Reference Sans Serif" w:eastAsia="Times New Roman" w:hAnsi="MS Reference Sans Serif" w:cs="ArialMT"/>
                <w:sz w:val="18"/>
                <w:szCs w:val="18"/>
                <w:lang w:val="bg-BG" w:bidi="en-US"/>
              </w:rPr>
              <w:t xml:space="preserve"> NEPCon при одити.</w:t>
            </w:r>
          </w:p>
        </w:tc>
        <w:tc>
          <w:tcPr>
            <w:tcW w:w="709" w:type="dxa"/>
          </w:tcPr>
          <w:p w14:paraId="00727918" w14:textId="28A67F61" w:rsidR="0067352D" w:rsidRPr="007628C9" w:rsidRDefault="00264304"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lastRenderedPageBreak/>
              <w:t>9.2</w:t>
            </w:r>
          </w:p>
        </w:tc>
        <w:tc>
          <w:tcPr>
            <w:tcW w:w="4253" w:type="dxa"/>
            <w:gridSpan w:val="3"/>
          </w:tcPr>
          <w:p w14:paraId="429C40E5" w14:textId="3BD5EC49" w:rsidR="0067352D" w:rsidRPr="007628C9"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4C707A">
              <w:rPr>
                <w:rFonts w:ascii="MS Reference Sans Serif" w:eastAsia="Times New Roman" w:hAnsi="MS Reference Sans Serif"/>
                <w:sz w:val="18"/>
                <w:szCs w:val="18"/>
                <w:lang w:val="en-GB"/>
              </w:rPr>
              <w:t xml:space="preserve">The Organisation agrees that NEPCon designated personnel, as well as personnel and authorized representatives of the Certification Scheme Owner and the Accreditation Body, shall have access to confidential information, audit reports, and other relevant information of the Organisation to the extent required in connection with the accreditation of NEPCon </w:t>
            </w:r>
            <w:r w:rsidRPr="004C707A">
              <w:rPr>
                <w:rFonts w:ascii="MS Reference Sans Serif" w:eastAsia="Times New Roman" w:hAnsi="MS Reference Sans Serif"/>
                <w:sz w:val="18"/>
                <w:szCs w:val="18"/>
                <w:lang w:val="en-GB"/>
              </w:rPr>
              <w:lastRenderedPageBreak/>
              <w:t xml:space="preserve">or the certification of Organisation hereunder </w:t>
            </w:r>
            <w:proofErr w:type="gramStart"/>
            <w:r w:rsidRPr="004C707A">
              <w:rPr>
                <w:rFonts w:ascii="MS Reference Sans Serif" w:eastAsia="Times New Roman" w:hAnsi="MS Reference Sans Serif"/>
                <w:sz w:val="18"/>
                <w:szCs w:val="18"/>
                <w:lang w:val="en-GB"/>
              </w:rPr>
              <w:t>in order to</w:t>
            </w:r>
            <w:proofErr w:type="gramEnd"/>
            <w:r w:rsidRPr="004C707A">
              <w:rPr>
                <w:rFonts w:ascii="MS Reference Sans Serif" w:eastAsia="Times New Roman" w:hAnsi="MS Reference Sans Serif"/>
                <w:sz w:val="18"/>
                <w:szCs w:val="18"/>
                <w:lang w:val="en-GB"/>
              </w:rPr>
              <w:t xml:space="preserve"> evaluate compliance of the Organisation with the Certification Requirements. This may include the </w:t>
            </w:r>
            <w:proofErr w:type="gramStart"/>
            <w:r w:rsidRPr="004C707A">
              <w:rPr>
                <w:rFonts w:ascii="MS Reference Sans Serif" w:eastAsia="Times New Roman" w:hAnsi="MS Reference Sans Serif"/>
                <w:sz w:val="18"/>
                <w:szCs w:val="18"/>
                <w:lang w:val="en-GB"/>
              </w:rPr>
              <w:t>above mentioned</w:t>
            </w:r>
            <w:proofErr w:type="gramEnd"/>
            <w:r w:rsidRPr="004C707A">
              <w:rPr>
                <w:rFonts w:ascii="MS Reference Sans Serif" w:eastAsia="Times New Roman" w:hAnsi="MS Reference Sans Serif"/>
                <w:sz w:val="18"/>
                <w:szCs w:val="18"/>
                <w:lang w:val="en-GB"/>
              </w:rPr>
              <w:t xml:space="preserve"> personnel or authorized representatives accompanying NEPCon designated personnel at audits.</w:t>
            </w:r>
          </w:p>
        </w:tc>
      </w:tr>
      <w:tr w:rsidR="0067352D" w:rsidRPr="002F3185" w14:paraId="5B737015" w14:textId="77777777" w:rsidTr="00DF2FC7">
        <w:trPr>
          <w:jc w:val="center"/>
        </w:trPr>
        <w:tc>
          <w:tcPr>
            <w:tcW w:w="851" w:type="dxa"/>
          </w:tcPr>
          <w:p w14:paraId="1455B6A9" w14:textId="0C074480" w:rsidR="0067352D" w:rsidRPr="00012FFB" w:rsidRDefault="00264304"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lastRenderedPageBreak/>
              <w:t>9.3</w:t>
            </w:r>
          </w:p>
        </w:tc>
        <w:tc>
          <w:tcPr>
            <w:tcW w:w="4252" w:type="dxa"/>
            <w:gridSpan w:val="3"/>
          </w:tcPr>
          <w:p w14:paraId="374D3E0C" w14:textId="1B664076" w:rsidR="0067352D" w:rsidRPr="00012FFB" w:rsidRDefault="00732693"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732693">
              <w:rPr>
                <w:rFonts w:ascii="MS Reference Sans Serif" w:eastAsia="Times New Roman" w:hAnsi="MS Reference Sans Serif" w:cs="ArialMT"/>
                <w:sz w:val="18"/>
                <w:szCs w:val="18"/>
                <w:lang w:val="bg-BG" w:bidi="en-US"/>
              </w:rPr>
              <w:t xml:space="preserve">Доколкото е необходимо за NEPCon или </w:t>
            </w:r>
            <w:r>
              <w:rPr>
                <w:rFonts w:ascii="MS Reference Sans Serif" w:eastAsia="Times New Roman" w:hAnsi="MS Reference Sans Serif" w:cs="ArialMT"/>
                <w:sz w:val="18"/>
                <w:szCs w:val="18"/>
                <w:lang w:val="bg-BG" w:bidi="en-US"/>
              </w:rPr>
              <w:t>Притежателя</w:t>
            </w:r>
            <w:r w:rsidRPr="00732693">
              <w:rPr>
                <w:rFonts w:ascii="MS Reference Sans Serif" w:eastAsia="Times New Roman" w:hAnsi="MS Reference Sans Serif" w:cs="ArialMT"/>
                <w:sz w:val="18"/>
                <w:szCs w:val="18"/>
                <w:lang w:val="bg-BG" w:bidi="en-US"/>
              </w:rPr>
              <w:t xml:space="preserve"> на Сертифици</w:t>
            </w:r>
            <w:r w:rsidR="00451AF3">
              <w:rPr>
                <w:rFonts w:ascii="MS Reference Sans Serif" w:eastAsia="Times New Roman" w:hAnsi="MS Reference Sans Serif" w:cs="ArialMT"/>
                <w:sz w:val="18"/>
                <w:szCs w:val="18"/>
                <w:lang w:val="bg-BG" w:bidi="en-US"/>
              </w:rPr>
              <w:t>кационната</w:t>
            </w:r>
            <w:r w:rsidRPr="00732693">
              <w:rPr>
                <w:rFonts w:ascii="MS Reference Sans Serif" w:eastAsia="Times New Roman" w:hAnsi="MS Reference Sans Serif" w:cs="ArialMT"/>
                <w:sz w:val="18"/>
                <w:szCs w:val="18"/>
                <w:lang w:val="bg-BG" w:bidi="en-US"/>
              </w:rPr>
              <w:t xml:space="preserve"> </w:t>
            </w:r>
            <w:r>
              <w:rPr>
                <w:rFonts w:ascii="MS Reference Sans Serif" w:eastAsia="Times New Roman" w:hAnsi="MS Reference Sans Serif" w:cs="ArialMT"/>
                <w:sz w:val="18"/>
                <w:szCs w:val="18"/>
                <w:lang w:val="bg-BG" w:bidi="en-US"/>
              </w:rPr>
              <w:t>Програма</w:t>
            </w:r>
            <w:r w:rsidRPr="00732693">
              <w:rPr>
                <w:rFonts w:ascii="MS Reference Sans Serif" w:eastAsia="Times New Roman" w:hAnsi="MS Reference Sans Serif" w:cs="ArialMT"/>
                <w:sz w:val="18"/>
                <w:szCs w:val="18"/>
                <w:lang w:val="bg-BG" w:bidi="en-US"/>
              </w:rPr>
              <w:t xml:space="preserve"> да изпълни задълженията си по то</w:t>
            </w:r>
            <w:r>
              <w:rPr>
                <w:rFonts w:ascii="MS Reference Sans Serif" w:eastAsia="Times New Roman" w:hAnsi="MS Reference Sans Serif" w:cs="ArialMT"/>
                <w:sz w:val="18"/>
                <w:szCs w:val="18"/>
                <w:lang w:val="bg-BG" w:bidi="en-US"/>
              </w:rPr>
              <w:t>зи Договор</w:t>
            </w:r>
            <w:r w:rsidRPr="00732693">
              <w:rPr>
                <w:rFonts w:ascii="MS Reference Sans Serif" w:eastAsia="Times New Roman" w:hAnsi="MS Reference Sans Serif" w:cs="ArialMT"/>
                <w:sz w:val="18"/>
                <w:szCs w:val="18"/>
                <w:lang w:val="bg-BG" w:bidi="en-US"/>
              </w:rPr>
              <w:t xml:space="preserve">, NEPCon и </w:t>
            </w:r>
            <w:r>
              <w:rPr>
                <w:rFonts w:ascii="MS Reference Sans Serif" w:eastAsia="Times New Roman" w:hAnsi="MS Reference Sans Serif" w:cs="ArialMT"/>
                <w:sz w:val="18"/>
                <w:szCs w:val="18"/>
                <w:lang w:val="bg-BG" w:bidi="en-US"/>
              </w:rPr>
              <w:t>Притежателят</w:t>
            </w:r>
            <w:r w:rsidRPr="00732693">
              <w:rPr>
                <w:rFonts w:ascii="MS Reference Sans Serif" w:eastAsia="Times New Roman" w:hAnsi="MS Reference Sans Serif" w:cs="ArialMT"/>
                <w:sz w:val="18"/>
                <w:szCs w:val="18"/>
                <w:lang w:val="bg-BG" w:bidi="en-US"/>
              </w:rPr>
              <w:t xml:space="preserve"> на </w:t>
            </w:r>
            <w:r w:rsidR="00451AF3" w:rsidRPr="00732693">
              <w:rPr>
                <w:rFonts w:ascii="MS Reference Sans Serif" w:eastAsia="Times New Roman" w:hAnsi="MS Reference Sans Serif" w:cs="ArialMT"/>
                <w:sz w:val="18"/>
                <w:szCs w:val="18"/>
                <w:lang w:val="bg-BG" w:bidi="en-US"/>
              </w:rPr>
              <w:t>Сертифици</w:t>
            </w:r>
            <w:r w:rsidR="00451AF3">
              <w:rPr>
                <w:rFonts w:ascii="MS Reference Sans Serif" w:eastAsia="Times New Roman" w:hAnsi="MS Reference Sans Serif" w:cs="ArialMT"/>
                <w:sz w:val="18"/>
                <w:szCs w:val="18"/>
                <w:lang w:val="bg-BG" w:bidi="en-US"/>
              </w:rPr>
              <w:t>кационната</w:t>
            </w:r>
            <w:r w:rsidR="00451AF3" w:rsidRPr="00732693">
              <w:rPr>
                <w:rFonts w:ascii="MS Reference Sans Serif" w:eastAsia="Times New Roman" w:hAnsi="MS Reference Sans Serif" w:cs="ArialMT"/>
                <w:sz w:val="18"/>
                <w:szCs w:val="18"/>
                <w:lang w:val="bg-BG" w:bidi="en-US"/>
              </w:rPr>
              <w:t xml:space="preserve"> </w:t>
            </w:r>
            <w:r w:rsidR="00451AF3">
              <w:rPr>
                <w:rFonts w:ascii="MS Reference Sans Serif" w:eastAsia="Times New Roman" w:hAnsi="MS Reference Sans Serif" w:cs="ArialMT"/>
                <w:sz w:val="18"/>
                <w:szCs w:val="18"/>
                <w:lang w:val="bg-BG" w:bidi="en-US"/>
              </w:rPr>
              <w:t>Програма</w:t>
            </w:r>
            <w:r w:rsidR="00451AF3" w:rsidRPr="00732693">
              <w:rPr>
                <w:rFonts w:ascii="MS Reference Sans Serif" w:eastAsia="Times New Roman" w:hAnsi="MS Reference Sans Serif" w:cs="ArialMT"/>
                <w:sz w:val="18"/>
                <w:szCs w:val="18"/>
                <w:lang w:val="bg-BG" w:bidi="en-US"/>
              </w:rPr>
              <w:t xml:space="preserve"> </w:t>
            </w:r>
            <w:r w:rsidR="001F0FCB">
              <w:rPr>
                <w:rFonts w:ascii="MS Reference Sans Serif" w:eastAsia="Times New Roman" w:hAnsi="MS Reference Sans Serif" w:cs="ArialMT"/>
                <w:sz w:val="18"/>
                <w:szCs w:val="18"/>
                <w:lang w:val="bg-BG" w:bidi="en-US"/>
              </w:rPr>
              <w:t>са оторизирани</w:t>
            </w:r>
            <w:r w:rsidRPr="00732693">
              <w:rPr>
                <w:rFonts w:ascii="MS Reference Sans Serif" w:eastAsia="Times New Roman" w:hAnsi="MS Reference Sans Serif" w:cs="ArialMT"/>
                <w:sz w:val="18"/>
                <w:szCs w:val="18"/>
                <w:lang w:val="bg-BG" w:bidi="en-US"/>
              </w:rPr>
              <w:t xml:space="preserve"> да обработват личните и бизнес данни на Организацията в</w:t>
            </w:r>
            <w:r>
              <w:rPr>
                <w:rFonts w:ascii="MS Reference Sans Serif" w:eastAsia="Times New Roman" w:hAnsi="MS Reference Sans Serif" w:cs="ArialMT"/>
                <w:sz w:val="18"/>
                <w:szCs w:val="18"/>
                <w:lang w:val="bg-BG" w:bidi="en-US"/>
              </w:rPr>
              <w:t xml:space="preserve"> съответствие с </w:t>
            </w:r>
            <w:r w:rsidR="001D1949">
              <w:rPr>
                <w:rFonts w:ascii="MS Reference Sans Serif" w:eastAsia="Times New Roman" w:hAnsi="MS Reference Sans Serif" w:cs="ArialMT"/>
                <w:sz w:val="18"/>
                <w:szCs w:val="18"/>
                <w:lang w:val="bg-BG" w:bidi="en-US"/>
              </w:rPr>
              <w:t>Регламент 2016/679 на Европейския парламент и на Съвета за защита на личните данни</w:t>
            </w:r>
            <w:r>
              <w:rPr>
                <w:rFonts w:ascii="MS Reference Sans Serif" w:eastAsia="Times New Roman" w:hAnsi="MS Reference Sans Serif" w:cs="ArialMT"/>
                <w:sz w:val="18"/>
                <w:szCs w:val="18"/>
                <w:lang w:val="bg-BG" w:bidi="en-US"/>
              </w:rPr>
              <w:t>,</w:t>
            </w:r>
            <w:r w:rsidRPr="00732693">
              <w:rPr>
                <w:rFonts w:ascii="MS Reference Sans Serif" w:eastAsia="Times New Roman" w:hAnsi="MS Reference Sans Serif" w:cs="ArialMT"/>
                <w:sz w:val="18"/>
                <w:szCs w:val="18"/>
                <w:lang w:val="bg-BG" w:bidi="en-US"/>
              </w:rPr>
              <w:t xml:space="preserve"> и на всяко друго приложимо законодателство за защита на данните.</w:t>
            </w:r>
          </w:p>
        </w:tc>
        <w:tc>
          <w:tcPr>
            <w:tcW w:w="709" w:type="dxa"/>
          </w:tcPr>
          <w:p w14:paraId="2952253B" w14:textId="3E2C1170" w:rsidR="0067352D" w:rsidRPr="007628C9" w:rsidRDefault="00264304"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9.3</w:t>
            </w:r>
          </w:p>
        </w:tc>
        <w:tc>
          <w:tcPr>
            <w:tcW w:w="4253" w:type="dxa"/>
            <w:gridSpan w:val="3"/>
          </w:tcPr>
          <w:p w14:paraId="4F6B1E3A" w14:textId="13C92180" w:rsidR="0067352D" w:rsidRPr="007628C9"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4C707A">
              <w:rPr>
                <w:rFonts w:ascii="MS Reference Sans Serif" w:eastAsia="Times New Roman" w:hAnsi="MS Reference Sans Serif"/>
                <w:sz w:val="18"/>
                <w:szCs w:val="18"/>
                <w:lang w:val="en-GB"/>
              </w:rPr>
              <w:t xml:space="preserve">In so far as it is necessary for NEPCon or the Certification Scheme Owner to perform their obligations under this Agreement, NEPCon and the Certification Scheme Owner shall be entitled and authorized to process the Organisation’s personal and business data in accordance with </w:t>
            </w:r>
            <w:r w:rsidR="001D1949" w:rsidRPr="001D1949">
              <w:rPr>
                <w:rFonts w:ascii="MS Reference Sans Serif" w:eastAsia="Times New Roman" w:hAnsi="MS Reference Sans Serif"/>
                <w:sz w:val="18"/>
                <w:szCs w:val="18"/>
                <w:lang w:val="en-GB"/>
              </w:rPr>
              <w:t>the European Union General Data Protection Regulation 2016/679</w:t>
            </w:r>
            <w:r w:rsidRPr="004C707A">
              <w:rPr>
                <w:rFonts w:ascii="MS Reference Sans Serif" w:eastAsia="Times New Roman" w:hAnsi="MS Reference Sans Serif"/>
                <w:sz w:val="18"/>
                <w:szCs w:val="18"/>
                <w:lang w:val="en-GB"/>
              </w:rPr>
              <w:t>, and any other applicable data protection legislation.</w:t>
            </w:r>
          </w:p>
        </w:tc>
      </w:tr>
      <w:tr w:rsidR="0067352D" w:rsidRPr="002F3185" w14:paraId="1A41713F" w14:textId="77777777" w:rsidTr="00DF2FC7">
        <w:trPr>
          <w:jc w:val="center"/>
        </w:trPr>
        <w:tc>
          <w:tcPr>
            <w:tcW w:w="851" w:type="dxa"/>
          </w:tcPr>
          <w:p w14:paraId="0EFAF963" w14:textId="72857E6A" w:rsidR="0067352D" w:rsidRPr="00012FFB" w:rsidRDefault="0011765B"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4C707A">
              <w:rPr>
                <w:rFonts w:ascii="MS Reference Sans Serif" w:eastAsia="Times New Roman" w:hAnsi="MS Reference Sans Serif"/>
                <w:sz w:val="18"/>
                <w:szCs w:val="18"/>
                <w:lang w:val="en-GB"/>
              </w:rPr>
              <w:t>9.4</w:t>
            </w:r>
          </w:p>
        </w:tc>
        <w:tc>
          <w:tcPr>
            <w:tcW w:w="4252" w:type="dxa"/>
            <w:gridSpan w:val="3"/>
          </w:tcPr>
          <w:p w14:paraId="4D3DF4A0" w14:textId="14679DAD" w:rsidR="0067352D" w:rsidRPr="00012FFB" w:rsidRDefault="0011765B" w:rsidP="006A2D0E">
            <w:pPr>
              <w:widowControl w:val="0"/>
              <w:autoSpaceDE w:val="0"/>
              <w:autoSpaceDN w:val="0"/>
              <w:adjustRightInd w:val="0"/>
              <w:spacing w:after="240" w:line="276" w:lineRule="auto"/>
              <w:jc w:val="both"/>
              <w:rPr>
                <w:rFonts w:ascii="MS Reference Sans Serif" w:eastAsia="Times New Roman" w:hAnsi="MS Reference Sans Serif" w:cs="ArialMT"/>
                <w:sz w:val="18"/>
                <w:szCs w:val="18"/>
                <w:lang w:val="bg-BG" w:bidi="en-US"/>
              </w:rPr>
            </w:pPr>
            <w:r w:rsidRPr="00362DE4">
              <w:rPr>
                <w:rFonts w:ascii="MS Reference Sans Serif" w:eastAsia="Times New Roman" w:hAnsi="MS Reference Sans Serif" w:cs="ArialMT"/>
                <w:sz w:val="18"/>
                <w:szCs w:val="18"/>
                <w:lang w:val="bg-BG" w:bidi="en-US"/>
              </w:rPr>
              <w:t xml:space="preserve">NEPCon може да изготвя публични резюмета </w:t>
            </w:r>
            <w:r w:rsidR="009020DF" w:rsidRPr="00362DE4">
              <w:rPr>
                <w:rFonts w:ascii="MS Reference Sans Serif" w:eastAsia="Times New Roman" w:hAnsi="MS Reference Sans Serif" w:cs="ArialMT"/>
                <w:sz w:val="18"/>
                <w:szCs w:val="18"/>
                <w:lang w:val="bg-BG" w:bidi="en-US"/>
              </w:rPr>
              <w:t>н</w:t>
            </w:r>
            <w:r w:rsidRPr="00362DE4">
              <w:rPr>
                <w:rFonts w:ascii="MS Reference Sans Serif" w:eastAsia="Times New Roman" w:hAnsi="MS Reference Sans Serif" w:cs="ArialMT"/>
                <w:sz w:val="18"/>
                <w:szCs w:val="18"/>
                <w:lang w:val="bg-BG" w:bidi="en-US"/>
              </w:rPr>
              <w:t>а сертификат(и) на Организацията или доклади от одити и да</w:t>
            </w:r>
            <w:r w:rsidR="009020DF" w:rsidRPr="00362DE4">
              <w:rPr>
                <w:rFonts w:ascii="MS Reference Sans Serif" w:eastAsia="Times New Roman" w:hAnsi="MS Reference Sans Serif" w:cs="ArialMT"/>
                <w:sz w:val="18"/>
                <w:szCs w:val="18"/>
                <w:lang w:val="bg-BG" w:bidi="en-US"/>
              </w:rPr>
              <w:t xml:space="preserve"> ги </w:t>
            </w:r>
            <w:r w:rsidRPr="00362DE4">
              <w:rPr>
                <w:rFonts w:ascii="MS Reference Sans Serif" w:eastAsia="Times New Roman" w:hAnsi="MS Reference Sans Serif" w:cs="ArialMT"/>
                <w:sz w:val="18"/>
                <w:szCs w:val="18"/>
                <w:lang w:val="bg-BG" w:bidi="en-US"/>
              </w:rPr>
              <w:t xml:space="preserve">публикува на </w:t>
            </w:r>
            <w:r w:rsidR="009020DF" w:rsidRPr="00362DE4">
              <w:rPr>
                <w:rFonts w:ascii="MS Reference Sans Serif" w:eastAsia="Times New Roman" w:hAnsi="MS Reference Sans Serif" w:cs="ArialMT"/>
                <w:sz w:val="18"/>
                <w:szCs w:val="18"/>
                <w:lang w:val="bg-BG" w:bidi="en-US"/>
              </w:rPr>
              <w:t>интернет страницата</w:t>
            </w:r>
            <w:r w:rsidRPr="00362DE4">
              <w:rPr>
                <w:rFonts w:ascii="MS Reference Sans Serif" w:eastAsia="Times New Roman" w:hAnsi="MS Reference Sans Serif" w:cs="ArialMT"/>
                <w:sz w:val="18"/>
                <w:szCs w:val="18"/>
                <w:lang w:val="bg-BG" w:bidi="en-US"/>
              </w:rPr>
              <w:t xml:space="preserve"> на NEPCon или на </w:t>
            </w:r>
            <w:r w:rsidR="009020DF" w:rsidRPr="00362DE4">
              <w:rPr>
                <w:rFonts w:ascii="MS Reference Sans Serif" w:eastAsia="Times New Roman" w:hAnsi="MS Reference Sans Serif" w:cs="ArialMT"/>
                <w:sz w:val="18"/>
                <w:szCs w:val="18"/>
                <w:lang w:val="bg-BG" w:bidi="en-US"/>
              </w:rPr>
              <w:t>интернет страницата</w:t>
            </w:r>
            <w:r w:rsidRPr="00362DE4">
              <w:rPr>
                <w:rFonts w:ascii="MS Reference Sans Serif" w:eastAsia="Times New Roman" w:hAnsi="MS Reference Sans Serif" w:cs="ArialMT"/>
                <w:sz w:val="18"/>
                <w:szCs w:val="18"/>
                <w:lang w:val="bg-BG" w:bidi="en-US"/>
              </w:rPr>
              <w:t xml:space="preserve"> на Притежателя на Сертифи</w:t>
            </w:r>
            <w:r w:rsidR="006E6B17" w:rsidRPr="00362DE4">
              <w:rPr>
                <w:rFonts w:ascii="MS Reference Sans Serif" w:eastAsia="Times New Roman" w:hAnsi="MS Reference Sans Serif" w:cs="ArialMT"/>
                <w:sz w:val="18"/>
                <w:szCs w:val="18"/>
                <w:lang w:val="bg-BG" w:bidi="en-US"/>
              </w:rPr>
              <w:t>кационната</w:t>
            </w:r>
            <w:r w:rsidRPr="00362DE4">
              <w:rPr>
                <w:rFonts w:ascii="MS Reference Sans Serif" w:eastAsia="Times New Roman" w:hAnsi="MS Reference Sans Serif" w:cs="ArialMT"/>
                <w:sz w:val="18"/>
                <w:szCs w:val="18"/>
                <w:lang w:val="bg-BG" w:bidi="en-US"/>
              </w:rPr>
              <w:t xml:space="preserve"> Програма или на </w:t>
            </w:r>
            <w:r w:rsidR="005D5CAB">
              <w:rPr>
                <w:rFonts w:ascii="MS Reference Sans Serif" w:eastAsia="Times New Roman" w:hAnsi="MS Reference Sans Serif" w:cs="ArialMT"/>
                <w:sz w:val="18"/>
                <w:szCs w:val="18"/>
                <w:lang w:val="bg-BG" w:bidi="en-US"/>
              </w:rPr>
              <w:t>Акредитиращия</w:t>
            </w:r>
            <w:r w:rsidR="00362DE4" w:rsidRPr="00362DE4">
              <w:rPr>
                <w:rFonts w:ascii="MS Reference Sans Serif" w:eastAsia="Times New Roman" w:hAnsi="MS Reference Sans Serif" w:cs="ArialMT"/>
                <w:sz w:val="18"/>
                <w:szCs w:val="18"/>
                <w:lang w:val="bg-BG" w:bidi="en-US"/>
              </w:rPr>
              <w:t xml:space="preserve"> орган</w:t>
            </w:r>
            <w:r w:rsidRPr="00362DE4">
              <w:rPr>
                <w:rFonts w:ascii="MS Reference Sans Serif" w:eastAsia="Times New Roman" w:hAnsi="MS Reference Sans Serif" w:cs="ArialMT"/>
                <w:sz w:val="18"/>
                <w:szCs w:val="18"/>
                <w:lang w:val="bg-BG" w:bidi="en-US"/>
              </w:rPr>
              <w:t xml:space="preserve"> за публично оповестяване.</w:t>
            </w:r>
          </w:p>
        </w:tc>
        <w:tc>
          <w:tcPr>
            <w:tcW w:w="709" w:type="dxa"/>
          </w:tcPr>
          <w:p w14:paraId="5CDE77AA" w14:textId="1B273E4F" w:rsidR="0067352D" w:rsidRPr="007628C9" w:rsidRDefault="0067352D"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4C707A">
              <w:rPr>
                <w:rFonts w:ascii="MS Reference Sans Serif" w:eastAsia="Times New Roman" w:hAnsi="MS Reference Sans Serif"/>
                <w:sz w:val="18"/>
                <w:szCs w:val="18"/>
                <w:lang w:val="en-GB"/>
              </w:rPr>
              <w:t>9.4</w:t>
            </w:r>
          </w:p>
        </w:tc>
        <w:tc>
          <w:tcPr>
            <w:tcW w:w="4253" w:type="dxa"/>
            <w:gridSpan w:val="3"/>
          </w:tcPr>
          <w:p w14:paraId="5DA190EB" w14:textId="757B8B8F" w:rsidR="0067352D" w:rsidRPr="004C707A"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4C707A">
              <w:rPr>
                <w:rFonts w:ascii="MS Reference Sans Serif" w:eastAsia="Times New Roman" w:hAnsi="MS Reference Sans Serif"/>
                <w:sz w:val="18"/>
                <w:szCs w:val="18"/>
                <w:lang w:val="en-GB"/>
              </w:rPr>
              <w:t>NEPCon may produce public summaries of an Organisation’s certificate(s) or audit reports and publish on NEPCon’s website or the Certification Scheme Owner or Accreditation Body’s website for public disclosure.</w:t>
            </w:r>
          </w:p>
        </w:tc>
      </w:tr>
      <w:tr w:rsidR="0067352D" w:rsidRPr="002F3185" w14:paraId="1B39BE98" w14:textId="77777777" w:rsidTr="00DF2FC7">
        <w:trPr>
          <w:jc w:val="center"/>
        </w:trPr>
        <w:tc>
          <w:tcPr>
            <w:tcW w:w="851" w:type="dxa"/>
          </w:tcPr>
          <w:p w14:paraId="246E2277" w14:textId="1997AF4A" w:rsidR="0067352D" w:rsidRPr="00012FFB" w:rsidRDefault="0067352D" w:rsidP="00264304">
            <w:pPr>
              <w:widowControl w:val="0"/>
              <w:autoSpaceDE w:val="0"/>
              <w:autoSpaceDN w:val="0"/>
              <w:adjustRightInd w:val="0"/>
              <w:spacing w:line="276" w:lineRule="auto"/>
              <w:jc w:val="right"/>
              <w:rPr>
                <w:rFonts w:ascii="MS Reference Sans Serif" w:eastAsia="Times New Roman" w:hAnsi="MS Reference Sans Serif" w:cs="ArialMT"/>
                <w:sz w:val="24"/>
                <w:lang w:val="bg-BG" w:bidi="en-US"/>
              </w:rPr>
            </w:pPr>
            <w:r w:rsidRPr="00012FFB">
              <w:rPr>
                <w:rFonts w:ascii="MS Reference Sans Serif" w:eastAsia="Times New Roman" w:hAnsi="MS Reference Sans Serif" w:cs="ArialMT"/>
                <w:b/>
                <w:color w:val="4E917A"/>
                <w:sz w:val="24"/>
                <w:lang w:val="bg-BG" w:bidi="en-US"/>
              </w:rPr>
              <w:t xml:space="preserve">10. </w:t>
            </w:r>
          </w:p>
        </w:tc>
        <w:tc>
          <w:tcPr>
            <w:tcW w:w="4252" w:type="dxa"/>
            <w:gridSpan w:val="3"/>
          </w:tcPr>
          <w:p w14:paraId="302CFF55" w14:textId="5E1B35AF" w:rsidR="0067352D" w:rsidRPr="00012FFB" w:rsidRDefault="00393961" w:rsidP="006A2D0E">
            <w:pPr>
              <w:widowControl w:val="0"/>
              <w:autoSpaceDE w:val="0"/>
              <w:autoSpaceDN w:val="0"/>
              <w:adjustRightInd w:val="0"/>
              <w:spacing w:line="276" w:lineRule="auto"/>
              <w:jc w:val="both"/>
              <w:rPr>
                <w:rFonts w:ascii="MS Reference Sans Serif" w:eastAsia="Times New Roman" w:hAnsi="MS Reference Sans Serif" w:cs="ArialMT"/>
                <w:sz w:val="24"/>
                <w:lang w:val="bg-BG" w:bidi="en-US"/>
              </w:rPr>
            </w:pPr>
            <w:r>
              <w:rPr>
                <w:rFonts w:ascii="MS Reference Sans Serif" w:eastAsia="Times New Roman" w:hAnsi="MS Reference Sans Serif" w:cs="ArialMT"/>
                <w:b/>
                <w:color w:val="4E917A"/>
                <w:sz w:val="24"/>
                <w:lang w:val="bg-BG" w:bidi="en-US"/>
              </w:rPr>
              <w:t>Ограничена отговорност и обезщетение</w:t>
            </w:r>
          </w:p>
        </w:tc>
        <w:tc>
          <w:tcPr>
            <w:tcW w:w="709" w:type="dxa"/>
          </w:tcPr>
          <w:p w14:paraId="494C1A06" w14:textId="215C74B5" w:rsidR="0067352D" w:rsidRPr="00BA628F" w:rsidRDefault="0067352D" w:rsidP="00264304">
            <w:pPr>
              <w:widowControl w:val="0"/>
              <w:autoSpaceDE w:val="0"/>
              <w:autoSpaceDN w:val="0"/>
              <w:adjustRightInd w:val="0"/>
              <w:spacing w:line="276" w:lineRule="auto"/>
              <w:jc w:val="right"/>
              <w:rPr>
                <w:rFonts w:ascii="MS Reference Sans Serif" w:eastAsia="Times New Roman" w:hAnsi="MS Reference Sans Serif" w:cs="ArialMT"/>
                <w:sz w:val="24"/>
                <w:lang w:val="bg-BG" w:bidi="en-US"/>
              </w:rPr>
            </w:pPr>
            <w:r w:rsidRPr="00BA628F">
              <w:rPr>
                <w:rFonts w:ascii="MS Reference Sans Serif" w:eastAsia="Times New Roman" w:hAnsi="MS Reference Sans Serif" w:cs="ArialMT"/>
                <w:b/>
                <w:color w:val="4E917A"/>
                <w:sz w:val="24"/>
                <w:lang w:val="bg-BG" w:bidi="en-US"/>
              </w:rPr>
              <w:t>10</w:t>
            </w:r>
            <w:r w:rsidRPr="00BA628F">
              <w:rPr>
                <w:rFonts w:ascii="MS Reference Sans Serif" w:eastAsia="Times New Roman" w:hAnsi="MS Reference Sans Serif" w:cs="ArialMT"/>
                <w:b/>
                <w:color w:val="4E917A"/>
                <w:sz w:val="24"/>
                <w:lang w:val="en-GB" w:bidi="en-US"/>
              </w:rPr>
              <w:t>.</w:t>
            </w:r>
          </w:p>
        </w:tc>
        <w:tc>
          <w:tcPr>
            <w:tcW w:w="4253" w:type="dxa"/>
            <w:gridSpan w:val="3"/>
          </w:tcPr>
          <w:p w14:paraId="078F3039" w14:textId="1F1A81F9" w:rsidR="0067352D" w:rsidRPr="00BA628F" w:rsidRDefault="0067352D" w:rsidP="006A2D0E">
            <w:pPr>
              <w:widowControl w:val="0"/>
              <w:autoSpaceDE w:val="0"/>
              <w:autoSpaceDN w:val="0"/>
              <w:adjustRightInd w:val="0"/>
              <w:spacing w:line="276" w:lineRule="auto"/>
              <w:jc w:val="both"/>
              <w:rPr>
                <w:rFonts w:ascii="MS Reference Sans Serif" w:eastAsia="Times New Roman" w:hAnsi="MS Reference Sans Serif"/>
                <w:sz w:val="24"/>
                <w:lang w:val="en-GB"/>
              </w:rPr>
            </w:pPr>
            <w:r w:rsidRPr="004C707A">
              <w:rPr>
                <w:rFonts w:ascii="MS Reference Sans Serif" w:eastAsia="Times New Roman" w:hAnsi="MS Reference Sans Serif" w:cs="Times New Roman"/>
                <w:b/>
                <w:color w:val="4E917A"/>
                <w:sz w:val="24"/>
                <w:lang w:val="en-GB"/>
              </w:rPr>
              <w:t>Limitation of liability and indemnification</w:t>
            </w:r>
          </w:p>
        </w:tc>
      </w:tr>
      <w:tr w:rsidR="0067352D" w:rsidRPr="002F3185" w14:paraId="6A8B7A29" w14:textId="77777777" w:rsidTr="00DF2FC7">
        <w:trPr>
          <w:jc w:val="center"/>
        </w:trPr>
        <w:tc>
          <w:tcPr>
            <w:tcW w:w="851" w:type="dxa"/>
          </w:tcPr>
          <w:p w14:paraId="28AAD79B" w14:textId="6322BF32" w:rsidR="0067352D" w:rsidRPr="00012FFB" w:rsidRDefault="0067352D" w:rsidP="00C71C6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10.</w:t>
            </w:r>
            <w:r w:rsidR="00264304">
              <w:rPr>
                <w:rFonts w:ascii="MS Reference Sans Serif" w:eastAsia="Times New Roman" w:hAnsi="MS Reference Sans Serif" w:cs="ArialMT"/>
                <w:sz w:val="18"/>
                <w:szCs w:val="18"/>
                <w:lang w:val="bg-BG" w:bidi="en-US"/>
              </w:rPr>
              <w:t>1</w:t>
            </w:r>
          </w:p>
        </w:tc>
        <w:tc>
          <w:tcPr>
            <w:tcW w:w="4252" w:type="dxa"/>
            <w:gridSpan w:val="3"/>
          </w:tcPr>
          <w:p w14:paraId="3D1E2A47" w14:textId="6EC6E3D0" w:rsidR="0067352D" w:rsidRPr="00012FFB" w:rsidRDefault="00393961"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За целите на настоящия</w:t>
            </w:r>
            <w:r w:rsidRPr="00D74134">
              <w:rPr>
                <w:rFonts w:ascii="MS Reference Sans Serif" w:eastAsia="Times New Roman" w:hAnsi="MS Reference Sans Serif" w:cs="ArialMT"/>
                <w:sz w:val="18"/>
                <w:szCs w:val="18"/>
                <w:lang w:val="bg-BG" w:bidi="en-US"/>
              </w:rPr>
              <w:t xml:space="preserve"> Договор, "</w:t>
            </w:r>
            <w:r w:rsidR="009020DF">
              <w:rPr>
                <w:rFonts w:ascii="MS Reference Sans Serif" w:eastAsia="Times New Roman" w:hAnsi="MS Reference Sans Serif" w:cs="ArialMT"/>
                <w:sz w:val="18"/>
                <w:szCs w:val="18"/>
                <w:lang w:val="bg-BG" w:bidi="en-US"/>
              </w:rPr>
              <w:t>Вреда</w:t>
            </w:r>
            <w:r w:rsidRPr="00D74134">
              <w:rPr>
                <w:rFonts w:ascii="MS Reference Sans Serif" w:eastAsia="Times New Roman" w:hAnsi="MS Reference Sans Serif" w:cs="ArialMT"/>
                <w:sz w:val="18"/>
                <w:szCs w:val="18"/>
                <w:lang w:val="bg-BG" w:bidi="en-US"/>
              </w:rPr>
              <w:t>" означава всякакви изявления, искове, причини за действия, щети, съдебни решения или споразумения, включ</w:t>
            </w:r>
            <w:r w:rsidR="00040EB0">
              <w:rPr>
                <w:rFonts w:ascii="MS Reference Sans Serif" w:eastAsia="Times New Roman" w:hAnsi="MS Reference Sans Serif" w:cs="ArialMT"/>
                <w:sz w:val="18"/>
                <w:szCs w:val="18"/>
                <w:lang w:val="bg-BG" w:bidi="en-US"/>
              </w:rPr>
              <w:t>ващи без ограничение</w:t>
            </w:r>
            <w:r w:rsidRPr="00D74134">
              <w:rPr>
                <w:rFonts w:ascii="MS Reference Sans Serif" w:eastAsia="Times New Roman" w:hAnsi="MS Reference Sans Serif" w:cs="ArialMT"/>
                <w:sz w:val="18"/>
                <w:szCs w:val="18"/>
                <w:lang w:val="bg-BG" w:bidi="en-US"/>
              </w:rPr>
              <w:t xml:space="preserve"> адвокатски хонорари и съдебни разноски.</w:t>
            </w:r>
          </w:p>
        </w:tc>
        <w:tc>
          <w:tcPr>
            <w:tcW w:w="709" w:type="dxa"/>
          </w:tcPr>
          <w:p w14:paraId="4948BEE2" w14:textId="0B73F091" w:rsidR="0067352D" w:rsidRPr="007628C9" w:rsidRDefault="0067352D"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BA628F">
              <w:rPr>
                <w:rFonts w:ascii="MS Reference Sans Serif" w:eastAsia="Times New Roman" w:hAnsi="MS Reference Sans Serif" w:cs="ArialMT"/>
                <w:sz w:val="18"/>
                <w:szCs w:val="18"/>
                <w:lang w:val="bg-BG" w:bidi="en-US"/>
              </w:rPr>
              <w:t>10.1</w:t>
            </w:r>
          </w:p>
        </w:tc>
        <w:tc>
          <w:tcPr>
            <w:tcW w:w="4253" w:type="dxa"/>
            <w:gridSpan w:val="3"/>
          </w:tcPr>
          <w:p w14:paraId="06CFBCD2" w14:textId="541746C4" w:rsidR="0067352D" w:rsidRPr="007628C9"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4C707A">
              <w:rPr>
                <w:rFonts w:ascii="MS Reference Sans Serif" w:eastAsia="Times New Roman" w:hAnsi="MS Reference Sans Serif"/>
                <w:sz w:val="18"/>
                <w:szCs w:val="18"/>
                <w:lang w:val="en-GB"/>
              </w:rPr>
              <w:t>For the purposes of this Agreement, “Damages” means any claims, demands, causes of action, damages, judgments or settlements, including without limitation, attorney’s fees and court costs.</w:t>
            </w:r>
          </w:p>
        </w:tc>
      </w:tr>
      <w:tr w:rsidR="0067352D" w:rsidRPr="002F3185" w14:paraId="1974EC87" w14:textId="77777777" w:rsidTr="00DF2FC7">
        <w:trPr>
          <w:jc w:val="center"/>
        </w:trPr>
        <w:tc>
          <w:tcPr>
            <w:tcW w:w="851" w:type="dxa"/>
          </w:tcPr>
          <w:p w14:paraId="08125802" w14:textId="79E09F6C" w:rsidR="0067352D" w:rsidRPr="00012FFB" w:rsidRDefault="0067352D"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10.2</w:t>
            </w:r>
          </w:p>
        </w:tc>
        <w:tc>
          <w:tcPr>
            <w:tcW w:w="4252" w:type="dxa"/>
            <w:gridSpan w:val="3"/>
          </w:tcPr>
          <w:p w14:paraId="42C6FB20" w14:textId="398FEFFF" w:rsidR="0067352D" w:rsidRPr="00012FFB" w:rsidRDefault="00393961"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 xml:space="preserve">Организацията приема, че NEPCon не носи отговорност пред Организацията, клиенти на Организацията или всяко друго </w:t>
            </w:r>
            <w:r>
              <w:rPr>
                <w:rFonts w:ascii="MS Reference Sans Serif" w:eastAsia="Times New Roman" w:hAnsi="MS Reference Sans Serif" w:cs="ArialMT"/>
                <w:sz w:val="18"/>
                <w:szCs w:val="18"/>
                <w:lang w:val="bg-BG" w:bidi="en-US"/>
              </w:rPr>
              <w:t>физическо или юридическо лице</w:t>
            </w:r>
            <w:r w:rsidRPr="00012FFB">
              <w:rPr>
                <w:rFonts w:ascii="MS Reference Sans Serif" w:eastAsia="Times New Roman" w:hAnsi="MS Reference Sans Serif" w:cs="ArialMT"/>
                <w:sz w:val="18"/>
                <w:szCs w:val="18"/>
                <w:lang w:val="bg-BG" w:bidi="en-US"/>
              </w:rPr>
              <w:t xml:space="preserve"> за </w:t>
            </w:r>
            <w:r w:rsidR="009020DF">
              <w:rPr>
                <w:rFonts w:ascii="MS Reference Sans Serif" w:eastAsia="Times New Roman" w:hAnsi="MS Reference Sans Serif" w:cs="ArialMT"/>
                <w:sz w:val="18"/>
                <w:szCs w:val="18"/>
                <w:lang w:val="bg-BG" w:bidi="en-US"/>
              </w:rPr>
              <w:t>вреди</w:t>
            </w:r>
            <w:r w:rsidRPr="00012FFB">
              <w:rPr>
                <w:rFonts w:ascii="MS Reference Sans Serif" w:eastAsia="Times New Roman" w:hAnsi="MS Reference Sans Serif" w:cs="ArialMT"/>
                <w:sz w:val="18"/>
                <w:szCs w:val="18"/>
                <w:lang w:val="bg-BG" w:bidi="en-US"/>
              </w:rPr>
              <w:t xml:space="preserve">, причинени пряко или косвено от </w:t>
            </w:r>
            <w:r w:rsidRPr="00D74134">
              <w:rPr>
                <w:rFonts w:ascii="MS Reference Sans Serif" w:eastAsia="Times New Roman" w:hAnsi="MS Reference Sans Serif" w:cs="ArialMT"/>
                <w:sz w:val="18"/>
                <w:szCs w:val="18"/>
                <w:lang w:val="bg-BG" w:bidi="en-US"/>
              </w:rPr>
              <w:t xml:space="preserve">следните </w:t>
            </w:r>
            <w:r>
              <w:rPr>
                <w:rFonts w:ascii="MS Reference Sans Serif" w:eastAsia="Times New Roman" w:hAnsi="MS Reference Sans Serif" w:cs="ArialMT"/>
                <w:sz w:val="18"/>
                <w:szCs w:val="18"/>
                <w:lang w:val="bg-BG" w:bidi="en-US"/>
              </w:rPr>
              <w:t>действия</w:t>
            </w:r>
            <w:r w:rsidRPr="00D74134">
              <w:rPr>
                <w:rFonts w:ascii="MS Reference Sans Serif" w:eastAsia="Times New Roman" w:hAnsi="MS Reference Sans Serif" w:cs="ArialMT"/>
                <w:sz w:val="18"/>
                <w:szCs w:val="18"/>
                <w:lang w:val="bg-BG" w:bidi="en-US"/>
              </w:rPr>
              <w:t xml:space="preserve"> на</w:t>
            </w:r>
            <w:r w:rsidRPr="00012FFB">
              <w:rPr>
                <w:rFonts w:ascii="MS Reference Sans Serif" w:eastAsia="Times New Roman" w:hAnsi="MS Reference Sans Serif" w:cs="ArialMT"/>
                <w:sz w:val="18"/>
                <w:szCs w:val="18"/>
                <w:lang w:val="bg-BG" w:bidi="en-US"/>
              </w:rPr>
              <w:t xml:space="preserve"> Организацията:</w:t>
            </w:r>
          </w:p>
        </w:tc>
        <w:tc>
          <w:tcPr>
            <w:tcW w:w="709" w:type="dxa"/>
          </w:tcPr>
          <w:p w14:paraId="669CCF84" w14:textId="70B98CB5" w:rsidR="0067352D" w:rsidRPr="007628C9" w:rsidRDefault="0067352D"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BA628F">
              <w:rPr>
                <w:rFonts w:ascii="MS Reference Sans Serif" w:eastAsia="Times New Roman" w:hAnsi="MS Reference Sans Serif" w:cs="ArialMT"/>
                <w:sz w:val="18"/>
                <w:szCs w:val="18"/>
                <w:lang w:val="bg-BG" w:bidi="en-US"/>
              </w:rPr>
              <w:t>10.2</w:t>
            </w:r>
          </w:p>
        </w:tc>
        <w:tc>
          <w:tcPr>
            <w:tcW w:w="4253" w:type="dxa"/>
            <w:gridSpan w:val="3"/>
          </w:tcPr>
          <w:p w14:paraId="28D1F371" w14:textId="776AFB19" w:rsidR="0067352D" w:rsidRPr="007628C9"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4C707A">
              <w:rPr>
                <w:rFonts w:ascii="MS Reference Sans Serif" w:eastAsia="Times New Roman" w:hAnsi="MS Reference Sans Serif"/>
                <w:sz w:val="18"/>
                <w:szCs w:val="18"/>
                <w:lang w:val="en-GB"/>
              </w:rPr>
              <w:t>The Organisation agrees that NEPCon is not liable to the Organisation, any customer of the Organisation or any other person or entity for any Damages resulting directly or indirectly from the Organisation’s own:</w:t>
            </w:r>
          </w:p>
        </w:tc>
      </w:tr>
      <w:tr w:rsidR="0067352D" w:rsidRPr="002F3185" w14:paraId="6C0316F1" w14:textId="77777777" w:rsidTr="00DF2FC7">
        <w:trPr>
          <w:jc w:val="center"/>
        </w:trPr>
        <w:tc>
          <w:tcPr>
            <w:tcW w:w="851" w:type="dxa"/>
          </w:tcPr>
          <w:p w14:paraId="218CE678" w14:textId="3B9796C8" w:rsidR="0067352D" w:rsidRPr="00012FFB" w:rsidRDefault="00393961"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а)</w:t>
            </w:r>
          </w:p>
        </w:tc>
        <w:tc>
          <w:tcPr>
            <w:tcW w:w="4252" w:type="dxa"/>
            <w:gridSpan w:val="3"/>
          </w:tcPr>
          <w:p w14:paraId="35723AD3" w14:textId="53BF901A" w:rsidR="0067352D" w:rsidRPr="00012FFB" w:rsidRDefault="00393961"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012FFB">
              <w:rPr>
                <w:rFonts w:ascii="MS Reference Sans Serif" w:hAnsi="MS Reference Sans Serif" w:cstheme="minorHAnsi"/>
                <w:sz w:val="18"/>
                <w:szCs w:val="18"/>
                <w:lang w:val="bg-BG" w:bidi="en-US"/>
              </w:rPr>
              <w:t xml:space="preserve">производство, ползване, продажба, реклама, промоция, дистрибуция, </w:t>
            </w:r>
            <w:r w:rsidR="00040EB0">
              <w:rPr>
                <w:rFonts w:ascii="MS Reference Sans Serif" w:hAnsi="MS Reference Sans Serif" w:cstheme="minorHAnsi"/>
                <w:sz w:val="18"/>
                <w:szCs w:val="18"/>
                <w:lang w:val="bg-BG" w:bidi="en-US"/>
              </w:rPr>
              <w:t>поваляне</w:t>
            </w:r>
            <w:r w:rsidRPr="00012FFB">
              <w:rPr>
                <w:rFonts w:ascii="MS Reference Sans Serif" w:hAnsi="MS Reference Sans Serif" w:cstheme="minorHAnsi"/>
                <w:sz w:val="18"/>
                <w:szCs w:val="18"/>
                <w:lang w:val="bg-BG" w:bidi="en-US"/>
              </w:rPr>
              <w:t>, премахване, обработка, транспорт или друго разпореждане с продукти</w:t>
            </w:r>
            <w:r>
              <w:rPr>
                <w:rFonts w:ascii="MS Reference Sans Serif" w:hAnsi="MS Reference Sans Serif" w:cstheme="minorHAnsi"/>
                <w:sz w:val="18"/>
                <w:szCs w:val="18"/>
                <w:lang w:val="bg-BG" w:bidi="en-US"/>
              </w:rPr>
              <w:t xml:space="preserve">, включени в Сертификационният </w:t>
            </w:r>
            <w:r>
              <w:rPr>
                <w:rFonts w:ascii="MS Reference Sans Serif" w:hAnsi="MS Reference Sans Serif" w:cstheme="minorHAnsi"/>
                <w:sz w:val="18"/>
                <w:szCs w:val="18"/>
                <w:lang w:val="bg-BG" w:bidi="en-US"/>
              </w:rPr>
              <w:lastRenderedPageBreak/>
              <w:t>О</w:t>
            </w:r>
            <w:r w:rsidRPr="00012FFB">
              <w:rPr>
                <w:rFonts w:ascii="MS Reference Sans Serif" w:hAnsi="MS Reference Sans Serif" w:cstheme="minorHAnsi"/>
                <w:sz w:val="18"/>
                <w:szCs w:val="18"/>
                <w:lang w:val="bg-BG" w:bidi="en-US"/>
              </w:rPr>
              <w:t>бхват;</w:t>
            </w:r>
          </w:p>
        </w:tc>
        <w:tc>
          <w:tcPr>
            <w:tcW w:w="709" w:type="dxa"/>
          </w:tcPr>
          <w:p w14:paraId="7A477116" w14:textId="083E26C8" w:rsidR="0067352D" w:rsidRPr="00BA628F" w:rsidRDefault="0067352D"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4C707A">
              <w:rPr>
                <w:rFonts w:ascii="MS Reference Sans Serif" w:eastAsia="Times New Roman" w:hAnsi="MS Reference Sans Serif"/>
                <w:sz w:val="18"/>
                <w:szCs w:val="18"/>
                <w:lang w:val="en-GB"/>
              </w:rPr>
              <w:lastRenderedPageBreak/>
              <w:t>a)</w:t>
            </w:r>
          </w:p>
        </w:tc>
        <w:tc>
          <w:tcPr>
            <w:tcW w:w="4253" w:type="dxa"/>
            <w:gridSpan w:val="3"/>
          </w:tcPr>
          <w:p w14:paraId="21CA614A" w14:textId="1FA92F8E" w:rsidR="0067352D" w:rsidRPr="004C707A"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4C707A">
              <w:rPr>
                <w:rFonts w:ascii="MS Reference Sans Serif" w:eastAsia="Times New Roman" w:hAnsi="MS Reference Sans Serif"/>
                <w:sz w:val="18"/>
                <w:szCs w:val="18"/>
                <w:lang w:val="en-GB"/>
              </w:rPr>
              <w:t>manufacture, use, sale, advertising, promotion, distribution, felling, removal, processing, transport or other disposition of product included in the Certification Scope;</w:t>
            </w:r>
          </w:p>
        </w:tc>
      </w:tr>
      <w:tr w:rsidR="0067352D" w:rsidRPr="002F3185" w14:paraId="76F6E65F" w14:textId="77777777" w:rsidTr="00DF2FC7">
        <w:trPr>
          <w:jc w:val="center"/>
        </w:trPr>
        <w:tc>
          <w:tcPr>
            <w:tcW w:w="851" w:type="dxa"/>
          </w:tcPr>
          <w:p w14:paraId="443345CE" w14:textId="66583039" w:rsidR="0067352D" w:rsidRPr="00012FFB" w:rsidRDefault="00393961"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б)</w:t>
            </w:r>
          </w:p>
        </w:tc>
        <w:tc>
          <w:tcPr>
            <w:tcW w:w="4252" w:type="dxa"/>
            <w:gridSpan w:val="3"/>
          </w:tcPr>
          <w:p w14:paraId="7E09D091" w14:textId="643B4BFB" w:rsidR="0067352D" w:rsidRPr="00012FFB" w:rsidRDefault="00393961"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маркетинг, реклама или промоция на сертифицирания продукт, предприятие или дейност; или</w:t>
            </w:r>
          </w:p>
        </w:tc>
        <w:tc>
          <w:tcPr>
            <w:tcW w:w="709" w:type="dxa"/>
          </w:tcPr>
          <w:p w14:paraId="5993379F" w14:textId="7758D0A4" w:rsidR="0067352D" w:rsidRPr="004C0DE5" w:rsidRDefault="0067352D"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en-GB" w:bidi="en-US"/>
              </w:rPr>
            </w:pPr>
            <w:r>
              <w:rPr>
                <w:rFonts w:ascii="MS Reference Sans Serif" w:eastAsia="Times New Roman" w:hAnsi="MS Reference Sans Serif" w:cs="ArialMT"/>
                <w:sz w:val="18"/>
                <w:szCs w:val="18"/>
                <w:lang w:val="en-GB" w:bidi="en-US"/>
              </w:rPr>
              <w:t>b)</w:t>
            </w:r>
          </w:p>
        </w:tc>
        <w:tc>
          <w:tcPr>
            <w:tcW w:w="4253" w:type="dxa"/>
            <w:gridSpan w:val="3"/>
          </w:tcPr>
          <w:p w14:paraId="7FC9ACCB" w14:textId="27C49F7F" w:rsidR="0067352D" w:rsidRPr="004C707A"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4C0DE5">
              <w:rPr>
                <w:rFonts w:ascii="MS Reference Sans Serif" w:eastAsia="Times New Roman" w:hAnsi="MS Reference Sans Serif"/>
                <w:sz w:val="18"/>
                <w:szCs w:val="18"/>
                <w:lang w:val="en-GB"/>
              </w:rPr>
              <w:t>marketing, advertising or promotion of its certified product, enterprise or operation; or</w:t>
            </w:r>
          </w:p>
        </w:tc>
      </w:tr>
      <w:tr w:rsidR="0067352D" w:rsidRPr="002F3185" w14:paraId="3F80199F" w14:textId="77777777" w:rsidTr="00DF2FC7">
        <w:trPr>
          <w:jc w:val="center"/>
        </w:trPr>
        <w:tc>
          <w:tcPr>
            <w:tcW w:w="851" w:type="dxa"/>
          </w:tcPr>
          <w:p w14:paraId="7551FFB3" w14:textId="2CA98104" w:rsidR="0067352D" w:rsidRPr="00012FFB" w:rsidRDefault="00393961"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в)</w:t>
            </w:r>
          </w:p>
        </w:tc>
        <w:tc>
          <w:tcPr>
            <w:tcW w:w="4252" w:type="dxa"/>
            <w:gridSpan w:val="3"/>
          </w:tcPr>
          <w:p w14:paraId="65CB7B06" w14:textId="2670D87C" w:rsidR="0067352D" w:rsidRPr="00012FFB" w:rsidRDefault="00040EB0"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неуспех да осигури</w:t>
            </w:r>
            <w:r w:rsidR="00393961" w:rsidRPr="00012FFB">
              <w:rPr>
                <w:rFonts w:ascii="MS Reference Sans Serif" w:eastAsia="Times New Roman" w:hAnsi="MS Reference Sans Serif" w:cs="ArialMT"/>
                <w:sz w:val="18"/>
                <w:szCs w:val="18"/>
                <w:lang w:val="bg-BG" w:bidi="en-US"/>
              </w:rPr>
              <w:t xml:space="preserve"> съответствие </w:t>
            </w:r>
            <w:r>
              <w:rPr>
                <w:rFonts w:ascii="MS Reference Sans Serif" w:eastAsia="Times New Roman" w:hAnsi="MS Reference Sans Serif" w:cs="ArialMT"/>
                <w:sz w:val="18"/>
                <w:szCs w:val="18"/>
                <w:lang w:val="bg-BG" w:bidi="en-US"/>
              </w:rPr>
              <w:t xml:space="preserve">с </w:t>
            </w:r>
            <w:r w:rsidR="00393961" w:rsidRPr="00D74134">
              <w:rPr>
                <w:rFonts w:ascii="MS Reference Sans Serif" w:eastAsia="Times New Roman" w:hAnsi="MS Reference Sans Serif" w:cs="ArialMT"/>
                <w:sz w:val="18"/>
                <w:szCs w:val="18"/>
                <w:lang w:val="bg-BG" w:bidi="en-US"/>
              </w:rPr>
              <w:t xml:space="preserve">условията </w:t>
            </w:r>
            <w:r>
              <w:rPr>
                <w:rFonts w:ascii="MS Reference Sans Serif" w:eastAsia="Times New Roman" w:hAnsi="MS Reference Sans Serif" w:cs="ArialMT"/>
                <w:sz w:val="18"/>
                <w:szCs w:val="18"/>
                <w:lang w:val="bg-BG" w:bidi="en-US"/>
              </w:rPr>
              <w:t>за</w:t>
            </w:r>
            <w:r w:rsidR="00393961" w:rsidRPr="00D74134">
              <w:rPr>
                <w:rFonts w:ascii="MS Reference Sans Serif" w:eastAsia="Times New Roman" w:hAnsi="MS Reference Sans Serif" w:cs="ArialMT"/>
                <w:sz w:val="18"/>
                <w:szCs w:val="18"/>
                <w:lang w:val="bg-BG" w:bidi="en-US"/>
              </w:rPr>
              <w:t xml:space="preserve"> сертификация съгласно настоящия договор.</w:t>
            </w:r>
          </w:p>
        </w:tc>
        <w:tc>
          <w:tcPr>
            <w:tcW w:w="709" w:type="dxa"/>
          </w:tcPr>
          <w:p w14:paraId="4A3B7EE7" w14:textId="6ABF757B" w:rsidR="0067352D" w:rsidRPr="00BA628F" w:rsidRDefault="0067352D"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4C0DE5">
              <w:rPr>
                <w:rFonts w:ascii="MS Reference Sans Serif" w:eastAsia="Times New Roman" w:hAnsi="MS Reference Sans Serif"/>
                <w:sz w:val="18"/>
                <w:szCs w:val="18"/>
                <w:lang w:val="en-GB"/>
              </w:rPr>
              <w:t>c)</w:t>
            </w:r>
          </w:p>
        </w:tc>
        <w:tc>
          <w:tcPr>
            <w:tcW w:w="4253" w:type="dxa"/>
            <w:gridSpan w:val="3"/>
          </w:tcPr>
          <w:p w14:paraId="67804912" w14:textId="700E0D23" w:rsidR="0067352D" w:rsidRPr="004C707A"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4C0DE5">
              <w:rPr>
                <w:rFonts w:ascii="MS Reference Sans Serif" w:eastAsia="Times New Roman" w:hAnsi="MS Reference Sans Serif"/>
                <w:sz w:val="18"/>
                <w:szCs w:val="18"/>
                <w:lang w:val="en-GB"/>
              </w:rPr>
              <w:t>failure to comply with the terms and conditions of the certification hereunder.</w:t>
            </w:r>
          </w:p>
        </w:tc>
      </w:tr>
      <w:tr w:rsidR="0067352D" w:rsidRPr="002F3185" w14:paraId="3FE9A067" w14:textId="77777777" w:rsidTr="00DF2FC7">
        <w:trPr>
          <w:jc w:val="center"/>
        </w:trPr>
        <w:tc>
          <w:tcPr>
            <w:tcW w:w="851" w:type="dxa"/>
          </w:tcPr>
          <w:p w14:paraId="34E7A503" w14:textId="77777777" w:rsidR="0067352D" w:rsidRPr="00012FFB" w:rsidRDefault="0067352D"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p>
        </w:tc>
        <w:tc>
          <w:tcPr>
            <w:tcW w:w="4252" w:type="dxa"/>
            <w:gridSpan w:val="3"/>
          </w:tcPr>
          <w:p w14:paraId="35B231CB" w14:textId="77777777" w:rsidR="0067352D" w:rsidRPr="00012FFB" w:rsidRDefault="0067352D"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p>
        </w:tc>
        <w:tc>
          <w:tcPr>
            <w:tcW w:w="709" w:type="dxa"/>
          </w:tcPr>
          <w:p w14:paraId="102CFA16" w14:textId="77777777" w:rsidR="0067352D" w:rsidRPr="007628C9" w:rsidRDefault="0067352D" w:rsidP="006A2D0E">
            <w:pPr>
              <w:widowControl w:val="0"/>
              <w:autoSpaceDE w:val="0"/>
              <w:autoSpaceDN w:val="0"/>
              <w:adjustRightInd w:val="0"/>
              <w:spacing w:line="276" w:lineRule="auto"/>
              <w:rPr>
                <w:rFonts w:ascii="MS Reference Sans Serif" w:eastAsia="Times New Roman" w:hAnsi="MS Reference Sans Serif" w:cs="ArialMT"/>
                <w:sz w:val="18"/>
                <w:szCs w:val="18"/>
                <w:lang w:val="bg-BG" w:bidi="en-US"/>
              </w:rPr>
            </w:pPr>
          </w:p>
        </w:tc>
        <w:tc>
          <w:tcPr>
            <w:tcW w:w="4253" w:type="dxa"/>
            <w:gridSpan w:val="3"/>
          </w:tcPr>
          <w:p w14:paraId="2882E075" w14:textId="77777777" w:rsidR="0067352D" w:rsidRPr="007628C9"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p>
        </w:tc>
      </w:tr>
      <w:tr w:rsidR="0067352D" w:rsidRPr="002F3185" w14:paraId="5E73F157" w14:textId="77777777" w:rsidTr="00DF2FC7">
        <w:trPr>
          <w:jc w:val="center"/>
        </w:trPr>
        <w:tc>
          <w:tcPr>
            <w:tcW w:w="851" w:type="dxa"/>
          </w:tcPr>
          <w:p w14:paraId="29182C0A" w14:textId="69FAD19D" w:rsidR="0067352D" w:rsidRPr="00C71C6E" w:rsidRDefault="00264304"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en-GB" w:bidi="en-US"/>
              </w:rPr>
            </w:pPr>
            <w:r>
              <w:rPr>
                <w:rFonts w:ascii="MS Reference Sans Serif" w:eastAsia="Times New Roman" w:hAnsi="MS Reference Sans Serif" w:cs="ArialMT"/>
                <w:sz w:val="18"/>
                <w:szCs w:val="18"/>
                <w:lang w:val="bg-BG" w:bidi="en-US"/>
              </w:rPr>
              <w:t>10.3</w:t>
            </w:r>
          </w:p>
        </w:tc>
        <w:tc>
          <w:tcPr>
            <w:tcW w:w="4252" w:type="dxa"/>
            <w:gridSpan w:val="3"/>
          </w:tcPr>
          <w:p w14:paraId="1F5E449E" w14:textId="53CCC023" w:rsidR="0067352D" w:rsidRPr="00012FFB" w:rsidRDefault="0011765B"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11765B">
              <w:rPr>
                <w:rFonts w:ascii="MS Reference Sans Serif" w:eastAsia="Times New Roman" w:hAnsi="MS Reference Sans Serif" w:cs="ArialMT"/>
                <w:sz w:val="18"/>
                <w:szCs w:val="18"/>
                <w:lang w:val="bg-BG" w:bidi="en-US"/>
              </w:rPr>
              <w:t>О</w:t>
            </w:r>
            <w:r>
              <w:rPr>
                <w:rFonts w:ascii="MS Reference Sans Serif" w:eastAsia="Times New Roman" w:hAnsi="MS Reference Sans Serif" w:cs="ArialMT"/>
                <w:sz w:val="18"/>
                <w:szCs w:val="18"/>
                <w:lang w:val="bg-BG" w:bidi="en-US"/>
              </w:rPr>
              <w:t xml:space="preserve">рганизацията се съгласява, че при никакви обстоятелства </w:t>
            </w:r>
            <w:r w:rsidRPr="0011765B">
              <w:rPr>
                <w:rFonts w:ascii="MS Reference Sans Serif" w:eastAsia="Times New Roman" w:hAnsi="MS Reference Sans Serif" w:cs="ArialMT"/>
                <w:sz w:val="18"/>
                <w:szCs w:val="18"/>
                <w:lang w:val="bg-BG" w:bidi="en-US"/>
              </w:rPr>
              <w:t>NEPCon не носи отговорност пред Организацията, клиент на Организацията или всяк</w:t>
            </w:r>
            <w:r>
              <w:rPr>
                <w:rFonts w:ascii="MS Reference Sans Serif" w:eastAsia="Times New Roman" w:hAnsi="MS Reference Sans Serif" w:cs="ArialMT"/>
                <w:sz w:val="18"/>
                <w:szCs w:val="18"/>
                <w:lang w:val="bg-BG" w:bidi="en-US"/>
              </w:rPr>
              <w:t>а</w:t>
            </w:r>
            <w:r w:rsidRPr="0011765B">
              <w:rPr>
                <w:rFonts w:ascii="MS Reference Sans Serif" w:eastAsia="Times New Roman" w:hAnsi="MS Reference Sans Serif" w:cs="ArialMT"/>
                <w:sz w:val="18"/>
                <w:szCs w:val="18"/>
                <w:lang w:val="bg-BG" w:bidi="en-US"/>
              </w:rPr>
              <w:t xml:space="preserve"> друг</w:t>
            </w:r>
            <w:r>
              <w:rPr>
                <w:rFonts w:ascii="MS Reference Sans Serif" w:eastAsia="Times New Roman" w:hAnsi="MS Reference Sans Serif" w:cs="ArialMT"/>
                <w:sz w:val="18"/>
                <w:szCs w:val="18"/>
                <w:lang w:val="bg-BG" w:bidi="en-US"/>
              </w:rPr>
              <w:t xml:space="preserve">а личност </w:t>
            </w:r>
            <w:r w:rsidRPr="0011765B">
              <w:rPr>
                <w:rFonts w:ascii="MS Reference Sans Serif" w:eastAsia="Times New Roman" w:hAnsi="MS Reference Sans Serif" w:cs="ArialMT"/>
                <w:sz w:val="18"/>
                <w:szCs w:val="18"/>
                <w:lang w:val="bg-BG" w:bidi="en-US"/>
              </w:rPr>
              <w:t xml:space="preserve">или юридическо лице за </w:t>
            </w:r>
            <w:r>
              <w:rPr>
                <w:rFonts w:ascii="MS Reference Sans Serif" w:eastAsia="Times New Roman" w:hAnsi="MS Reference Sans Serif" w:cs="ArialMT"/>
                <w:sz w:val="18"/>
                <w:szCs w:val="18"/>
                <w:lang w:val="bg-BG" w:bidi="en-US"/>
              </w:rPr>
              <w:t>извънредни</w:t>
            </w:r>
            <w:r w:rsidRPr="0011765B">
              <w:rPr>
                <w:rFonts w:ascii="MS Reference Sans Serif" w:eastAsia="Times New Roman" w:hAnsi="MS Reference Sans Serif" w:cs="ArialMT"/>
                <w:sz w:val="18"/>
                <w:szCs w:val="18"/>
                <w:lang w:val="bg-BG" w:bidi="en-US"/>
              </w:rPr>
              <w:t xml:space="preserve">, косвени, значителни или случайни загуби или щети, </w:t>
            </w:r>
            <w:r w:rsidR="004206E8">
              <w:rPr>
                <w:rFonts w:ascii="MS Reference Sans Serif" w:eastAsia="Times New Roman" w:hAnsi="MS Reference Sans Serif" w:cs="ArialMT"/>
                <w:sz w:val="18"/>
                <w:szCs w:val="18"/>
                <w:lang w:val="bg-BG" w:bidi="en-US"/>
              </w:rPr>
              <w:t>произтичащи</w:t>
            </w:r>
            <w:r w:rsidRPr="0011765B">
              <w:rPr>
                <w:rFonts w:ascii="MS Reference Sans Serif" w:eastAsia="Times New Roman" w:hAnsi="MS Reference Sans Serif" w:cs="ArialMT"/>
                <w:sz w:val="18"/>
                <w:szCs w:val="18"/>
                <w:lang w:val="bg-BG" w:bidi="en-US"/>
              </w:rPr>
              <w:t xml:space="preserve"> от или свързани с </w:t>
            </w:r>
            <w:r>
              <w:rPr>
                <w:rFonts w:ascii="MS Reference Sans Serif" w:eastAsia="Times New Roman" w:hAnsi="MS Reference Sans Serif" w:cs="ArialMT"/>
                <w:sz w:val="18"/>
                <w:szCs w:val="18"/>
                <w:lang w:val="bg-BG" w:bidi="en-US"/>
              </w:rPr>
              <w:t>този Договор</w:t>
            </w:r>
            <w:r w:rsidRPr="0011765B">
              <w:rPr>
                <w:rFonts w:ascii="MS Reference Sans Serif" w:eastAsia="Times New Roman" w:hAnsi="MS Reference Sans Serif" w:cs="ArialMT"/>
                <w:sz w:val="18"/>
                <w:szCs w:val="18"/>
                <w:lang w:val="bg-BG" w:bidi="en-US"/>
              </w:rPr>
              <w:t xml:space="preserve">. </w:t>
            </w:r>
            <w:r w:rsidRPr="003344BB">
              <w:rPr>
                <w:rFonts w:ascii="MS Reference Sans Serif" w:eastAsia="Times New Roman" w:hAnsi="MS Reference Sans Serif" w:cs="ArialMT"/>
                <w:sz w:val="18"/>
                <w:szCs w:val="18"/>
                <w:lang w:val="bg-BG" w:bidi="en-US"/>
              </w:rPr>
              <w:t xml:space="preserve">Организацията се съгласява да не </w:t>
            </w:r>
            <w:r w:rsidR="0048302D" w:rsidRPr="003344BB">
              <w:rPr>
                <w:rFonts w:ascii="MS Reference Sans Serif" w:eastAsia="Times New Roman" w:hAnsi="MS Reference Sans Serif" w:cs="ArialMT"/>
                <w:sz w:val="18"/>
                <w:szCs w:val="18"/>
                <w:lang w:val="bg-BG" w:bidi="en-US"/>
              </w:rPr>
              <w:t>търси</w:t>
            </w:r>
            <w:r w:rsidRPr="003344BB">
              <w:rPr>
                <w:rFonts w:ascii="MS Reference Sans Serif" w:eastAsia="Times New Roman" w:hAnsi="MS Reference Sans Serif" w:cs="ArialMT"/>
                <w:sz w:val="18"/>
                <w:szCs w:val="18"/>
                <w:lang w:val="bg-BG" w:bidi="en-US"/>
              </w:rPr>
              <w:t xml:space="preserve"> </w:t>
            </w:r>
            <w:r w:rsidR="0048302D" w:rsidRPr="003344BB">
              <w:rPr>
                <w:rFonts w:ascii="MS Reference Sans Serif" w:eastAsia="Times New Roman" w:hAnsi="MS Reference Sans Serif" w:cs="ArialMT"/>
                <w:sz w:val="18"/>
                <w:szCs w:val="18"/>
                <w:lang w:val="bg-BG" w:bidi="en-US"/>
              </w:rPr>
              <w:t xml:space="preserve">по никакъв начин </w:t>
            </w:r>
            <w:r w:rsidRPr="003344BB">
              <w:rPr>
                <w:rFonts w:ascii="MS Reference Sans Serif" w:eastAsia="Times New Roman" w:hAnsi="MS Reference Sans Serif" w:cs="ArialMT"/>
                <w:sz w:val="18"/>
                <w:szCs w:val="18"/>
                <w:lang w:val="bg-BG" w:bidi="en-US"/>
              </w:rPr>
              <w:t xml:space="preserve">отговорност </w:t>
            </w:r>
            <w:r w:rsidR="0048302D" w:rsidRPr="003344BB">
              <w:rPr>
                <w:rFonts w:ascii="MS Reference Sans Serif" w:eastAsia="Times New Roman" w:hAnsi="MS Reference Sans Serif" w:cs="ArialMT"/>
                <w:sz w:val="18"/>
                <w:szCs w:val="18"/>
                <w:lang w:val="bg-BG" w:bidi="en-US"/>
              </w:rPr>
              <w:t>от</w:t>
            </w:r>
            <w:r w:rsidRPr="003344BB">
              <w:rPr>
                <w:rFonts w:ascii="MS Reference Sans Serif" w:eastAsia="Times New Roman" w:hAnsi="MS Reference Sans Serif" w:cs="ArialMT"/>
                <w:sz w:val="18"/>
                <w:szCs w:val="18"/>
                <w:lang w:val="bg-BG" w:bidi="en-US"/>
              </w:rPr>
              <w:t xml:space="preserve"> NEPcon за </w:t>
            </w:r>
            <w:r w:rsidR="0048302D" w:rsidRPr="003344BB">
              <w:rPr>
                <w:rFonts w:ascii="MS Reference Sans Serif" w:eastAsia="Times New Roman" w:hAnsi="MS Reference Sans Serif" w:cs="ArialMT"/>
                <w:sz w:val="18"/>
                <w:szCs w:val="18"/>
                <w:lang w:val="bg-BG" w:bidi="en-US"/>
              </w:rPr>
              <w:t>каквито и да е</w:t>
            </w:r>
            <w:r w:rsidRPr="003344BB">
              <w:rPr>
                <w:rFonts w:ascii="MS Reference Sans Serif" w:eastAsia="Times New Roman" w:hAnsi="MS Reference Sans Serif" w:cs="ArialMT"/>
                <w:sz w:val="18"/>
                <w:szCs w:val="18"/>
                <w:lang w:val="bg-BG" w:bidi="en-US"/>
              </w:rPr>
              <w:t xml:space="preserve"> щети или последици, произтичащи от временно</w:t>
            </w:r>
            <w:r w:rsidR="0048302D" w:rsidRPr="003344BB">
              <w:rPr>
                <w:rFonts w:ascii="MS Reference Sans Serif" w:eastAsia="Times New Roman" w:hAnsi="MS Reference Sans Serif" w:cs="ArialMT"/>
                <w:sz w:val="18"/>
                <w:szCs w:val="18"/>
                <w:lang w:val="bg-BG" w:bidi="en-US"/>
              </w:rPr>
              <w:t xml:space="preserve"> Прекъсване или П</w:t>
            </w:r>
            <w:r w:rsidRPr="003344BB">
              <w:rPr>
                <w:rFonts w:ascii="MS Reference Sans Serif" w:eastAsia="Times New Roman" w:hAnsi="MS Reference Sans Serif" w:cs="ArialMT"/>
                <w:sz w:val="18"/>
                <w:szCs w:val="18"/>
                <w:lang w:val="bg-BG" w:bidi="en-US"/>
              </w:rPr>
              <w:t>рекратяване на сертификат</w:t>
            </w:r>
            <w:r w:rsidR="0048302D" w:rsidRPr="003344BB">
              <w:rPr>
                <w:rFonts w:ascii="MS Reference Sans Serif" w:eastAsia="Times New Roman" w:hAnsi="MS Reference Sans Serif" w:cs="ArialMT"/>
                <w:sz w:val="18"/>
                <w:szCs w:val="18"/>
                <w:lang w:val="bg-BG" w:bidi="en-US"/>
              </w:rPr>
              <w:t>а</w:t>
            </w:r>
            <w:r w:rsidRPr="003344BB">
              <w:rPr>
                <w:rFonts w:ascii="MS Reference Sans Serif" w:eastAsia="Times New Roman" w:hAnsi="MS Reference Sans Serif" w:cs="ArialMT"/>
                <w:sz w:val="18"/>
                <w:szCs w:val="18"/>
                <w:lang w:val="bg-BG" w:bidi="en-US"/>
              </w:rPr>
              <w:t xml:space="preserve">. Организацията се съгласява да не предприема никакви правни действия срещу NEPCon в резултат на </w:t>
            </w:r>
            <w:r w:rsidR="0048302D" w:rsidRPr="003344BB">
              <w:rPr>
                <w:rFonts w:ascii="MS Reference Sans Serif" w:eastAsia="Times New Roman" w:hAnsi="MS Reference Sans Serif" w:cs="ArialMT"/>
                <w:sz w:val="18"/>
                <w:szCs w:val="18"/>
                <w:lang w:val="bg-BG" w:bidi="en-US"/>
              </w:rPr>
              <w:t>Прекъсване или П</w:t>
            </w:r>
            <w:r w:rsidRPr="003344BB">
              <w:rPr>
                <w:rFonts w:ascii="MS Reference Sans Serif" w:eastAsia="Times New Roman" w:hAnsi="MS Reference Sans Serif" w:cs="ArialMT"/>
                <w:sz w:val="18"/>
                <w:szCs w:val="18"/>
                <w:lang w:val="bg-BG" w:bidi="en-US"/>
              </w:rPr>
              <w:t xml:space="preserve">рекратяване на </w:t>
            </w:r>
            <w:r w:rsidR="0048302D" w:rsidRPr="003344BB">
              <w:rPr>
                <w:rFonts w:ascii="MS Reference Sans Serif" w:eastAsia="Times New Roman" w:hAnsi="MS Reference Sans Serif" w:cs="ArialMT"/>
                <w:sz w:val="18"/>
                <w:szCs w:val="18"/>
                <w:lang w:val="bg-BG" w:bidi="en-US"/>
              </w:rPr>
              <w:t>сертификата</w:t>
            </w:r>
            <w:r w:rsidRPr="003344BB">
              <w:rPr>
                <w:rFonts w:ascii="MS Reference Sans Serif" w:eastAsia="Times New Roman" w:hAnsi="MS Reference Sans Serif" w:cs="ArialMT"/>
                <w:sz w:val="18"/>
                <w:szCs w:val="18"/>
                <w:lang w:val="bg-BG" w:bidi="en-US"/>
              </w:rPr>
              <w:t>. Организацията се съгласява да не предявява претенци</w:t>
            </w:r>
            <w:r w:rsidR="003344BB" w:rsidRPr="003344BB">
              <w:rPr>
                <w:rFonts w:ascii="MS Reference Sans Serif" w:eastAsia="Times New Roman" w:hAnsi="MS Reference Sans Serif" w:cs="ArialMT"/>
                <w:sz w:val="18"/>
                <w:szCs w:val="18"/>
                <w:lang w:val="bg-BG" w:bidi="en-US"/>
              </w:rPr>
              <w:t xml:space="preserve">и за каквото и да е обезщетения </w:t>
            </w:r>
            <w:r w:rsidR="004206E8">
              <w:rPr>
                <w:rFonts w:ascii="MS Reference Sans Serif" w:eastAsia="Times New Roman" w:hAnsi="MS Reference Sans Serif" w:cs="ArialMT"/>
                <w:sz w:val="18"/>
                <w:szCs w:val="18"/>
                <w:lang w:val="bg-BG" w:bidi="en-US"/>
              </w:rPr>
              <w:t>към</w:t>
            </w:r>
            <w:r w:rsidR="003344BB" w:rsidRPr="003344BB">
              <w:rPr>
                <w:rFonts w:ascii="MS Reference Sans Serif" w:eastAsia="Times New Roman" w:hAnsi="MS Reference Sans Serif" w:cs="ArialMT"/>
                <w:sz w:val="18"/>
                <w:szCs w:val="18"/>
                <w:lang w:val="bg-BG" w:bidi="en-US"/>
              </w:rPr>
              <w:t xml:space="preserve"> </w:t>
            </w:r>
            <w:r w:rsidRPr="003344BB">
              <w:rPr>
                <w:rFonts w:ascii="MS Reference Sans Serif" w:eastAsia="Times New Roman" w:hAnsi="MS Reference Sans Serif" w:cs="ArialMT"/>
                <w:sz w:val="18"/>
                <w:szCs w:val="18"/>
                <w:lang w:val="bg-BG" w:bidi="en-US"/>
              </w:rPr>
              <w:t xml:space="preserve">NEPCon в резултат на </w:t>
            </w:r>
            <w:r w:rsidR="003344BB" w:rsidRPr="003344BB">
              <w:rPr>
                <w:rFonts w:ascii="MS Reference Sans Serif" w:eastAsia="Times New Roman" w:hAnsi="MS Reference Sans Serif" w:cs="ArialMT"/>
                <w:sz w:val="18"/>
                <w:szCs w:val="18"/>
                <w:lang w:val="bg-BG" w:bidi="en-US"/>
              </w:rPr>
              <w:t>Прекъсване или Прекратяване на сертификата</w:t>
            </w:r>
          </w:p>
        </w:tc>
        <w:tc>
          <w:tcPr>
            <w:tcW w:w="709" w:type="dxa"/>
          </w:tcPr>
          <w:p w14:paraId="7E7B11B9" w14:textId="00FA7D33" w:rsidR="0067352D" w:rsidRPr="007628C9" w:rsidRDefault="0067352D"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BA628F">
              <w:rPr>
                <w:rFonts w:ascii="MS Reference Sans Serif" w:eastAsia="Times New Roman" w:hAnsi="MS Reference Sans Serif" w:cs="ArialMT"/>
                <w:sz w:val="18"/>
                <w:szCs w:val="18"/>
                <w:lang w:val="bg-BG" w:bidi="en-US"/>
              </w:rPr>
              <w:t>10.3</w:t>
            </w:r>
          </w:p>
        </w:tc>
        <w:tc>
          <w:tcPr>
            <w:tcW w:w="4253" w:type="dxa"/>
            <w:gridSpan w:val="3"/>
          </w:tcPr>
          <w:p w14:paraId="5263EC7A" w14:textId="4282B3E4" w:rsidR="0067352D" w:rsidRPr="007628C9"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4C0DE5">
              <w:rPr>
                <w:rFonts w:ascii="MS Reference Sans Serif" w:eastAsia="Times New Roman" w:hAnsi="MS Reference Sans Serif"/>
                <w:sz w:val="18"/>
                <w:szCs w:val="18"/>
                <w:lang w:val="en-GB"/>
              </w:rPr>
              <w:t xml:space="preserve">The Organisation agrees that in no event shall NEPCon be liable to the Organisation, any Organisation customer or any other person or entity for any special, indirect, significant or incidental loss or damage, however caused, arising out of or relating to this Agreement. The Organisation agrees not to hold NEPCon liable in any way, for any Damages or consequences resulting from Termination or Suspension of a certificate. The Organisation agrees not to take any legal action against NEPCon </w:t>
            </w:r>
            <w:proofErr w:type="gramStart"/>
            <w:r w:rsidRPr="004C0DE5">
              <w:rPr>
                <w:rFonts w:ascii="MS Reference Sans Serif" w:eastAsia="Times New Roman" w:hAnsi="MS Reference Sans Serif"/>
                <w:sz w:val="18"/>
                <w:szCs w:val="18"/>
                <w:lang w:val="en-GB"/>
              </w:rPr>
              <w:t>as a result of</w:t>
            </w:r>
            <w:proofErr w:type="gramEnd"/>
            <w:r w:rsidRPr="004C0DE5">
              <w:rPr>
                <w:rFonts w:ascii="MS Reference Sans Serif" w:eastAsia="Times New Roman" w:hAnsi="MS Reference Sans Serif"/>
                <w:sz w:val="18"/>
                <w:szCs w:val="18"/>
                <w:lang w:val="en-GB"/>
              </w:rPr>
              <w:t xml:space="preserve"> Suspension or Termination of the certificate. The Organisation agrees not to present any claims for any kind of compensation to NEPCon </w:t>
            </w:r>
            <w:proofErr w:type="gramStart"/>
            <w:r w:rsidRPr="004C0DE5">
              <w:rPr>
                <w:rFonts w:ascii="MS Reference Sans Serif" w:eastAsia="Times New Roman" w:hAnsi="MS Reference Sans Serif"/>
                <w:sz w:val="18"/>
                <w:szCs w:val="18"/>
                <w:lang w:val="en-GB"/>
              </w:rPr>
              <w:t>as a result of</w:t>
            </w:r>
            <w:proofErr w:type="gramEnd"/>
            <w:r w:rsidRPr="004C0DE5">
              <w:rPr>
                <w:rFonts w:ascii="MS Reference Sans Serif" w:eastAsia="Times New Roman" w:hAnsi="MS Reference Sans Serif"/>
                <w:sz w:val="18"/>
                <w:szCs w:val="18"/>
                <w:lang w:val="en-GB"/>
              </w:rPr>
              <w:t xml:space="preserve"> Suspension or Termination of the certificate.</w:t>
            </w:r>
          </w:p>
        </w:tc>
      </w:tr>
      <w:tr w:rsidR="0067352D" w:rsidRPr="002F3185" w14:paraId="252F44FF" w14:textId="77777777" w:rsidTr="00DF2FC7">
        <w:trPr>
          <w:trHeight w:val="60"/>
          <w:jc w:val="center"/>
        </w:trPr>
        <w:tc>
          <w:tcPr>
            <w:tcW w:w="851" w:type="dxa"/>
          </w:tcPr>
          <w:p w14:paraId="08B1EF13" w14:textId="77777777" w:rsidR="0067352D" w:rsidRPr="00012FFB" w:rsidRDefault="0067352D"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p>
        </w:tc>
        <w:tc>
          <w:tcPr>
            <w:tcW w:w="4252" w:type="dxa"/>
            <w:gridSpan w:val="3"/>
          </w:tcPr>
          <w:p w14:paraId="2D2D6CDE" w14:textId="77777777" w:rsidR="0067352D" w:rsidRPr="00012FFB" w:rsidRDefault="0067352D"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p>
        </w:tc>
        <w:tc>
          <w:tcPr>
            <w:tcW w:w="709" w:type="dxa"/>
          </w:tcPr>
          <w:p w14:paraId="42B646A2" w14:textId="77777777" w:rsidR="0067352D" w:rsidRPr="007628C9" w:rsidRDefault="0067352D" w:rsidP="006A2D0E">
            <w:pPr>
              <w:widowControl w:val="0"/>
              <w:autoSpaceDE w:val="0"/>
              <w:autoSpaceDN w:val="0"/>
              <w:adjustRightInd w:val="0"/>
              <w:spacing w:line="276" w:lineRule="auto"/>
              <w:rPr>
                <w:rFonts w:ascii="MS Reference Sans Serif" w:eastAsia="Times New Roman" w:hAnsi="MS Reference Sans Serif" w:cs="ArialMT"/>
                <w:sz w:val="18"/>
                <w:szCs w:val="18"/>
                <w:lang w:val="bg-BG" w:bidi="en-US"/>
              </w:rPr>
            </w:pPr>
          </w:p>
        </w:tc>
        <w:tc>
          <w:tcPr>
            <w:tcW w:w="4253" w:type="dxa"/>
            <w:gridSpan w:val="3"/>
          </w:tcPr>
          <w:p w14:paraId="65C0815A" w14:textId="77777777" w:rsidR="0067352D" w:rsidRPr="007628C9"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p>
        </w:tc>
      </w:tr>
      <w:tr w:rsidR="0067352D" w:rsidRPr="002F3185" w14:paraId="7E864A1B" w14:textId="77777777" w:rsidTr="00DF2FC7">
        <w:trPr>
          <w:jc w:val="center"/>
        </w:trPr>
        <w:tc>
          <w:tcPr>
            <w:tcW w:w="851" w:type="dxa"/>
          </w:tcPr>
          <w:p w14:paraId="1337EDF3" w14:textId="2F6A1521" w:rsidR="0067352D" w:rsidRPr="00012FFB" w:rsidRDefault="0067352D"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012FFB">
              <w:rPr>
                <w:rFonts w:ascii="MS Reference Sans Serif" w:eastAsia="Times New Roman" w:hAnsi="MS Reference Sans Serif" w:cs="ArialMT"/>
                <w:sz w:val="18"/>
                <w:szCs w:val="18"/>
                <w:lang w:val="bg-BG" w:bidi="en-US"/>
              </w:rPr>
              <w:t>10.4</w:t>
            </w:r>
          </w:p>
        </w:tc>
        <w:tc>
          <w:tcPr>
            <w:tcW w:w="4252" w:type="dxa"/>
            <w:gridSpan w:val="3"/>
          </w:tcPr>
          <w:p w14:paraId="63B05027" w14:textId="5A219E4C" w:rsidR="0067352D" w:rsidRPr="00012FFB" w:rsidRDefault="00490D59"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Общата</w:t>
            </w:r>
            <w:r w:rsidR="003344BB">
              <w:rPr>
                <w:rFonts w:ascii="MS Reference Sans Serif" w:eastAsia="Times New Roman" w:hAnsi="MS Reference Sans Serif" w:cs="ArialMT"/>
                <w:sz w:val="18"/>
                <w:szCs w:val="18"/>
                <w:lang w:val="bg-BG" w:bidi="en-US"/>
              </w:rPr>
              <w:t xml:space="preserve"> </w:t>
            </w:r>
            <w:r>
              <w:rPr>
                <w:rFonts w:ascii="MS Reference Sans Serif" w:eastAsia="Times New Roman" w:hAnsi="MS Reference Sans Serif" w:cs="ArialMT"/>
                <w:sz w:val="18"/>
                <w:szCs w:val="18"/>
                <w:lang w:val="bg-BG" w:bidi="en-US"/>
              </w:rPr>
              <w:t>отговорност</w:t>
            </w:r>
            <w:r w:rsidR="003344BB">
              <w:rPr>
                <w:rFonts w:ascii="MS Reference Sans Serif" w:eastAsia="Times New Roman" w:hAnsi="MS Reference Sans Serif" w:cs="ArialMT"/>
                <w:sz w:val="18"/>
                <w:szCs w:val="18"/>
                <w:lang w:val="bg-BG" w:bidi="en-US"/>
              </w:rPr>
              <w:t xml:space="preserve"> на NEPCon към Организацията за </w:t>
            </w:r>
            <w:r w:rsidR="009020DF">
              <w:rPr>
                <w:rFonts w:ascii="MS Reference Sans Serif" w:eastAsia="Times New Roman" w:hAnsi="MS Reference Sans Serif" w:cs="ArialMT"/>
                <w:sz w:val="18"/>
                <w:szCs w:val="18"/>
                <w:lang w:val="bg-BG" w:bidi="en-US"/>
              </w:rPr>
              <w:t>Вреди</w:t>
            </w:r>
            <w:r w:rsidR="003344BB" w:rsidRPr="003344BB">
              <w:rPr>
                <w:rFonts w:ascii="MS Reference Sans Serif" w:eastAsia="Times New Roman" w:hAnsi="MS Reference Sans Serif" w:cs="ArialMT"/>
                <w:sz w:val="18"/>
                <w:szCs w:val="18"/>
                <w:lang w:val="bg-BG" w:bidi="en-US"/>
              </w:rPr>
              <w:t>, произтичащи от или във връзка с настоящ</w:t>
            </w:r>
            <w:r w:rsidR="003344BB">
              <w:rPr>
                <w:rFonts w:ascii="MS Reference Sans Serif" w:eastAsia="Times New Roman" w:hAnsi="MS Reference Sans Serif" w:cs="ArialMT"/>
                <w:sz w:val="18"/>
                <w:szCs w:val="18"/>
                <w:lang w:val="bg-BG" w:bidi="en-US"/>
              </w:rPr>
              <w:t>ия Договор</w:t>
            </w:r>
            <w:r w:rsidR="003344BB" w:rsidRPr="003344BB">
              <w:rPr>
                <w:rFonts w:ascii="MS Reference Sans Serif" w:eastAsia="Times New Roman" w:hAnsi="MS Reference Sans Serif" w:cs="ArialMT"/>
                <w:sz w:val="18"/>
                <w:szCs w:val="18"/>
                <w:lang w:val="bg-BG" w:bidi="en-US"/>
              </w:rPr>
              <w:t xml:space="preserve">, не </w:t>
            </w:r>
            <w:r>
              <w:rPr>
                <w:rFonts w:ascii="MS Reference Sans Serif" w:eastAsia="Times New Roman" w:hAnsi="MS Reference Sans Serif" w:cs="ArialMT"/>
                <w:sz w:val="18"/>
                <w:szCs w:val="18"/>
                <w:lang w:val="bg-BG" w:bidi="en-US"/>
              </w:rPr>
              <w:t>може</w:t>
            </w:r>
            <w:r w:rsidR="003344BB" w:rsidRPr="003344BB">
              <w:rPr>
                <w:rFonts w:ascii="MS Reference Sans Serif" w:eastAsia="Times New Roman" w:hAnsi="MS Reference Sans Serif" w:cs="ArialMT"/>
                <w:sz w:val="18"/>
                <w:szCs w:val="18"/>
                <w:lang w:val="bg-BG" w:bidi="en-US"/>
              </w:rPr>
              <w:t xml:space="preserve"> да надвишава, за всяко събитие или серия от свързани събития, общото годи</w:t>
            </w:r>
            <w:r w:rsidR="003344BB">
              <w:rPr>
                <w:rFonts w:ascii="MS Reference Sans Serif" w:eastAsia="Times New Roman" w:hAnsi="MS Reference Sans Serif" w:cs="ArialMT"/>
                <w:sz w:val="18"/>
                <w:szCs w:val="18"/>
                <w:lang w:val="bg-BG" w:bidi="en-US"/>
              </w:rPr>
              <w:t xml:space="preserve">шно възнаграждение, </w:t>
            </w:r>
            <w:r>
              <w:rPr>
                <w:rFonts w:ascii="MS Reference Sans Serif" w:eastAsia="Times New Roman" w:hAnsi="MS Reference Sans Serif" w:cs="ArialMT"/>
                <w:sz w:val="18"/>
                <w:szCs w:val="18"/>
                <w:lang w:val="bg-BG" w:bidi="en-US"/>
              </w:rPr>
              <w:t>за</w:t>
            </w:r>
            <w:r w:rsidR="003344BB">
              <w:rPr>
                <w:rFonts w:ascii="MS Reference Sans Serif" w:eastAsia="Times New Roman" w:hAnsi="MS Reference Sans Serif" w:cs="ArialMT"/>
                <w:sz w:val="18"/>
                <w:szCs w:val="18"/>
                <w:lang w:val="bg-BG" w:bidi="en-US"/>
              </w:rPr>
              <w:t>платено от О</w:t>
            </w:r>
            <w:r w:rsidR="003344BB" w:rsidRPr="003344BB">
              <w:rPr>
                <w:rFonts w:ascii="MS Reference Sans Serif" w:eastAsia="Times New Roman" w:hAnsi="MS Reference Sans Serif" w:cs="ArialMT"/>
                <w:sz w:val="18"/>
                <w:szCs w:val="18"/>
                <w:lang w:val="bg-BG" w:bidi="en-US"/>
              </w:rPr>
              <w:t>рганизация</w:t>
            </w:r>
            <w:r>
              <w:rPr>
                <w:rFonts w:ascii="MS Reference Sans Serif" w:eastAsia="Times New Roman" w:hAnsi="MS Reference Sans Serif" w:cs="ArialMT"/>
                <w:sz w:val="18"/>
                <w:szCs w:val="18"/>
                <w:lang w:val="bg-BG" w:bidi="en-US"/>
              </w:rPr>
              <w:t>та на NEPCon във връзка с настоящия договор</w:t>
            </w:r>
            <w:r w:rsidR="003344BB" w:rsidRPr="003344BB">
              <w:rPr>
                <w:rFonts w:ascii="MS Reference Sans Serif" w:eastAsia="Times New Roman" w:hAnsi="MS Reference Sans Serif" w:cs="ArialMT"/>
                <w:sz w:val="18"/>
                <w:szCs w:val="18"/>
                <w:lang w:val="bg-BG" w:bidi="en-US"/>
              </w:rPr>
              <w:t>.</w:t>
            </w:r>
          </w:p>
        </w:tc>
        <w:tc>
          <w:tcPr>
            <w:tcW w:w="709" w:type="dxa"/>
          </w:tcPr>
          <w:p w14:paraId="7DFFCFF1" w14:textId="34C9C7EC" w:rsidR="0067352D" w:rsidRPr="007628C9" w:rsidRDefault="0067352D"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BA628F">
              <w:rPr>
                <w:rFonts w:ascii="MS Reference Sans Serif" w:eastAsia="Times New Roman" w:hAnsi="MS Reference Sans Serif" w:cs="ArialMT"/>
                <w:sz w:val="18"/>
                <w:szCs w:val="18"/>
                <w:lang w:val="bg-BG" w:bidi="en-US"/>
              </w:rPr>
              <w:t>10.4</w:t>
            </w:r>
          </w:p>
        </w:tc>
        <w:tc>
          <w:tcPr>
            <w:tcW w:w="4253" w:type="dxa"/>
            <w:gridSpan w:val="3"/>
          </w:tcPr>
          <w:p w14:paraId="59D94058" w14:textId="00537733" w:rsidR="0067352D" w:rsidRPr="007628C9"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4C0DE5">
              <w:rPr>
                <w:rFonts w:ascii="MS Reference Sans Serif" w:eastAsia="Times New Roman" w:hAnsi="MS Reference Sans Serif"/>
                <w:sz w:val="18"/>
                <w:szCs w:val="18"/>
                <w:lang w:val="en-GB"/>
              </w:rPr>
              <w:t>NEPCon’s total liability to Organisation for any Damages arising out of or in connection with this Agreement shall not exceed, with respect to any one event or series of connected events, the total annual remuneration paid by the Organisation to NEPCon under this Agreement.</w:t>
            </w:r>
          </w:p>
        </w:tc>
      </w:tr>
      <w:tr w:rsidR="0067352D" w:rsidRPr="002F3185" w14:paraId="1EABA811" w14:textId="77777777" w:rsidTr="00DF2FC7">
        <w:trPr>
          <w:jc w:val="center"/>
        </w:trPr>
        <w:tc>
          <w:tcPr>
            <w:tcW w:w="851" w:type="dxa"/>
          </w:tcPr>
          <w:p w14:paraId="3B63AAD7" w14:textId="77777777" w:rsidR="0067352D" w:rsidRPr="00012FFB" w:rsidRDefault="0067352D"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p>
        </w:tc>
        <w:tc>
          <w:tcPr>
            <w:tcW w:w="4252" w:type="dxa"/>
            <w:gridSpan w:val="3"/>
          </w:tcPr>
          <w:p w14:paraId="799DDD15" w14:textId="77777777" w:rsidR="0067352D" w:rsidRPr="00012FFB" w:rsidRDefault="0067352D"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p>
        </w:tc>
        <w:tc>
          <w:tcPr>
            <w:tcW w:w="709" w:type="dxa"/>
          </w:tcPr>
          <w:p w14:paraId="38376CCF" w14:textId="77777777" w:rsidR="0067352D" w:rsidRPr="00BA628F" w:rsidRDefault="0067352D" w:rsidP="006A2D0E">
            <w:pPr>
              <w:widowControl w:val="0"/>
              <w:autoSpaceDE w:val="0"/>
              <w:autoSpaceDN w:val="0"/>
              <w:adjustRightInd w:val="0"/>
              <w:spacing w:line="276" w:lineRule="auto"/>
              <w:rPr>
                <w:rFonts w:ascii="MS Reference Sans Serif" w:eastAsia="Times New Roman" w:hAnsi="MS Reference Sans Serif" w:cs="ArialMT"/>
                <w:sz w:val="18"/>
                <w:szCs w:val="18"/>
                <w:lang w:val="bg-BG" w:bidi="en-US"/>
              </w:rPr>
            </w:pPr>
          </w:p>
        </w:tc>
        <w:tc>
          <w:tcPr>
            <w:tcW w:w="4253" w:type="dxa"/>
            <w:gridSpan w:val="3"/>
          </w:tcPr>
          <w:p w14:paraId="4156168B" w14:textId="77777777" w:rsidR="0067352D" w:rsidRPr="00BA628F"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p>
        </w:tc>
      </w:tr>
      <w:tr w:rsidR="0067352D" w:rsidRPr="002F3185" w14:paraId="2E88C2F5" w14:textId="77777777" w:rsidTr="00DF2FC7">
        <w:trPr>
          <w:jc w:val="center"/>
        </w:trPr>
        <w:tc>
          <w:tcPr>
            <w:tcW w:w="851" w:type="dxa"/>
          </w:tcPr>
          <w:p w14:paraId="3A5B5849" w14:textId="08BCBBF1" w:rsidR="0067352D" w:rsidRPr="00012FFB" w:rsidRDefault="0067352D"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10.5</w:t>
            </w:r>
          </w:p>
        </w:tc>
        <w:tc>
          <w:tcPr>
            <w:tcW w:w="4252" w:type="dxa"/>
            <w:gridSpan w:val="3"/>
          </w:tcPr>
          <w:p w14:paraId="5D56C6A1" w14:textId="3846734A" w:rsidR="0067352D" w:rsidRPr="0075445C" w:rsidRDefault="0075445C" w:rsidP="006A2D0E">
            <w:pPr>
              <w:widowControl w:val="0"/>
              <w:autoSpaceDE w:val="0"/>
              <w:autoSpaceDN w:val="0"/>
              <w:adjustRightInd w:val="0"/>
              <w:spacing w:after="240" w:line="276" w:lineRule="auto"/>
              <w:jc w:val="both"/>
              <w:rPr>
                <w:rFonts w:ascii="MS Reference Sans Serif" w:eastAsia="Times New Roman" w:hAnsi="MS Reference Sans Serif" w:cs="ArialMT"/>
                <w:sz w:val="18"/>
                <w:szCs w:val="18"/>
                <w:highlight w:val="yellow"/>
                <w:lang w:val="bg-BG" w:bidi="en-US"/>
              </w:rPr>
            </w:pPr>
            <w:r w:rsidRPr="00362DE4">
              <w:rPr>
                <w:rFonts w:ascii="MS Reference Sans Serif" w:eastAsia="Times New Roman" w:hAnsi="MS Reference Sans Serif" w:cs="ArialMT"/>
                <w:sz w:val="18"/>
                <w:szCs w:val="18"/>
                <w:lang w:val="bg-BG" w:bidi="en-US"/>
              </w:rPr>
              <w:t xml:space="preserve">Организацията се съгласява да защитава, </w:t>
            </w:r>
            <w:r w:rsidR="00490D59">
              <w:rPr>
                <w:rFonts w:ascii="MS Reference Sans Serif" w:eastAsia="Times New Roman" w:hAnsi="MS Reference Sans Serif" w:cs="ArialMT"/>
                <w:sz w:val="18"/>
                <w:szCs w:val="18"/>
                <w:lang w:val="bg-BG" w:bidi="en-US"/>
              </w:rPr>
              <w:t xml:space="preserve">обезщетява и </w:t>
            </w:r>
            <w:r w:rsidR="009020DF" w:rsidRPr="00362DE4">
              <w:rPr>
                <w:rFonts w:ascii="MS Reference Sans Serif" w:eastAsia="Times New Roman" w:hAnsi="MS Reference Sans Serif" w:cs="ArialMT"/>
                <w:sz w:val="18"/>
                <w:szCs w:val="18"/>
                <w:lang w:val="bg-BG" w:bidi="en-US"/>
              </w:rPr>
              <w:t>предпазва</w:t>
            </w:r>
            <w:r w:rsidRPr="00362DE4">
              <w:rPr>
                <w:rFonts w:ascii="MS Reference Sans Serif" w:eastAsia="Times New Roman" w:hAnsi="MS Reference Sans Serif" w:cs="ArialMT"/>
                <w:sz w:val="18"/>
                <w:szCs w:val="18"/>
                <w:lang w:val="bg-BG" w:bidi="en-US"/>
              </w:rPr>
              <w:t xml:space="preserve"> NEPCon и нейните членове, директори, агенти и служители срещу и от всички </w:t>
            </w:r>
            <w:r w:rsidR="009020DF" w:rsidRPr="00362DE4">
              <w:rPr>
                <w:rFonts w:ascii="MS Reference Sans Serif" w:eastAsia="Times New Roman" w:hAnsi="MS Reference Sans Serif" w:cs="ArialMT"/>
                <w:sz w:val="18"/>
                <w:szCs w:val="18"/>
                <w:lang w:val="bg-BG" w:bidi="en-US"/>
              </w:rPr>
              <w:t>Вреди</w:t>
            </w:r>
            <w:r w:rsidRPr="00362DE4">
              <w:rPr>
                <w:rFonts w:ascii="MS Reference Sans Serif" w:eastAsia="Times New Roman" w:hAnsi="MS Reference Sans Serif" w:cs="ArialMT"/>
                <w:sz w:val="18"/>
                <w:szCs w:val="18"/>
                <w:lang w:val="bg-BG" w:bidi="en-US"/>
              </w:rPr>
              <w:t xml:space="preserve"> във връзка с този Договор или сертифицирането </w:t>
            </w:r>
            <w:r w:rsidR="00CD1B3E" w:rsidRPr="00362DE4">
              <w:rPr>
                <w:rFonts w:ascii="MS Reference Sans Serif" w:eastAsia="Times New Roman" w:hAnsi="MS Reference Sans Serif" w:cs="ArialMT"/>
                <w:sz w:val="18"/>
                <w:szCs w:val="18"/>
                <w:lang w:val="bg-BG" w:bidi="en-US"/>
              </w:rPr>
              <w:t>съгласно</w:t>
            </w:r>
            <w:r w:rsidRPr="00362DE4">
              <w:rPr>
                <w:rFonts w:ascii="MS Reference Sans Serif" w:eastAsia="Times New Roman" w:hAnsi="MS Reference Sans Serif" w:cs="ArialMT"/>
                <w:sz w:val="18"/>
                <w:szCs w:val="18"/>
                <w:lang w:val="bg-BG" w:bidi="en-US"/>
              </w:rPr>
              <w:t xml:space="preserve"> него, включително, но не само: а) всяко телесно увреждане, </w:t>
            </w:r>
            <w:r w:rsidR="009020DF" w:rsidRPr="00362DE4">
              <w:rPr>
                <w:rFonts w:ascii="MS Reference Sans Serif" w:eastAsia="Times New Roman" w:hAnsi="MS Reference Sans Serif" w:cs="ArialMT"/>
                <w:sz w:val="18"/>
                <w:szCs w:val="18"/>
                <w:lang w:val="bg-BG" w:bidi="en-US"/>
              </w:rPr>
              <w:t>вреди</w:t>
            </w:r>
            <w:r w:rsidR="00CD1B3E" w:rsidRPr="00362DE4">
              <w:rPr>
                <w:rFonts w:ascii="MS Reference Sans Serif" w:eastAsia="Times New Roman" w:hAnsi="MS Reference Sans Serif" w:cs="ArialMT"/>
                <w:sz w:val="18"/>
                <w:szCs w:val="18"/>
                <w:lang w:val="bg-BG" w:bidi="en-US"/>
              </w:rPr>
              <w:t xml:space="preserve"> по собствеността </w:t>
            </w:r>
            <w:r w:rsidRPr="00362DE4">
              <w:rPr>
                <w:rFonts w:ascii="MS Reference Sans Serif" w:eastAsia="Times New Roman" w:hAnsi="MS Reference Sans Serif" w:cs="ArialMT"/>
                <w:sz w:val="18"/>
                <w:szCs w:val="18"/>
                <w:lang w:val="bg-BG" w:bidi="en-US"/>
              </w:rPr>
              <w:t xml:space="preserve">или други </w:t>
            </w:r>
            <w:r w:rsidR="00CD1B3E" w:rsidRPr="00362DE4">
              <w:rPr>
                <w:rFonts w:ascii="MS Reference Sans Serif" w:eastAsia="Times New Roman" w:hAnsi="MS Reference Sans Serif" w:cs="ArialMT"/>
                <w:sz w:val="18"/>
                <w:szCs w:val="18"/>
                <w:lang w:val="bg-BG" w:bidi="en-US"/>
              </w:rPr>
              <w:t>претенции</w:t>
            </w:r>
            <w:r w:rsidRPr="00362DE4">
              <w:rPr>
                <w:rFonts w:ascii="MS Reference Sans Serif" w:eastAsia="Times New Roman" w:hAnsi="MS Reference Sans Serif" w:cs="ArialMT"/>
                <w:sz w:val="18"/>
                <w:szCs w:val="18"/>
                <w:lang w:val="bg-BG" w:bidi="en-US"/>
              </w:rPr>
              <w:t xml:space="preserve">, произтичащи от или свързани с производството, употребата, продажбата, </w:t>
            </w:r>
            <w:r w:rsidRPr="00362DE4">
              <w:rPr>
                <w:rFonts w:ascii="MS Reference Sans Serif" w:eastAsia="Times New Roman" w:hAnsi="MS Reference Sans Serif" w:cs="ArialMT"/>
                <w:sz w:val="18"/>
                <w:szCs w:val="18"/>
                <w:lang w:val="bg-BG" w:bidi="en-US"/>
              </w:rPr>
              <w:lastRenderedPageBreak/>
              <w:t>рекла</w:t>
            </w:r>
            <w:r w:rsidR="00CD1B3E" w:rsidRPr="00362DE4">
              <w:rPr>
                <w:rFonts w:ascii="MS Reference Sans Serif" w:eastAsia="Times New Roman" w:hAnsi="MS Reference Sans Serif" w:cs="ArialMT"/>
                <w:sz w:val="18"/>
                <w:szCs w:val="18"/>
                <w:lang w:val="bg-BG" w:bidi="en-US"/>
              </w:rPr>
              <w:t>мирането</w:t>
            </w:r>
            <w:r w:rsidRPr="00362DE4">
              <w:rPr>
                <w:rFonts w:ascii="MS Reference Sans Serif" w:eastAsia="Times New Roman" w:hAnsi="MS Reference Sans Serif" w:cs="ArialMT"/>
                <w:sz w:val="18"/>
                <w:szCs w:val="18"/>
                <w:lang w:val="bg-BG" w:bidi="en-US"/>
              </w:rPr>
              <w:t>, п</w:t>
            </w:r>
            <w:r w:rsidR="00CD1B3E" w:rsidRPr="00362DE4">
              <w:rPr>
                <w:rFonts w:ascii="MS Reference Sans Serif" w:eastAsia="Times New Roman" w:hAnsi="MS Reference Sans Serif" w:cs="ArialMT"/>
                <w:sz w:val="18"/>
                <w:szCs w:val="18"/>
                <w:lang w:val="bg-BG" w:bidi="en-US"/>
              </w:rPr>
              <w:t>опуляризирането</w:t>
            </w:r>
            <w:r w:rsidRPr="00362DE4">
              <w:rPr>
                <w:rFonts w:ascii="MS Reference Sans Serif" w:eastAsia="Times New Roman" w:hAnsi="MS Reference Sans Serif" w:cs="ArialMT"/>
                <w:sz w:val="18"/>
                <w:szCs w:val="18"/>
                <w:lang w:val="bg-BG" w:bidi="en-US"/>
              </w:rPr>
              <w:t xml:space="preserve">, разпространението, </w:t>
            </w:r>
            <w:r w:rsidR="00490D59">
              <w:rPr>
                <w:rFonts w:ascii="MS Reference Sans Serif" w:eastAsia="Times New Roman" w:hAnsi="MS Reference Sans Serif" w:cs="ArialMT"/>
                <w:sz w:val="18"/>
                <w:szCs w:val="18"/>
                <w:lang w:val="bg-BG" w:bidi="en-US"/>
              </w:rPr>
              <w:t>поваляне</w:t>
            </w:r>
            <w:r w:rsidRPr="00362DE4">
              <w:rPr>
                <w:rFonts w:ascii="MS Reference Sans Serif" w:eastAsia="Times New Roman" w:hAnsi="MS Reference Sans Serif" w:cs="ArialMT"/>
                <w:sz w:val="18"/>
                <w:szCs w:val="18"/>
                <w:lang w:val="bg-BG" w:bidi="en-US"/>
              </w:rPr>
              <w:t>, из</w:t>
            </w:r>
            <w:r w:rsidR="009E4832" w:rsidRPr="00362DE4">
              <w:rPr>
                <w:rFonts w:ascii="MS Reference Sans Serif" w:eastAsia="Times New Roman" w:hAnsi="MS Reference Sans Serif" w:cs="ArialMT"/>
                <w:sz w:val="18"/>
                <w:szCs w:val="18"/>
                <w:lang w:val="bg-BG" w:bidi="en-US"/>
              </w:rPr>
              <w:t>возването</w:t>
            </w:r>
            <w:r w:rsidRPr="00362DE4">
              <w:rPr>
                <w:rFonts w:ascii="MS Reference Sans Serif" w:eastAsia="Times New Roman" w:hAnsi="MS Reference Sans Serif" w:cs="ArialMT"/>
                <w:sz w:val="18"/>
                <w:szCs w:val="18"/>
                <w:lang w:val="bg-BG" w:bidi="en-US"/>
              </w:rPr>
              <w:t>, прера</w:t>
            </w:r>
            <w:r w:rsidR="009E4832" w:rsidRPr="00362DE4">
              <w:rPr>
                <w:rFonts w:ascii="MS Reference Sans Serif" w:eastAsia="Times New Roman" w:hAnsi="MS Reference Sans Serif" w:cs="ArialMT"/>
                <w:sz w:val="18"/>
                <w:szCs w:val="18"/>
                <w:lang w:val="bg-BG" w:bidi="en-US"/>
              </w:rPr>
              <w:t>ботка, транспортиране или друг</w:t>
            </w:r>
            <w:r w:rsidR="00362DE4" w:rsidRPr="00362DE4">
              <w:rPr>
                <w:rFonts w:ascii="MS Reference Sans Serif" w:eastAsia="Times New Roman" w:hAnsi="MS Reference Sans Serif" w:cs="ArialMT"/>
                <w:sz w:val="18"/>
                <w:szCs w:val="18"/>
                <w:lang w:val="bg-BG" w:bidi="en-US"/>
              </w:rPr>
              <w:t>о</w:t>
            </w:r>
            <w:r w:rsidR="009E4832" w:rsidRPr="00362DE4">
              <w:rPr>
                <w:rFonts w:ascii="MS Reference Sans Serif" w:eastAsia="Times New Roman" w:hAnsi="MS Reference Sans Serif" w:cs="ArialMT"/>
                <w:sz w:val="18"/>
                <w:szCs w:val="18"/>
                <w:lang w:val="bg-BG" w:bidi="en-US"/>
              </w:rPr>
              <w:t xml:space="preserve"> </w:t>
            </w:r>
            <w:r w:rsidR="0037369B">
              <w:rPr>
                <w:rFonts w:ascii="MS Reference Sans Serif" w:eastAsia="Times New Roman" w:hAnsi="MS Reference Sans Serif" w:cs="ArialMT"/>
                <w:sz w:val="18"/>
                <w:szCs w:val="18"/>
                <w:lang w:val="bg-BG" w:bidi="en-US"/>
              </w:rPr>
              <w:t>разполагане</w:t>
            </w:r>
            <w:r w:rsidR="009E4832" w:rsidRPr="00362DE4">
              <w:rPr>
                <w:rFonts w:ascii="MS Reference Sans Serif" w:eastAsia="Times New Roman" w:hAnsi="MS Reference Sans Serif" w:cs="ArialMT"/>
                <w:sz w:val="18"/>
                <w:szCs w:val="18"/>
                <w:lang w:val="bg-BG" w:bidi="en-US"/>
              </w:rPr>
              <w:t xml:space="preserve"> на продукт, включен в Обхвата на С</w:t>
            </w:r>
            <w:r w:rsidRPr="00362DE4">
              <w:rPr>
                <w:rFonts w:ascii="MS Reference Sans Serif" w:eastAsia="Times New Roman" w:hAnsi="MS Reference Sans Serif" w:cs="ArialMT"/>
                <w:sz w:val="18"/>
                <w:szCs w:val="18"/>
                <w:lang w:val="bg-BG" w:bidi="en-US"/>
              </w:rPr>
              <w:t>ертифи</w:t>
            </w:r>
            <w:r w:rsidR="009E4832" w:rsidRPr="00362DE4">
              <w:rPr>
                <w:rFonts w:ascii="MS Reference Sans Serif" w:eastAsia="Times New Roman" w:hAnsi="MS Reference Sans Serif" w:cs="ArialMT"/>
                <w:sz w:val="18"/>
                <w:szCs w:val="18"/>
                <w:lang w:val="bg-BG" w:bidi="en-US"/>
              </w:rPr>
              <w:t>циране, включително, но не само</w:t>
            </w:r>
            <w:r w:rsidR="0037369B">
              <w:rPr>
                <w:rFonts w:ascii="MS Reference Sans Serif" w:eastAsia="Times New Roman" w:hAnsi="MS Reference Sans Serif" w:cs="ArialMT"/>
                <w:sz w:val="18"/>
                <w:szCs w:val="18"/>
                <w:lang w:val="bg-BG" w:bidi="en-US"/>
              </w:rPr>
              <w:t xml:space="preserve"> претенции за отоговорност на продукти</w:t>
            </w:r>
            <w:r w:rsidR="009E4832" w:rsidRPr="00362DE4">
              <w:rPr>
                <w:rFonts w:ascii="MS Reference Sans Serif" w:eastAsia="Times New Roman" w:hAnsi="MS Reference Sans Serif" w:cs="ArialMT"/>
                <w:sz w:val="18"/>
                <w:szCs w:val="18"/>
                <w:lang w:val="bg-BG" w:bidi="en-US"/>
              </w:rPr>
              <w:t>;</w:t>
            </w:r>
            <w:r w:rsidRPr="00362DE4">
              <w:rPr>
                <w:rFonts w:ascii="MS Reference Sans Serif" w:eastAsia="Times New Roman" w:hAnsi="MS Reference Sans Serif" w:cs="ArialMT"/>
                <w:sz w:val="18"/>
                <w:szCs w:val="18"/>
                <w:lang w:val="bg-BG" w:bidi="en-US"/>
              </w:rPr>
              <w:t xml:space="preserve"> </w:t>
            </w:r>
            <w:r w:rsidR="009E4832" w:rsidRPr="00362DE4">
              <w:rPr>
                <w:rFonts w:ascii="MS Reference Sans Serif" w:eastAsia="Times New Roman" w:hAnsi="MS Reference Sans Serif" w:cs="ArialMT"/>
                <w:sz w:val="18"/>
                <w:szCs w:val="18"/>
                <w:lang w:val="bg-BG" w:bidi="en-US"/>
              </w:rPr>
              <w:t>и</w:t>
            </w:r>
            <w:r w:rsidRPr="00362DE4">
              <w:rPr>
                <w:rFonts w:ascii="MS Reference Sans Serif" w:eastAsia="Times New Roman" w:hAnsi="MS Reference Sans Serif" w:cs="ArialMT"/>
                <w:sz w:val="18"/>
                <w:szCs w:val="18"/>
                <w:lang w:val="bg-BG" w:bidi="en-US"/>
              </w:rPr>
              <w:t xml:space="preserve">ли б) всякакви искове, произтичащи пряко или косвено от неспазване на условията </w:t>
            </w:r>
            <w:r w:rsidR="009E4832" w:rsidRPr="00362DE4">
              <w:rPr>
                <w:rFonts w:ascii="MS Reference Sans Serif" w:eastAsia="Times New Roman" w:hAnsi="MS Reference Sans Serif" w:cs="ArialMT"/>
                <w:sz w:val="18"/>
                <w:szCs w:val="18"/>
                <w:lang w:val="bg-BG" w:bidi="en-US"/>
              </w:rPr>
              <w:t>по</w:t>
            </w:r>
            <w:r w:rsidRPr="00362DE4">
              <w:rPr>
                <w:rFonts w:ascii="MS Reference Sans Serif" w:eastAsia="Times New Roman" w:hAnsi="MS Reference Sans Serif" w:cs="ArialMT"/>
                <w:sz w:val="18"/>
                <w:szCs w:val="18"/>
                <w:lang w:val="bg-BG" w:bidi="en-US"/>
              </w:rPr>
              <w:t xml:space="preserve"> настоящ</w:t>
            </w:r>
            <w:r w:rsidR="009E4832" w:rsidRPr="00362DE4">
              <w:rPr>
                <w:rFonts w:ascii="MS Reference Sans Serif" w:eastAsia="Times New Roman" w:hAnsi="MS Reference Sans Serif" w:cs="ArialMT"/>
                <w:sz w:val="18"/>
                <w:szCs w:val="18"/>
                <w:lang w:val="bg-BG" w:bidi="en-US"/>
              </w:rPr>
              <w:t>ия Договор</w:t>
            </w:r>
            <w:r w:rsidRPr="00362DE4">
              <w:rPr>
                <w:rFonts w:ascii="MS Reference Sans Serif" w:eastAsia="Times New Roman" w:hAnsi="MS Reference Sans Serif" w:cs="ArialMT"/>
                <w:sz w:val="18"/>
                <w:szCs w:val="18"/>
                <w:lang w:val="bg-BG" w:bidi="en-US"/>
              </w:rPr>
              <w:t xml:space="preserve"> или на сертификацията по него</w:t>
            </w:r>
            <w:r w:rsidR="009E4832" w:rsidRPr="00362DE4">
              <w:rPr>
                <w:rFonts w:ascii="MS Reference Sans Serif" w:eastAsia="Times New Roman" w:hAnsi="MS Reference Sans Serif" w:cs="ArialMT"/>
                <w:sz w:val="18"/>
                <w:szCs w:val="18"/>
                <w:lang w:val="bg-BG" w:bidi="en-US"/>
              </w:rPr>
              <w:t xml:space="preserve"> от страна на Организацията</w:t>
            </w:r>
            <w:r w:rsidRPr="00362DE4">
              <w:rPr>
                <w:rFonts w:ascii="MS Reference Sans Serif" w:eastAsia="Times New Roman" w:hAnsi="MS Reference Sans Serif" w:cs="ArialMT"/>
                <w:sz w:val="18"/>
                <w:szCs w:val="18"/>
                <w:lang w:val="bg-BG" w:bidi="en-US"/>
              </w:rPr>
              <w:t xml:space="preserve">, освен до степента, до която такива </w:t>
            </w:r>
            <w:r w:rsidR="009020DF" w:rsidRPr="00362DE4">
              <w:rPr>
                <w:rFonts w:ascii="MS Reference Sans Serif" w:eastAsia="Times New Roman" w:hAnsi="MS Reference Sans Serif" w:cs="ArialMT"/>
                <w:sz w:val="18"/>
                <w:szCs w:val="18"/>
                <w:lang w:val="bg-BG" w:bidi="en-US"/>
              </w:rPr>
              <w:t>Вреди</w:t>
            </w:r>
            <w:r w:rsidRPr="00362DE4">
              <w:rPr>
                <w:rFonts w:ascii="MS Reference Sans Serif" w:eastAsia="Times New Roman" w:hAnsi="MS Reference Sans Serif" w:cs="ArialMT"/>
                <w:sz w:val="18"/>
                <w:szCs w:val="18"/>
                <w:lang w:val="bg-BG" w:bidi="en-US"/>
              </w:rPr>
              <w:t xml:space="preserve"> могат да се дължат на небрежност или умишлено неправомерно поведение </w:t>
            </w:r>
            <w:r w:rsidR="009E4832" w:rsidRPr="00362DE4">
              <w:rPr>
                <w:rFonts w:ascii="MS Reference Sans Serif" w:eastAsia="Times New Roman" w:hAnsi="MS Reference Sans Serif" w:cs="ArialMT"/>
                <w:sz w:val="18"/>
                <w:szCs w:val="18"/>
                <w:lang w:val="bg-BG" w:bidi="en-US"/>
              </w:rPr>
              <w:t>от страна</w:t>
            </w:r>
            <w:r w:rsidRPr="00362DE4">
              <w:rPr>
                <w:rFonts w:ascii="MS Reference Sans Serif" w:eastAsia="Times New Roman" w:hAnsi="MS Reference Sans Serif" w:cs="ArialMT"/>
                <w:sz w:val="18"/>
                <w:szCs w:val="18"/>
                <w:lang w:val="bg-BG" w:bidi="en-US"/>
              </w:rPr>
              <w:t xml:space="preserve"> </w:t>
            </w:r>
            <w:r w:rsidR="00362DE4" w:rsidRPr="00362DE4">
              <w:rPr>
                <w:rFonts w:ascii="MS Reference Sans Serif" w:eastAsia="Times New Roman" w:hAnsi="MS Reference Sans Serif" w:cs="ArialMT"/>
                <w:sz w:val="18"/>
                <w:szCs w:val="18"/>
                <w:lang w:val="bg-BG" w:bidi="en-US"/>
              </w:rPr>
              <w:t xml:space="preserve">на </w:t>
            </w:r>
            <w:r w:rsidRPr="00362DE4">
              <w:rPr>
                <w:rFonts w:ascii="MS Reference Sans Serif" w:eastAsia="Times New Roman" w:hAnsi="MS Reference Sans Serif" w:cs="ArialMT"/>
                <w:sz w:val="18"/>
                <w:szCs w:val="18"/>
                <w:lang w:val="bg-BG" w:bidi="en-US"/>
              </w:rPr>
              <w:t>NEPCon.</w:t>
            </w:r>
          </w:p>
        </w:tc>
        <w:tc>
          <w:tcPr>
            <w:tcW w:w="709" w:type="dxa"/>
          </w:tcPr>
          <w:p w14:paraId="650EEDB8" w14:textId="035D7ECA" w:rsidR="0067352D" w:rsidRPr="00BA628F" w:rsidRDefault="0067352D"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lastRenderedPageBreak/>
              <w:t>10.5</w:t>
            </w:r>
          </w:p>
        </w:tc>
        <w:tc>
          <w:tcPr>
            <w:tcW w:w="4253" w:type="dxa"/>
            <w:gridSpan w:val="3"/>
          </w:tcPr>
          <w:p w14:paraId="08C2A6E1" w14:textId="5B97C72E" w:rsidR="0067352D" w:rsidRPr="00BA628F"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4C0DE5">
              <w:rPr>
                <w:rFonts w:ascii="MS Reference Sans Serif" w:eastAsia="Times New Roman" w:hAnsi="MS Reference Sans Serif"/>
                <w:sz w:val="18"/>
                <w:szCs w:val="18"/>
                <w:lang w:val="en-GB"/>
              </w:rPr>
              <w:t xml:space="preserve">Organisation agrees to defend, indemnify and hold harmless NEPCon and its officers, directors, agents and employees against and from all Damages in connection with this Agreement or the certification hereunder including, but not limited to (a) any personal injury, property damage, product liability or other claims arising out of or relating to the manufacture, use, sale, advertising, promotion, distribution, felling, removal, </w:t>
            </w:r>
            <w:r w:rsidRPr="004C0DE5">
              <w:rPr>
                <w:rFonts w:ascii="MS Reference Sans Serif" w:eastAsia="Times New Roman" w:hAnsi="MS Reference Sans Serif"/>
                <w:sz w:val="18"/>
                <w:szCs w:val="18"/>
                <w:lang w:val="en-GB"/>
              </w:rPr>
              <w:lastRenderedPageBreak/>
              <w:t>processing, transport or other disposition of product included in the Certification Scope, including but not limited to product liability claims; or (b) any claims arising directly or indirectly out of Organisation’s failure to comply with the terms and conditions of this Agreement or the certification hereunder, except to the extent that such Damages are attributable to NEPCon’s gross negligence or wilful misconduct.</w:t>
            </w:r>
          </w:p>
        </w:tc>
      </w:tr>
      <w:tr w:rsidR="0067352D" w:rsidRPr="002F3185" w14:paraId="7F593CB2" w14:textId="77777777" w:rsidTr="00DF2FC7">
        <w:trPr>
          <w:jc w:val="center"/>
        </w:trPr>
        <w:tc>
          <w:tcPr>
            <w:tcW w:w="851" w:type="dxa"/>
          </w:tcPr>
          <w:p w14:paraId="02EE1E5B" w14:textId="451B6112" w:rsidR="0067352D" w:rsidRDefault="0075445C"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4C0DE5">
              <w:rPr>
                <w:rFonts w:ascii="MS Reference Sans Serif" w:eastAsia="Times New Roman" w:hAnsi="MS Reference Sans Serif"/>
                <w:sz w:val="18"/>
                <w:szCs w:val="18"/>
                <w:lang w:val="en-GB"/>
              </w:rPr>
              <w:lastRenderedPageBreak/>
              <w:t>10.6</w:t>
            </w:r>
          </w:p>
        </w:tc>
        <w:tc>
          <w:tcPr>
            <w:tcW w:w="4252" w:type="dxa"/>
            <w:gridSpan w:val="3"/>
          </w:tcPr>
          <w:p w14:paraId="040F3006" w14:textId="668946A3" w:rsidR="0067352D" w:rsidRPr="00754F73" w:rsidRDefault="00E7285D" w:rsidP="006A2D0E">
            <w:pPr>
              <w:widowControl w:val="0"/>
              <w:autoSpaceDE w:val="0"/>
              <w:autoSpaceDN w:val="0"/>
              <w:adjustRightInd w:val="0"/>
              <w:spacing w:after="240" w:line="276" w:lineRule="auto"/>
              <w:jc w:val="both"/>
              <w:rPr>
                <w:rFonts w:ascii="MS Reference Sans Serif" w:eastAsia="Times New Roman" w:hAnsi="MS Reference Sans Serif" w:cs="ArialMT"/>
                <w:sz w:val="18"/>
                <w:szCs w:val="18"/>
                <w:highlight w:val="yellow"/>
                <w:lang w:val="bg-BG" w:bidi="en-US"/>
              </w:rPr>
            </w:pPr>
            <w:r>
              <w:rPr>
                <w:rFonts w:ascii="MS Reference Sans Serif" w:eastAsia="Times New Roman" w:hAnsi="MS Reference Sans Serif" w:cs="ArialMT"/>
                <w:sz w:val="18"/>
                <w:szCs w:val="18"/>
                <w:lang w:val="bg-BG" w:bidi="en-US"/>
              </w:rPr>
              <w:t>Никоя</w:t>
            </w:r>
            <w:r w:rsidR="0075445C" w:rsidRPr="009020DF">
              <w:rPr>
                <w:rFonts w:ascii="MS Reference Sans Serif" w:eastAsia="Times New Roman" w:hAnsi="MS Reference Sans Serif" w:cs="ArialMT"/>
                <w:sz w:val="18"/>
                <w:szCs w:val="18"/>
                <w:lang w:val="bg-BG" w:bidi="en-US"/>
              </w:rPr>
              <w:t xml:space="preserve"> от Страните по този Договор не н</w:t>
            </w:r>
            <w:r w:rsidR="009E4832" w:rsidRPr="009020DF">
              <w:rPr>
                <w:rFonts w:ascii="MS Reference Sans Serif" w:eastAsia="Times New Roman" w:hAnsi="MS Reference Sans Serif" w:cs="ArialMT"/>
                <w:sz w:val="18"/>
                <w:szCs w:val="18"/>
                <w:lang w:val="bg-BG" w:bidi="en-US"/>
              </w:rPr>
              <w:t>оси отговорност за неспособност</w:t>
            </w:r>
            <w:r w:rsidR="0075445C" w:rsidRPr="009020DF">
              <w:rPr>
                <w:rFonts w:ascii="MS Reference Sans Serif" w:eastAsia="Times New Roman" w:hAnsi="MS Reference Sans Serif" w:cs="ArialMT"/>
                <w:sz w:val="18"/>
                <w:szCs w:val="18"/>
                <w:lang w:val="bg-BG" w:bidi="en-US"/>
              </w:rPr>
              <w:t xml:space="preserve"> или неспазване на условията по настоящия Договор поради причини извън не</w:t>
            </w:r>
            <w:r w:rsidR="009E4832" w:rsidRPr="009020DF">
              <w:rPr>
                <w:rFonts w:ascii="MS Reference Sans Serif" w:eastAsia="Times New Roman" w:hAnsi="MS Reference Sans Serif" w:cs="ArialMT"/>
                <w:sz w:val="18"/>
                <w:szCs w:val="18"/>
                <w:lang w:val="bg-BG" w:bidi="en-US"/>
              </w:rPr>
              <w:t>йни</w:t>
            </w:r>
            <w:r w:rsidR="0075445C" w:rsidRPr="009020DF">
              <w:rPr>
                <w:rFonts w:ascii="MS Reference Sans Serif" w:eastAsia="Times New Roman" w:hAnsi="MS Reference Sans Serif" w:cs="ArialMT"/>
                <w:sz w:val="18"/>
                <w:szCs w:val="18"/>
                <w:lang w:val="bg-BG" w:bidi="en-US"/>
              </w:rPr>
              <w:t xml:space="preserve">я контрол (форсмажорни обстоятелства) </w:t>
            </w:r>
            <w:r>
              <w:rPr>
                <w:rFonts w:ascii="MS Reference Sans Serif" w:eastAsia="Times New Roman" w:hAnsi="MS Reference Sans Serif" w:cs="ArialMT"/>
                <w:sz w:val="18"/>
                <w:szCs w:val="18"/>
                <w:lang w:val="bg-BG" w:bidi="en-US"/>
              </w:rPr>
              <w:t>когато няма</w:t>
            </w:r>
            <w:r w:rsidR="0075445C" w:rsidRPr="009020DF">
              <w:rPr>
                <w:rFonts w:ascii="MS Reference Sans Serif" w:eastAsia="Times New Roman" w:hAnsi="MS Reference Sans Serif" w:cs="ArialMT"/>
                <w:sz w:val="18"/>
                <w:szCs w:val="18"/>
                <w:lang w:val="bg-BG" w:bidi="en-US"/>
              </w:rPr>
              <w:t xml:space="preserve"> небрежност или недобросъвестност </w:t>
            </w:r>
            <w:r w:rsidR="009020DF" w:rsidRPr="009020DF">
              <w:rPr>
                <w:rFonts w:ascii="MS Reference Sans Serif" w:eastAsia="Times New Roman" w:hAnsi="MS Reference Sans Serif" w:cs="ArialMT"/>
                <w:sz w:val="18"/>
                <w:szCs w:val="18"/>
                <w:lang w:val="bg-BG" w:bidi="en-US"/>
              </w:rPr>
              <w:t>от тази С</w:t>
            </w:r>
            <w:r w:rsidR="0075445C" w:rsidRPr="009020DF">
              <w:rPr>
                <w:rFonts w:ascii="MS Reference Sans Serif" w:eastAsia="Times New Roman" w:hAnsi="MS Reference Sans Serif" w:cs="ArialMT"/>
                <w:sz w:val="18"/>
                <w:szCs w:val="18"/>
                <w:lang w:val="bg-BG" w:bidi="en-US"/>
              </w:rPr>
              <w:t xml:space="preserve">трана. Тези причини включват, но не се ограничават до: пожар, буря, наводнение, земетресение или друго природно бедствие, експлозия, терористична дейност, война, въстание, </w:t>
            </w:r>
            <w:r w:rsidR="009E4832" w:rsidRPr="009020DF">
              <w:rPr>
                <w:rFonts w:ascii="MS Reference Sans Serif" w:eastAsia="Times New Roman" w:hAnsi="MS Reference Sans Serif" w:cs="ArialMT"/>
                <w:sz w:val="18"/>
                <w:szCs w:val="18"/>
                <w:lang w:val="bg-BG" w:bidi="en-US"/>
              </w:rPr>
              <w:t>метеж</w:t>
            </w:r>
            <w:r w:rsidR="0075445C" w:rsidRPr="009020DF">
              <w:rPr>
                <w:rFonts w:ascii="MS Reference Sans Serif" w:eastAsia="Times New Roman" w:hAnsi="MS Reference Sans Serif" w:cs="ArialMT"/>
                <w:sz w:val="18"/>
                <w:szCs w:val="18"/>
                <w:lang w:val="bg-BG" w:bidi="en-US"/>
              </w:rPr>
              <w:t>, бунт, саботаж, епидемия, карантинни ограничения, трудови спорове, ембарго</w:t>
            </w:r>
            <w:r w:rsidR="009E4832" w:rsidRPr="009020DF">
              <w:rPr>
                <w:rFonts w:ascii="MS Reference Sans Serif" w:eastAsia="Times New Roman" w:hAnsi="MS Reference Sans Serif" w:cs="ArialMT"/>
                <w:sz w:val="18"/>
                <w:szCs w:val="18"/>
                <w:lang w:val="bg-BG" w:bidi="en-US"/>
              </w:rPr>
              <w:t xml:space="preserve"> и</w:t>
            </w:r>
            <w:r w:rsidR="0075445C" w:rsidRPr="009020DF">
              <w:rPr>
                <w:rFonts w:ascii="MS Reference Sans Serif" w:eastAsia="Times New Roman" w:hAnsi="MS Reference Sans Serif" w:cs="ArialMT"/>
                <w:sz w:val="18"/>
                <w:szCs w:val="18"/>
                <w:lang w:val="bg-BG" w:bidi="en-US"/>
              </w:rPr>
              <w:t xml:space="preserve"> </w:t>
            </w:r>
            <w:r>
              <w:rPr>
                <w:rFonts w:ascii="MS Reference Sans Serif" w:eastAsia="Times New Roman" w:hAnsi="MS Reference Sans Serif" w:cs="ArialMT"/>
                <w:sz w:val="18"/>
                <w:szCs w:val="18"/>
                <w:lang w:val="bg-BG" w:bidi="en-US"/>
              </w:rPr>
              <w:t>действия</w:t>
            </w:r>
            <w:r w:rsidR="0075445C" w:rsidRPr="009020DF">
              <w:rPr>
                <w:rFonts w:ascii="MS Reference Sans Serif" w:eastAsia="Times New Roman" w:hAnsi="MS Reference Sans Serif" w:cs="ArialMT"/>
                <w:sz w:val="18"/>
                <w:szCs w:val="18"/>
                <w:lang w:val="bg-BG" w:bidi="en-US"/>
              </w:rPr>
              <w:t xml:space="preserve"> на всяко правителство, включително неспособността на което и да било</w:t>
            </w:r>
            <w:r w:rsidR="009E4832" w:rsidRPr="009020DF">
              <w:rPr>
                <w:rFonts w:ascii="MS Reference Sans Serif" w:eastAsia="Times New Roman" w:hAnsi="MS Reference Sans Serif" w:cs="ArialMT"/>
                <w:sz w:val="18"/>
                <w:szCs w:val="18"/>
                <w:lang w:val="bg-BG" w:bidi="en-US"/>
              </w:rPr>
              <w:t xml:space="preserve"> правителство да издава лицензи</w:t>
            </w:r>
            <w:r w:rsidR="0075445C" w:rsidRPr="009020DF">
              <w:rPr>
                <w:rFonts w:ascii="MS Reference Sans Serif" w:eastAsia="Times New Roman" w:hAnsi="MS Reference Sans Serif" w:cs="ArialMT"/>
                <w:sz w:val="18"/>
                <w:szCs w:val="18"/>
                <w:lang w:val="bg-BG" w:bidi="en-US"/>
              </w:rPr>
              <w:t xml:space="preserve"> или разрешения за износ или внос.</w:t>
            </w:r>
          </w:p>
        </w:tc>
        <w:tc>
          <w:tcPr>
            <w:tcW w:w="709" w:type="dxa"/>
          </w:tcPr>
          <w:p w14:paraId="55B21B0A" w14:textId="05DE734F" w:rsidR="0067352D" w:rsidRDefault="0067352D"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4C0DE5">
              <w:rPr>
                <w:rFonts w:ascii="MS Reference Sans Serif" w:eastAsia="Times New Roman" w:hAnsi="MS Reference Sans Serif"/>
                <w:sz w:val="18"/>
                <w:szCs w:val="18"/>
                <w:lang w:val="en-GB"/>
              </w:rPr>
              <w:t>10.6</w:t>
            </w:r>
          </w:p>
        </w:tc>
        <w:tc>
          <w:tcPr>
            <w:tcW w:w="4253" w:type="dxa"/>
            <w:gridSpan w:val="3"/>
          </w:tcPr>
          <w:p w14:paraId="41B784FB" w14:textId="6F16FB4C" w:rsidR="0067352D"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4C0DE5">
              <w:rPr>
                <w:rFonts w:ascii="MS Reference Sans Serif" w:eastAsia="Times New Roman" w:hAnsi="MS Reference Sans Serif"/>
                <w:sz w:val="18"/>
                <w:szCs w:val="18"/>
                <w:lang w:val="en-GB"/>
              </w:rPr>
              <w:t>Neither Party to this Agreement shall be responsible for any inability or failure to comply with the terms of this Agreement due to causes beyond its control (force majeure) and without the negligence or malfeasanc</w:t>
            </w:r>
            <w:r w:rsidR="009C5D9D">
              <w:rPr>
                <w:rFonts w:ascii="MS Reference Sans Serif" w:eastAsia="Times New Roman" w:hAnsi="MS Reference Sans Serif"/>
                <w:sz w:val="18"/>
                <w:szCs w:val="18"/>
                <w:lang w:val="en-GB"/>
              </w:rPr>
              <w:t>e of such P</w:t>
            </w:r>
            <w:r w:rsidRPr="004C0DE5">
              <w:rPr>
                <w:rFonts w:ascii="MS Reference Sans Serif" w:eastAsia="Times New Roman" w:hAnsi="MS Reference Sans Serif"/>
                <w:sz w:val="18"/>
                <w:szCs w:val="18"/>
                <w:lang w:val="en-GB"/>
              </w:rPr>
              <w:t>arty. These causes shall inc</w:t>
            </w:r>
            <w:r w:rsidR="00A9463E">
              <w:rPr>
                <w:rFonts w:ascii="MS Reference Sans Serif" w:eastAsia="Times New Roman" w:hAnsi="MS Reference Sans Serif"/>
                <w:sz w:val="18"/>
                <w:szCs w:val="18"/>
                <w:lang w:val="en-GB"/>
              </w:rPr>
              <w:t>lude, but not be restricted to:</w:t>
            </w:r>
            <w:r w:rsidRPr="004C0DE5">
              <w:rPr>
                <w:rFonts w:ascii="MS Reference Sans Serif" w:eastAsia="Times New Roman" w:hAnsi="MS Reference Sans Serif"/>
                <w:sz w:val="18"/>
                <w:szCs w:val="18"/>
                <w:lang w:val="en-GB"/>
              </w:rPr>
              <w:t xml:space="preserve"> fire, storm, flood, earthquake, or other natural disaster, explosion, terrorist activities, war, rebellion, insurrection, mutiny, sabotage, epidemic, quarantine restrictions, labour disputes, embargoes, and acts of any government, including the failure of any government to grant export or import licenses or permits.</w:t>
            </w:r>
          </w:p>
          <w:p w14:paraId="2CC43CB2" w14:textId="5E2B6466" w:rsidR="0067352D" w:rsidRPr="004C0DE5"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p>
        </w:tc>
      </w:tr>
      <w:tr w:rsidR="0067352D" w:rsidRPr="002F3185" w14:paraId="4554C469" w14:textId="77777777" w:rsidTr="00DF2FC7">
        <w:trPr>
          <w:jc w:val="center"/>
        </w:trPr>
        <w:tc>
          <w:tcPr>
            <w:tcW w:w="851" w:type="dxa"/>
          </w:tcPr>
          <w:p w14:paraId="3BBF2CF9" w14:textId="2837EA75" w:rsidR="0067352D" w:rsidRDefault="0067352D"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b/>
                <w:color w:val="4E917A"/>
                <w:sz w:val="24"/>
                <w:lang w:val="bg-BG" w:bidi="en-US"/>
              </w:rPr>
              <w:t>11</w:t>
            </w:r>
            <w:r w:rsidRPr="00012FFB">
              <w:rPr>
                <w:rFonts w:ascii="MS Reference Sans Serif" w:eastAsia="Times New Roman" w:hAnsi="MS Reference Sans Serif" w:cs="ArialMT"/>
                <w:b/>
                <w:color w:val="4E917A"/>
                <w:sz w:val="24"/>
                <w:lang w:val="bg-BG" w:bidi="en-US"/>
              </w:rPr>
              <w:t xml:space="preserve">. </w:t>
            </w:r>
          </w:p>
        </w:tc>
        <w:tc>
          <w:tcPr>
            <w:tcW w:w="4252" w:type="dxa"/>
            <w:gridSpan w:val="3"/>
          </w:tcPr>
          <w:p w14:paraId="302D29BE" w14:textId="1C2AB024" w:rsidR="0067352D" w:rsidRDefault="00A47869" w:rsidP="006A2D0E">
            <w:pPr>
              <w:widowControl w:val="0"/>
              <w:autoSpaceDE w:val="0"/>
              <w:autoSpaceDN w:val="0"/>
              <w:adjustRightInd w:val="0"/>
              <w:spacing w:after="240" w:line="276" w:lineRule="auto"/>
              <w:jc w:val="both"/>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b/>
                <w:color w:val="4E917A"/>
                <w:sz w:val="24"/>
                <w:lang w:val="bg-BG" w:bidi="en-US"/>
              </w:rPr>
              <w:t>Срокове и прекратяване</w:t>
            </w:r>
          </w:p>
        </w:tc>
        <w:tc>
          <w:tcPr>
            <w:tcW w:w="709" w:type="dxa"/>
          </w:tcPr>
          <w:p w14:paraId="4FA73D55" w14:textId="14415ED4" w:rsidR="0067352D" w:rsidRDefault="0067352D" w:rsidP="00264304">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b/>
                <w:color w:val="4E917A"/>
                <w:sz w:val="24"/>
                <w:lang w:val="bg-BG" w:bidi="en-US"/>
              </w:rPr>
              <w:t>11</w:t>
            </w:r>
            <w:r w:rsidRPr="00BA628F">
              <w:rPr>
                <w:rFonts w:ascii="MS Reference Sans Serif" w:eastAsia="Times New Roman" w:hAnsi="MS Reference Sans Serif" w:cs="ArialMT"/>
                <w:b/>
                <w:color w:val="4E917A"/>
                <w:sz w:val="24"/>
                <w:lang w:val="en-GB" w:bidi="en-US"/>
              </w:rPr>
              <w:t>.</w:t>
            </w:r>
          </w:p>
        </w:tc>
        <w:tc>
          <w:tcPr>
            <w:tcW w:w="4253" w:type="dxa"/>
            <w:gridSpan w:val="3"/>
          </w:tcPr>
          <w:p w14:paraId="42BBF67F" w14:textId="77777777" w:rsidR="0067352D" w:rsidRDefault="0067352D" w:rsidP="006A2D0E">
            <w:pPr>
              <w:widowControl w:val="0"/>
              <w:autoSpaceDE w:val="0"/>
              <w:autoSpaceDN w:val="0"/>
              <w:adjustRightInd w:val="0"/>
              <w:spacing w:line="276" w:lineRule="auto"/>
              <w:jc w:val="both"/>
              <w:rPr>
                <w:rFonts w:ascii="MS Reference Sans Serif" w:eastAsia="Times New Roman" w:hAnsi="MS Reference Sans Serif" w:cs="Times New Roman"/>
                <w:b/>
                <w:color w:val="4E917A"/>
                <w:sz w:val="24"/>
                <w:lang w:val="en-GB"/>
              </w:rPr>
            </w:pPr>
            <w:r w:rsidRPr="006F754C">
              <w:rPr>
                <w:rFonts w:ascii="MS Reference Sans Serif" w:eastAsia="Times New Roman" w:hAnsi="MS Reference Sans Serif" w:cs="Times New Roman"/>
                <w:b/>
                <w:color w:val="4E917A"/>
                <w:sz w:val="24"/>
                <w:lang w:val="en-GB"/>
              </w:rPr>
              <w:t>Term and termination</w:t>
            </w:r>
          </w:p>
          <w:p w14:paraId="5DE8C184" w14:textId="62F3EC45" w:rsidR="0067352D" w:rsidRPr="004C0DE5"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p>
        </w:tc>
      </w:tr>
      <w:tr w:rsidR="0067352D" w:rsidRPr="002F3185" w14:paraId="33BEE6EA" w14:textId="77777777" w:rsidTr="00DF2FC7">
        <w:trPr>
          <w:jc w:val="center"/>
        </w:trPr>
        <w:tc>
          <w:tcPr>
            <w:tcW w:w="851" w:type="dxa"/>
          </w:tcPr>
          <w:p w14:paraId="69EF32B2" w14:textId="1CC15E37" w:rsidR="0067352D" w:rsidRDefault="00393961" w:rsidP="00264304">
            <w:pPr>
              <w:widowControl w:val="0"/>
              <w:autoSpaceDE w:val="0"/>
              <w:autoSpaceDN w:val="0"/>
              <w:adjustRightInd w:val="0"/>
              <w:spacing w:line="276" w:lineRule="auto"/>
              <w:jc w:val="right"/>
              <w:rPr>
                <w:rFonts w:ascii="MS Reference Sans Serif" w:eastAsia="Times New Roman" w:hAnsi="MS Reference Sans Serif" w:cs="ArialMT"/>
                <w:b/>
                <w:color w:val="4E917A"/>
                <w:sz w:val="24"/>
                <w:lang w:val="bg-BG" w:bidi="en-US"/>
              </w:rPr>
            </w:pPr>
            <w:r w:rsidRPr="006F754C">
              <w:rPr>
                <w:rFonts w:ascii="MS Reference Sans Serif" w:eastAsia="Times New Roman" w:hAnsi="MS Reference Sans Serif"/>
                <w:sz w:val="18"/>
                <w:szCs w:val="18"/>
                <w:lang w:val="en-GB"/>
              </w:rPr>
              <w:t>11.1</w:t>
            </w:r>
          </w:p>
        </w:tc>
        <w:tc>
          <w:tcPr>
            <w:tcW w:w="4252" w:type="dxa"/>
            <w:gridSpan w:val="3"/>
          </w:tcPr>
          <w:p w14:paraId="1878BC92" w14:textId="776A3413" w:rsidR="0067352D" w:rsidRPr="00012FFB" w:rsidRDefault="006E2447" w:rsidP="006A2D0E">
            <w:pPr>
              <w:widowControl w:val="0"/>
              <w:autoSpaceDE w:val="0"/>
              <w:autoSpaceDN w:val="0"/>
              <w:adjustRightInd w:val="0"/>
              <w:spacing w:after="240" w:line="276" w:lineRule="auto"/>
              <w:jc w:val="both"/>
              <w:rPr>
                <w:rFonts w:ascii="MS Reference Sans Serif" w:eastAsia="Times New Roman" w:hAnsi="MS Reference Sans Serif" w:cs="ArialMT"/>
                <w:b/>
                <w:color w:val="4E917A"/>
                <w:sz w:val="24"/>
                <w:lang w:val="bg-BG" w:bidi="en-US"/>
              </w:rPr>
            </w:pPr>
            <w:r w:rsidRPr="006E2447">
              <w:rPr>
                <w:rFonts w:ascii="MS Reference Sans Serif" w:eastAsia="Times New Roman" w:hAnsi="MS Reference Sans Serif"/>
                <w:sz w:val="18"/>
                <w:szCs w:val="18"/>
                <w:lang w:val="en-GB"/>
              </w:rPr>
              <w:t>Настоящ</w:t>
            </w:r>
            <w:r>
              <w:rPr>
                <w:rFonts w:ascii="MS Reference Sans Serif" w:eastAsia="Times New Roman" w:hAnsi="MS Reference Sans Serif"/>
                <w:sz w:val="18"/>
                <w:szCs w:val="18"/>
                <w:lang w:val="bg-BG"/>
              </w:rPr>
              <w:t>ият Договор</w:t>
            </w:r>
            <w:r w:rsidRPr="006E2447">
              <w:rPr>
                <w:rFonts w:ascii="MS Reference Sans Serif" w:eastAsia="Times New Roman" w:hAnsi="MS Reference Sans Serif"/>
                <w:sz w:val="18"/>
                <w:szCs w:val="18"/>
                <w:lang w:val="en-GB"/>
              </w:rPr>
              <w:t xml:space="preserve"> вл</w:t>
            </w:r>
            <w:r>
              <w:rPr>
                <w:rFonts w:ascii="MS Reference Sans Serif" w:eastAsia="Times New Roman" w:hAnsi="MS Reference Sans Serif"/>
                <w:sz w:val="18"/>
                <w:szCs w:val="18"/>
                <w:lang w:val="en-GB"/>
              </w:rPr>
              <w:t>иза в сила при изпълнението на Договора</w:t>
            </w:r>
            <w:r w:rsidRPr="006E2447">
              <w:rPr>
                <w:rFonts w:ascii="MS Reference Sans Serif" w:eastAsia="Times New Roman" w:hAnsi="MS Reference Sans Serif"/>
                <w:sz w:val="18"/>
                <w:szCs w:val="18"/>
                <w:lang w:val="en-GB"/>
              </w:rPr>
              <w:t xml:space="preserve"> от двете </w:t>
            </w:r>
            <w:r>
              <w:rPr>
                <w:rFonts w:ascii="MS Reference Sans Serif" w:eastAsia="Times New Roman" w:hAnsi="MS Reference Sans Serif"/>
                <w:sz w:val="18"/>
                <w:szCs w:val="18"/>
                <w:lang w:val="bg-BG"/>
              </w:rPr>
              <w:t>С</w:t>
            </w:r>
            <w:r w:rsidRPr="006E2447">
              <w:rPr>
                <w:rFonts w:ascii="MS Reference Sans Serif" w:eastAsia="Times New Roman" w:hAnsi="MS Reference Sans Serif"/>
                <w:sz w:val="18"/>
                <w:szCs w:val="18"/>
                <w:lang w:val="en-GB"/>
              </w:rPr>
              <w:t xml:space="preserve">трани и остава в сила през целия период, в който </w:t>
            </w:r>
            <w:r>
              <w:rPr>
                <w:rFonts w:ascii="MS Reference Sans Serif" w:eastAsia="Times New Roman" w:hAnsi="MS Reference Sans Serif"/>
                <w:sz w:val="18"/>
                <w:szCs w:val="18"/>
                <w:lang w:val="bg-BG"/>
              </w:rPr>
              <w:t>О</w:t>
            </w:r>
            <w:r w:rsidRPr="006E2447">
              <w:rPr>
                <w:rFonts w:ascii="MS Reference Sans Serif" w:eastAsia="Times New Roman" w:hAnsi="MS Reference Sans Serif"/>
                <w:sz w:val="18"/>
                <w:szCs w:val="18"/>
                <w:lang w:val="en-GB"/>
              </w:rPr>
              <w:t xml:space="preserve">рганизацията притежава валидни сертификати, издадени от NEPCon. Споразумението се прекратява автоматично, след като последният оставащ сертификат е </w:t>
            </w:r>
            <w:r>
              <w:rPr>
                <w:rFonts w:ascii="MS Reference Sans Serif" w:eastAsia="Times New Roman" w:hAnsi="MS Reference Sans Serif"/>
                <w:sz w:val="18"/>
                <w:szCs w:val="18"/>
                <w:lang w:val="bg-BG"/>
              </w:rPr>
              <w:t>П</w:t>
            </w:r>
            <w:r>
              <w:rPr>
                <w:rFonts w:ascii="MS Reference Sans Serif" w:eastAsia="Times New Roman" w:hAnsi="MS Reference Sans Serif"/>
                <w:sz w:val="18"/>
                <w:szCs w:val="18"/>
                <w:lang w:val="en-GB"/>
              </w:rPr>
              <w:t>рекратен</w:t>
            </w:r>
            <w:r>
              <w:rPr>
                <w:rFonts w:ascii="MS Reference Sans Serif" w:eastAsia="Times New Roman" w:hAnsi="MS Reference Sans Serif"/>
                <w:sz w:val="18"/>
                <w:szCs w:val="18"/>
                <w:lang w:val="bg-BG"/>
              </w:rPr>
              <w:t xml:space="preserve"> окончателно</w:t>
            </w:r>
            <w:r>
              <w:rPr>
                <w:rFonts w:ascii="MS Reference Sans Serif" w:eastAsia="Times New Roman" w:hAnsi="MS Reference Sans Serif"/>
                <w:sz w:val="18"/>
                <w:szCs w:val="18"/>
                <w:lang w:val="en-GB"/>
              </w:rPr>
              <w:t xml:space="preserve"> или изтече</w:t>
            </w:r>
            <w:r w:rsidRPr="006E2447">
              <w:rPr>
                <w:rFonts w:ascii="MS Reference Sans Serif" w:eastAsia="Times New Roman" w:hAnsi="MS Reference Sans Serif"/>
                <w:sz w:val="18"/>
                <w:szCs w:val="18"/>
                <w:lang w:val="en-GB"/>
              </w:rPr>
              <w:t>.</w:t>
            </w:r>
          </w:p>
        </w:tc>
        <w:tc>
          <w:tcPr>
            <w:tcW w:w="709" w:type="dxa"/>
          </w:tcPr>
          <w:p w14:paraId="6AE6E1B6" w14:textId="0D197134" w:rsidR="0067352D" w:rsidRDefault="0067352D" w:rsidP="00264304">
            <w:pPr>
              <w:widowControl w:val="0"/>
              <w:autoSpaceDE w:val="0"/>
              <w:autoSpaceDN w:val="0"/>
              <w:adjustRightInd w:val="0"/>
              <w:spacing w:line="276" w:lineRule="auto"/>
              <w:jc w:val="right"/>
              <w:rPr>
                <w:rFonts w:ascii="MS Reference Sans Serif" w:eastAsia="Times New Roman" w:hAnsi="MS Reference Sans Serif" w:cs="ArialMT"/>
                <w:b/>
                <w:color w:val="4E917A"/>
                <w:sz w:val="24"/>
                <w:lang w:val="bg-BG" w:bidi="en-US"/>
              </w:rPr>
            </w:pPr>
            <w:r w:rsidRPr="006F754C">
              <w:rPr>
                <w:rFonts w:ascii="MS Reference Sans Serif" w:eastAsia="Times New Roman" w:hAnsi="MS Reference Sans Serif"/>
                <w:sz w:val="18"/>
                <w:szCs w:val="18"/>
                <w:lang w:val="en-GB"/>
              </w:rPr>
              <w:t>11.1</w:t>
            </w:r>
            <w:r w:rsidRPr="006F754C">
              <w:rPr>
                <w:rFonts w:ascii="MS Reference Sans Serif" w:eastAsia="Times New Roman" w:hAnsi="MS Reference Sans Serif"/>
                <w:sz w:val="18"/>
                <w:szCs w:val="18"/>
                <w:lang w:val="en-GB"/>
              </w:rPr>
              <w:tab/>
            </w:r>
          </w:p>
        </w:tc>
        <w:tc>
          <w:tcPr>
            <w:tcW w:w="4253" w:type="dxa"/>
            <w:gridSpan w:val="3"/>
          </w:tcPr>
          <w:p w14:paraId="366DF78F" w14:textId="61EDA326" w:rsidR="0067352D" w:rsidRPr="006F754C" w:rsidRDefault="0067352D" w:rsidP="006A2D0E">
            <w:pPr>
              <w:widowControl w:val="0"/>
              <w:autoSpaceDE w:val="0"/>
              <w:autoSpaceDN w:val="0"/>
              <w:adjustRightInd w:val="0"/>
              <w:spacing w:line="276" w:lineRule="auto"/>
              <w:jc w:val="both"/>
              <w:rPr>
                <w:rFonts w:ascii="MS Reference Sans Serif" w:eastAsia="Times New Roman" w:hAnsi="MS Reference Sans Serif"/>
                <w:color w:val="4E917A"/>
                <w:sz w:val="18"/>
                <w:szCs w:val="18"/>
                <w:lang w:val="en-GB"/>
              </w:rPr>
            </w:pPr>
            <w:r w:rsidRPr="006F754C">
              <w:rPr>
                <w:rFonts w:ascii="MS Reference Sans Serif" w:eastAsia="Times New Roman" w:hAnsi="MS Reference Sans Serif"/>
                <w:sz w:val="18"/>
                <w:szCs w:val="18"/>
                <w:lang w:val="en-GB"/>
              </w:rPr>
              <w:t>This Agreement shall be effective upon execution of the Agreement by both Parties and shall remain in effect during the whole period the Organisation holds any valid certificates issued by NEPCon. The Agreement terminates automatically after the last remaining certificate is Terminated or expires.</w:t>
            </w:r>
          </w:p>
        </w:tc>
      </w:tr>
      <w:tr w:rsidR="0067352D" w:rsidRPr="002F3185" w14:paraId="5114A06B" w14:textId="77777777" w:rsidTr="00DF2FC7">
        <w:trPr>
          <w:jc w:val="center"/>
        </w:trPr>
        <w:tc>
          <w:tcPr>
            <w:tcW w:w="851" w:type="dxa"/>
          </w:tcPr>
          <w:p w14:paraId="13973C21" w14:textId="145E2E9B" w:rsidR="0067352D" w:rsidRDefault="006E2447" w:rsidP="009C5D9D">
            <w:pPr>
              <w:widowControl w:val="0"/>
              <w:autoSpaceDE w:val="0"/>
              <w:autoSpaceDN w:val="0"/>
              <w:adjustRightInd w:val="0"/>
              <w:spacing w:line="276" w:lineRule="auto"/>
              <w:jc w:val="right"/>
              <w:rPr>
                <w:rFonts w:ascii="MS Reference Sans Serif" w:eastAsia="Times New Roman" w:hAnsi="MS Reference Sans Serif" w:cs="ArialMT"/>
                <w:b/>
                <w:color w:val="4E917A"/>
                <w:sz w:val="24"/>
                <w:lang w:val="bg-BG" w:bidi="en-US"/>
              </w:rPr>
            </w:pPr>
            <w:r w:rsidRPr="006F754C">
              <w:rPr>
                <w:rFonts w:ascii="MS Reference Sans Serif" w:eastAsia="Times New Roman" w:hAnsi="MS Reference Sans Serif"/>
                <w:sz w:val="18"/>
                <w:szCs w:val="18"/>
                <w:lang w:val="en-GB"/>
              </w:rPr>
              <w:t>11.2</w:t>
            </w:r>
          </w:p>
        </w:tc>
        <w:tc>
          <w:tcPr>
            <w:tcW w:w="4252" w:type="dxa"/>
            <w:gridSpan w:val="3"/>
          </w:tcPr>
          <w:p w14:paraId="2BEA7968" w14:textId="0DB120C9" w:rsidR="0067352D" w:rsidRPr="00012FFB" w:rsidRDefault="006E2447" w:rsidP="006A2D0E">
            <w:pPr>
              <w:widowControl w:val="0"/>
              <w:autoSpaceDE w:val="0"/>
              <w:autoSpaceDN w:val="0"/>
              <w:adjustRightInd w:val="0"/>
              <w:spacing w:line="276" w:lineRule="auto"/>
              <w:jc w:val="both"/>
              <w:rPr>
                <w:rFonts w:ascii="MS Reference Sans Serif" w:eastAsia="Times New Roman" w:hAnsi="MS Reference Sans Serif" w:cs="ArialMT"/>
                <w:b/>
                <w:color w:val="4E917A"/>
                <w:sz w:val="24"/>
                <w:lang w:val="bg-BG" w:bidi="en-US"/>
              </w:rPr>
            </w:pPr>
            <w:r w:rsidRPr="006E2447">
              <w:rPr>
                <w:rFonts w:ascii="MS Reference Sans Serif" w:eastAsia="Times New Roman" w:hAnsi="MS Reference Sans Serif"/>
                <w:sz w:val="18"/>
                <w:szCs w:val="18"/>
                <w:lang w:val="en-GB"/>
              </w:rPr>
              <w:t>То</w:t>
            </w:r>
            <w:r>
              <w:rPr>
                <w:rFonts w:ascii="MS Reference Sans Serif" w:eastAsia="Times New Roman" w:hAnsi="MS Reference Sans Serif"/>
                <w:sz w:val="18"/>
                <w:szCs w:val="18"/>
                <w:lang w:val="bg-BG"/>
              </w:rPr>
              <w:t>зи Договор</w:t>
            </w:r>
            <w:r>
              <w:rPr>
                <w:rFonts w:ascii="MS Reference Sans Serif" w:eastAsia="Times New Roman" w:hAnsi="MS Reference Sans Serif"/>
                <w:sz w:val="18"/>
                <w:szCs w:val="18"/>
                <w:lang w:val="en-GB"/>
              </w:rPr>
              <w:t xml:space="preserve"> може да бъде прекратен</w:t>
            </w:r>
            <w:r w:rsidRPr="006E2447">
              <w:rPr>
                <w:rFonts w:ascii="MS Reference Sans Serif" w:eastAsia="Times New Roman" w:hAnsi="MS Reference Sans Serif"/>
                <w:sz w:val="18"/>
                <w:szCs w:val="18"/>
                <w:lang w:val="en-GB"/>
              </w:rPr>
              <w:t>:</w:t>
            </w:r>
          </w:p>
        </w:tc>
        <w:tc>
          <w:tcPr>
            <w:tcW w:w="709" w:type="dxa"/>
          </w:tcPr>
          <w:p w14:paraId="5D406631" w14:textId="04848A14" w:rsidR="0067352D" w:rsidRPr="006F754C" w:rsidRDefault="0067352D" w:rsidP="009C5D9D">
            <w:pPr>
              <w:widowControl w:val="0"/>
              <w:autoSpaceDE w:val="0"/>
              <w:autoSpaceDN w:val="0"/>
              <w:adjustRightInd w:val="0"/>
              <w:spacing w:line="276" w:lineRule="auto"/>
              <w:jc w:val="right"/>
              <w:rPr>
                <w:rFonts w:ascii="MS Reference Sans Serif" w:eastAsia="Times New Roman" w:hAnsi="MS Reference Sans Serif"/>
                <w:sz w:val="18"/>
                <w:szCs w:val="18"/>
                <w:lang w:val="en-GB"/>
              </w:rPr>
            </w:pPr>
            <w:r w:rsidRPr="006F754C">
              <w:rPr>
                <w:rFonts w:ascii="MS Reference Sans Serif" w:eastAsia="Times New Roman" w:hAnsi="MS Reference Sans Serif"/>
                <w:sz w:val="18"/>
                <w:szCs w:val="18"/>
                <w:lang w:val="en-GB"/>
              </w:rPr>
              <w:t>11.2</w:t>
            </w:r>
          </w:p>
        </w:tc>
        <w:tc>
          <w:tcPr>
            <w:tcW w:w="4253" w:type="dxa"/>
            <w:gridSpan w:val="3"/>
          </w:tcPr>
          <w:p w14:paraId="0A9D56B9" w14:textId="1EF9E2D8" w:rsidR="0067352D" w:rsidRPr="006F754C"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6F754C">
              <w:rPr>
                <w:rFonts w:ascii="MS Reference Sans Serif" w:eastAsia="Times New Roman" w:hAnsi="MS Reference Sans Serif"/>
                <w:sz w:val="18"/>
                <w:szCs w:val="18"/>
                <w:lang w:val="en-GB"/>
              </w:rPr>
              <w:t>This Agreement may be terminated by:</w:t>
            </w:r>
          </w:p>
        </w:tc>
      </w:tr>
      <w:tr w:rsidR="0067352D" w:rsidRPr="002F3185" w14:paraId="59250F8F" w14:textId="77777777" w:rsidTr="00DF2FC7">
        <w:trPr>
          <w:jc w:val="center"/>
        </w:trPr>
        <w:tc>
          <w:tcPr>
            <w:tcW w:w="851" w:type="dxa"/>
          </w:tcPr>
          <w:p w14:paraId="465B242C" w14:textId="4B3DCF41" w:rsidR="0067352D" w:rsidRDefault="006E2447" w:rsidP="006A2D0E">
            <w:pPr>
              <w:widowControl w:val="0"/>
              <w:autoSpaceDE w:val="0"/>
              <w:autoSpaceDN w:val="0"/>
              <w:adjustRightInd w:val="0"/>
              <w:spacing w:line="276" w:lineRule="auto"/>
              <w:jc w:val="right"/>
              <w:rPr>
                <w:rFonts w:ascii="MS Reference Sans Serif" w:eastAsia="Times New Roman" w:hAnsi="MS Reference Sans Serif" w:cs="ArialMT"/>
                <w:b/>
                <w:color w:val="4E917A"/>
                <w:sz w:val="24"/>
                <w:lang w:val="bg-BG" w:bidi="en-US"/>
              </w:rPr>
            </w:pPr>
            <w:r>
              <w:rPr>
                <w:rFonts w:ascii="MS Reference Sans Serif" w:eastAsia="Times New Roman" w:hAnsi="MS Reference Sans Serif"/>
                <w:sz w:val="18"/>
                <w:szCs w:val="18"/>
                <w:lang w:val="bg-BG"/>
              </w:rPr>
              <w:t>а)</w:t>
            </w:r>
          </w:p>
        </w:tc>
        <w:tc>
          <w:tcPr>
            <w:tcW w:w="4252" w:type="dxa"/>
            <w:gridSpan w:val="3"/>
          </w:tcPr>
          <w:p w14:paraId="31879722" w14:textId="7B61E2E6" w:rsidR="0067352D" w:rsidRPr="00012FFB" w:rsidRDefault="00DC1B38" w:rsidP="006A2D0E">
            <w:pPr>
              <w:widowControl w:val="0"/>
              <w:autoSpaceDE w:val="0"/>
              <w:autoSpaceDN w:val="0"/>
              <w:adjustRightInd w:val="0"/>
              <w:spacing w:line="276" w:lineRule="auto"/>
              <w:jc w:val="both"/>
              <w:rPr>
                <w:rFonts w:ascii="MS Reference Sans Serif" w:eastAsia="Times New Roman" w:hAnsi="MS Reference Sans Serif" w:cs="ArialMT"/>
                <w:b/>
                <w:color w:val="4E917A"/>
                <w:sz w:val="24"/>
                <w:lang w:val="bg-BG" w:bidi="en-US"/>
              </w:rPr>
            </w:pPr>
            <w:r>
              <w:rPr>
                <w:rFonts w:ascii="MS Reference Sans Serif" w:eastAsia="Times New Roman" w:hAnsi="MS Reference Sans Serif"/>
                <w:sz w:val="18"/>
                <w:szCs w:val="18"/>
                <w:lang w:val="bg-BG"/>
              </w:rPr>
              <w:t xml:space="preserve">по </w:t>
            </w:r>
            <w:r w:rsidR="006E2447">
              <w:rPr>
                <w:rFonts w:ascii="MS Reference Sans Serif" w:eastAsia="Times New Roman" w:hAnsi="MS Reference Sans Serif"/>
                <w:sz w:val="18"/>
                <w:szCs w:val="18"/>
                <w:lang w:val="bg-BG"/>
              </w:rPr>
              <w:t>в</w:t>
            </w:r>
            <w:r w:rsidR="006E2447" w:rsidRPr="006E2447">
              <w:rPr>
                <w:rFonts w:ascii="MS Reference Sans Serif" w:eastAsia="Times New Roman" w:hAnsi="MS Reference Sans Serif"/>
                <w:sz w:val="18"/>
                <w:szCs w:val="18"/>
                <w:lang w:val="en-GB"/>
              </w:rPr>
              <w:t>заимно съгласие на страните;</w:t>
            </w:r>
          </w:p>
        </w:tc>
        <w:tc>
          <w:tcPr>
            <w:tcW w:w="709" w:type="dxa"/>
          </w:tcPr>
          <w:p w14:paraId="39BDC373" w14:textId="44E29B93" w:rsidR="0067352D" w:rsidRPr="006F754C" w:rsidRDefault="0067352D" w:rsidP="006A2D0E">
            <w:pPr>
              <w:widowControl w:val="0"/>
              <w:autoSpaceDE w:val="0"/>
              <w:autoSpaceDN w:val="0"/>
              <w:adjustRightInd w:val="0"/>
              <w:spacing w:line="276" w:lineRule="auto"/>
              <w:jc w:val="right"/>
              <w:rPr>
                <w:rFonts w:ascii="MS Reference Sans Serif" w:eastAsia="Times New Roman" w:hAnsi="MS Reference Sans Serif"/>
                <w:sz w:val="18"/>
                <w:szCs w:val="18"/>
                <w:lang w:val="bg-BG"/>
              </w:rPr>
            </w:pPr>
            <w:r>
              <w:rPr>
                <w:rFonts w:ascii="MS Reference Sans Serif" w:eastAsia="Times New Roman" w:hAnsi="MS Reference Sans Serif"/>
                <w:sz w:val="18"/>
                <w:szCs w:val="18"/>
                <w:lang w:val="bg-BG"/>
              </w:rPr>
              <w:t>а)</w:t>
            </w:r>
          </w:p>
        </w:tc>
        <w:tc>
          <w:tcPr>
            <w:tcW w:w="4253" w:type="dxa"/>
            <w:gridSpan w:val="3"/>
          </w:tcPr>
          <w:p w14:paraId="3FFFF349" w14:textId="42AD29C0" w:rsidR="0067352D" w:rsidRPr="006F754C"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proofErr w:type="gramStart"/>
            <w:r w:rsidRPr="006F754C">
              <w:rPr>
                <w:rFonts w:ascii="MS Reference Sans Serif" w:eastAsia="Times New Roman" w:hAnsi="MS Reference Sans Serif"/>
                <w:sz w:val="18"/>
                <w:szCs w:val="18"/>
                <w:lang w:val="en-GB"/>
              </w:rPr>
              <w:t>mutual agreement</w:t>
            </w:r>
            <w:proofErr w:type="gramEnd"/>
            <w:r w:rsidRPr="006F754C">
              <w:rPr>
                <w:rFonts w:ascii="MS Reference Sans Serif" w:eastAsia="Times New Roman" w:hAnsi="MS Reference Sans Serif"/>
                <w:sz w:val="18"/>
                <w:szCs w:val="18"/>
                <w:lang w:val="en-GB"/>
              </w:rPr>
              <w:t xml:space="preserve"> of the Parties;</w:t>
            </w:r>
          </w:p>
        </w:tc>
      </w:tr>
      <w:tr w:rsidR="0067352D" w:rsidRPr="002F3185" w14:paraId="745FFB80" w14:textId="77777777" w:rsidTr="00DF2FC7">
        <w:trPr>
          <w:jc w:val="center"/>
        </w:trPr>
        <w:tc>
          <w:tcPr>
            <w:tcW w:w="851" w:type="dxa"/>
          </w:tcPr>
          <w:p w14:paraId="65108A1D" w14:textId="5865F2E9" w:rsidR="0067352D" w:rsidRDefault="006E2447" w:rsidP="006A2D0E">
            <w:pPr>
              <w:widowControl w:val="0"/>
              <w:autoSpaceDE w:val="0"/>
              <w:autoSpaceDN w:val="0"/>
              <w:adjustRightInd w:val="0"/>
              <w:spacing w:line="276" w:lineRule="auto"/>
              <w:jc w:val="right"/>
              <w:rPr>
                <w:rFonts w:ascii="MS Reference Sans Serif" w:eastAsia="Times New Roman" w:hAnsi="MS Reference Sans Serif" w:cs="ArialMT"/>
                <w:b/>
                <w:color w:val="4E917A"/>
                <w:sz w:val="24"/>
                <w:lang w:val="bg-BG" w:bidi="en-US"/>
              </w:rPr>
            </w:pPr>
            <w:r>
              <w:rPr>
                <w:rFonts w:ascii="MS Reference Sans Serif" w:eastAsia="Times New Roman" w:hAnsi="MS Reference Sans Serif"/>
                <w:sz w:val="18"/>
                <w:szCs w:val="18"/>
                <w:lang w:val="bg-BG"/>
              </w:rPr>
              <w:lastRenderedPageBreak/>
              <w:t>б)</w:t>
            </w:r>
          </w:p>
        </w:tc>
        <w:tc>
          <w:tcPr>
            <w:tcW w:w="4252" w:type="dxa"/>
            <w:gridSpan w:val="3"/>
          </w:tcPr>
          <w:p w14:paraId="468F75A4" w14:textId="06C426C8" w:rsidR="0067352D" w:rsidRPr="00DC1B38" w:rsidRDefault="00DC1B38" w:rsidP="006A2D0E">
            <w:pPr>
              <w:widowControl w:val="0"/>
              <w:autoSpaceDE w:val="0"/>
              <w:autoSpaceDN w:val="0"/>
              <w:adjustRightInd w:val="0"/>
              <w:spacing w:line="276" w:lineRule="auto"/>
              <w:jc w:val="both"/>
              <w:rPr>
                <w:rFonts w:ascii="MS Reference Sans Serif" w:eastAsia="Times New Roman" w:hAnsi="MS Reference Sans Serif" w:cs="ArialMT"/>
                <w:b/>
                <w:color w:val="4E917A"/>
                <w:sz w:val="24"/>
                <w:lang w:val="bg-BG" w:bidi="en-US"/>
              </w:rPr>
            </w:pPr>
            <w:r>
              <w:rPr>
                <w:rFonts w:ascii="MS Reference Sans Serif" w:eastAsia="Times New Roman" w:hAnsi="MS Reference Sans Serif"/>
                <w:sz w:val="18"/>
                <w:szCs w:val="18"/>
                <w:lang w:val="bg-BG"/>
              </w:rPr>
              <w:t xml:space="preserve">чрез </w:t>
            </w:r>
            <w:r w:rsidRPr="00DC1B38">
              <w:rPr>
                <w:rFonts w:ascii="MS Reference Sans Serif" w:eastAsia="Times New Roman" w:hAnsi="MS Reference Sans Serif"/>
                <w:sz w:val="18"/>
                <w:szCs w:val="18"/>
                <w:lang w:val="en-GB"/>
              </w:rPr>
              <w:t>30-дневно писмено предизвестие</w:t>
            </w:r>
            <w:r>
              <w:rPr>
                <w:rFonts w:ascii="MS Reference Sans Serif" w:eastAsia="Times New Roman" w:hAnsi="MS Reference Sans Serif"/>
                <w:sz w:val="18"/>
                <w:szCs w:val="18"/>
                <w:lang w:val="bg-BG"/>
              </w:rPr>
              <w:t xml:space="preserve"> от Организацията;</w:t>
            </w:r>
          </w:p>
        </w:tc>
        <w:tc>
          <w:tcPr>
            <w:tcW w:w="709" w:type="dxa"/>
          </w:tcPr>
          <w:p w14:paraId="08A0FF21" w14:textId="73321068" w:rsidR="0067352D" w:rsidRPr="006F754C" w:rsidRDefault="0067352D" w:rsidP="006A2D0E">
            <w:pPr>
              <w:widowControl w:val="0"/>
              <w:autoSpaceDE w:val="0"/>
              <w:autoSpaceDN w:val="0"/>
              <w:adjustRightInd w:val="0"/>
              <w:spacing w:line="276" w:lineRule="auto"/>
              <w:jc w:val="right"/>
              <w:rPr>
                <w:rFonts w:ascii="MS Reference Sans Serif" w:eastAsia="Times New Roman" w:hAnsi="MS Reference Sans Serif"/>
                <w:sz w:val="18"/>
                <w:szCs w:val="18"/>
                <w:lang w:val="en-GB"/>
              </w:rPr>
            </w:pPr>
            <w:r w:rsidRPr="006F754C">
              <w:rPr>
                <w:rFonts w:ascii="MS Reference Sans Serif" w:eastAsia="Times New Roman" w:hAnsi="MS Reference Sans Serif"/>
                <w:sz w:val="18"/>
                <w:szCs w:val="18"/>
                <w:lang w:val="en-GB"/>
              </w:rPr>
              <w:t>b)</w:t>
            </w:r>
          </w:p>
        </w:tc>
        <w:tc>
          <w:tcPr>
            <w:tcW w:w="4253" w:type="dxa"/>
            <w:gridSpan w:val="3"/>
          </w:tcPr>
          <w:p w14:paraId="236853B5" w14:textId="54660D23" w:rsidR="0067352D" w:rsidRPr="006F754C"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6F754C">
              <w:rPr>
                <w:rFonts w:ascii="MS Reference Sans Serif" w:eastAsia="Times New Roman" w:hAnsi="MS Reference Sans Serif"/>
                <w:sz w:val="18"/>
                <w:szCs w:val="18"/>
                <w:lang w:val="en-GB"/>
              </w:rPr>
              <w:t>Organisation with 30 days’ written notice;</w:t>
            </w:r>
          </w:p>
        </w:tc>
      </w:tr>
      <w:tr w:rsidR="0067352D" w:rsidRPr="002F3185" w14:paraId="0CA99692" w14:textId="77777777" w:rsidTr="00DF2FC7">
        <w:trPr>
          <w:jc w:val="center"/>
        </w:trPr>
        <w:tc>
          <w:tcPr>
            <w:tcW w:w="851" w:type="dxa"/>
          </w:tcPr>
          <w:p w14:paraId="211B9735" w14:textId="5814D23F" w:rsidR="0067352D" w:rsidRDefault="006E2447" w:rsidP="006A2D0E">
            <w:pPr>
              <w:widowControl w:val="0"/>
              <w:autoSpaceDE w:val="0"/>
              <w:autoSpaceDN w:val="0"/>
              <w:adjustRightInd w:val="0"/>
              <w:spacing w:line="276" w:lineRule="auto"/>
              <w:jc w:val="right"/>
              <w:rPr>
                <w:rFonts w:ascii="MS Reference Sans Serif" w:eastAsia="Times New Roman" w:hAnsi="MS Reference Sans Serif" w:cs="ArialMT"/>
                <w:b/>
                <w:color w:val="4E917A"/>
                <w:sz w:val="24"/>
                <w:lang w:val="bg-BG" w:bidi="en-US"/>
              </w:rPr>
            </w:pPr>
            <w:r>
              <w:rPr>
                <w:rFonts w:ascii="MS Reference Sans Serif" w:eastAsia="Times New Roman" w:hAnsi="MS Reference Sans Serif"/>
                <w:sz w:val="18"/>
                <w:szCs w:val="18"/>
                <w:lang w:val="bg-BG"/>
              </w:rPr>
              <w:t>в)</w:t>
            </w:r>
          </w:p>
        </w:tc>
        <w:tc>
          <w:tcPr>
            <w:tcW w:w="4252" w:type="dxa"/>
            <w:gridSpan w:val="3"/>
          </w:tcPr>
          <w:p w14:paraId="3A847E58" w14:textId="72F7FD20" w:rsidR="0067352D" w:rsidRPr="00012FFB" w:rsidRDefault="00DC1B38" w:rsidP="006A2D0E">
            <w:pPr>
              <w:widowControl w:val="0"/>
              <w:autoSpaceDE w:val="0"/>
              <w:autoSpaceDN w:val="0"/>
              <w:adjustRightInd w:val="0"/>
              <w:spacing w:line="276" w:lineRule="auto"/>
              <w:jc w:val="both"/>
              <w:rPr>
                <w:rFonts w:ascii="MS Reference Sans Serif" w:eastAsia="Times New Roman" w:hAnsi="MS Reference Sans Serif" w:cs="ArialMT"/>
                <w:b/>
                <w:color w:val="4E917A"/>
                <w:sz w:val="24"/>
                <w:lang w:val="bg-BG" w:bidi="en-US"/>
              </w:rPr>
            </w:pPr>
            <w:r>
              <w:rPr>
                <w:rFonts w:ascii="MS Reference Sans Serif" w:eastAsia="Times New Roman" w:hAnsi="MS Reference Sans Serif"/>
                <w:sz w:val="18"/>
                <w:szCs w:val="18"/>
                <w:lang w:val="bg-BG"/>
              </w:rPr>
              <w:t>чрез</w:t>
            </w:r>
            <w:r w:rsidRPr="00DC1B38">
              <w:rPr>
                <w:rFonts w:ascii="MS Reference Sans Serif" w:eastAsia="Times New Roman" w:hAnsi="MS Reference Sans Serif"/>
                <w:sz w:val="18"/>
                <w:szCs w:val="18"/>
                <w:lang w:val="en-GB"/>
              </w:rPr>
              <w:t xml:space="preserve"> 90-дневно писмено предизвестие</w:t>
            </w:r>
            <w:r>
              <w:rPr>
                <w:rFonts w:ascii="MS Reference Sans Serif" w:eastAsia="Times New Roman" w:hAnsi="MS Reference Sans Serif"/>
                <w:sz w:val="18"/>
                <w:szCs w:val="18"/>
                <w:lang w:val="bg-BG"/>
              </w:rPr>
              <w:t xml:space="preserve"> от </w:t>
            </w:r>
            <w:r w:rsidRPr="00DC1B38">
              <w:rPr>
                <w:rFonts w:ascii="MS Reference Sans Serif" w:eastAsia="Times New Roman" w:hAnsi="MS Reference Sans Serif"/>
                <w:sz w:val="18"/>
                <w:szCs w:val="18"/>
                <w:lang w:val="en-GB"/>
              </w:rPr>
              <w:t>NEPCon</w:t>
            </w:r>
            <w:r>
              <w:rPr>
                <w:rFonts w:ascii="MS Reference Sans Serif" w:eastAsia="Times New Roman" w:hAnsi="MS Reference Sans Serif"/>
                <w:sz w:val="18"/>
                <w:szCs w:val="18"/>
                <w:lang w:val="bg-BG"/>
              </w:rPr>
              <w:t>,</w:t>
            </w:r>
            <w:r>
              <w:rPr>
                <w:rFonts w:ascii="MS Reference Sans Serif" w:eastAsia="Times New Roman" w:hAnsi="MS Reference Sans Serif"/>
                <w:sz w:val="18"/>
                <w:szCs w:val="18"/>
                <w:lang w:val="en-GB"/>
              </w:rPr>
              <w:t xml:space="preserve"> без </w:t>
            </w:r>
            <w:r>
              <w:rPr>
                <w:rFonts w:ascii="MS Reference Sans Serif" w:eastAsia="Times New Roman" w:hAnsi="MS Reference Sans Serif"/>
                <w:sz w:val="18"/>
                <w:szCs w:val="18"/>
                <w:lang w:val="bg-BG"/>
              </w:rPr>
              <w:t>основание</w:t>
            </w:r>
            <w:r w:rsidRPr="00DC1B38">
              <w:rPr>
                <w:rFonts w:ascii="MS Reference Sans Serif" w:eastAsia="Times New Roman" w:hAnsi="MS Reference Sans Serif"/>
                <w:sz w:val="18"/>
                <w:szCs w:val="18"/>
                <w:lang w:val="en-GB"/>
              </w:rPr>
              <w:t>;</w:t>
            </w:r>
          </w:p>
        </w:tc>
        <w:tc>
          <w:tcPr>
            <w:tcW w:w="709" w:type="dxa"/>
          </w:tcPr>
          <w:p w14:paraId="07EFCD00" w14:textId="363B223B" w:rsidR="0067352D" w:rsidRPr="006F754C" w:rsidRDefault="0067352D" w:rsidP="006A2D0E">
            <w:pPr>
              <w:widowControl w:val="0"/>
              <w:autoSpaceDE w:val="0"/>
              <w:autoSpaceDN w:val="0"/>
              <w:adjustRightInd w:val="0"/>
              <w:spacing w:line="276" w:lineRule="auto"/>
              <w:jc w:val="right"/>
              <w:rPr>
                <w:rFonts w:ascii="MS Reference Sans Serif" w:eastAsia="Times New Roman" w:hAnsi="MS Reference Sans Serif"/>
                <w:sz w:val="18"/>
                <w:szCs w:val="18"/>
                <w:lang w:val="en-GB"/>
              </w:rPr>
            </w:pPr>
            <w:r>
              <w:rPr>
                <w:rFonts w:ascii="MS Reference Sans Serif" w:eastAsia="Times New Roman" w:hAnsi="MS Reference Sans Serif"/>
                <w:sz w:val="18"/>
                <w:szCs w:val="18"/>
                <w:lang w:val="en-GB"/>
              </w:rPr>
              <w:t>c)</w:t>
            </w:r>
          </w:p>
        </w:tc>
        <w:tc>
          <w:tcPr>
            <w:tcW w:w="4253" w:type="dxa"/>
            <w:gridSpan w:val="3"/>
          </w:tcPr>
          <w:p w14:paraId="15983EB0" w14:textId="399950C5" w:rsidR="0067352D" w:rsidRPr="006F754C"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6F754C">
              <w:rPr>
                <w:rFonts w:ascii="MS Reference Sans Serif" w:eastAsia="Times New Roman" w:hAnsi="MS Reference Sans Serif"/>
                <w:sz w:val="18"/>
                <w:szCs w:val="18"/>
                <w:lang w:val="en-GB"/>
              </w:rPr>
              <w:t>NEPCon without cause with 90 days’ written notice;</w:t>
            </w:r>
          </w:p>
        </w:tc>
      </w:tr>
      <w:tr w:rsidR="0067352D" w:rsidRPr="002F3185" w14:paraId="2BF7F46C" w14:textId="77777777" w:rsidTr="00DF2FC7">
        <w:trPr>
          <w:jc w:val="center"/>
        </w:trPr>
        <w:tc>
          <w:tcPr>
            <w:tcW w:w="851" w:type="dxa"/>
          </w:tcPr>
          <w:p w14:paraId="70032174" w14:textId="4219B593" w:rsidR="0067352D" w:rsidRDefault="006E2447" w:rsidP="006A2D0E">
            <w:pPr>
              <w:widowControl w:val="0"/>
              <w:autoSpaceDE w:val="0"/>
              <w:autoSpaceDN w:val="0"/>
              <w:adjustRightInd w:val="0"/>
              <w:spacing w:line="276" w:lineRule="auto"/>
              <w:jc w:val="right"/>
              <w:rPr>
                <w:rFonts w:ascii="MS Reference Sans Serif" w:eastAsia="Times New Roman" w:hAnsi="MS Reference Sans Serif" w:cs="ArialMT"/>
                <w:b/>
                <w:color w:val="4E917A"/>
                <w:sz w:val="24"/>
                <w:lang w:val="bg-BG" w:bidi="en-US"/>
              </w:rPr>
            </w:pPr>
            <w:r>
              <w:rPr>
                <w:rFonts w:ascii="MS Reference Sans Serif" w:eastAsia="Times New Roman" w:hAnsi="MS Reference Sans Serif"/>
                <w:sz w:val="18"/>
                <w:szCs w:val="18"/>
                <w:lang w:val="bg-BG"/>
              </w:rPr>
              <w:t>г)</w:t>
            </w:r>
          </w:p>
        </w:tc>
        <w:tc>
          <w:tcPr>
            <w:tcW w:w="4252" w:type="dxa"/>
            <w:gridSpan w:val="3"/>
          </w:tcPr>
          <w:p w14:paraId="43275A3F" w14:textId="328A59D9" w:rsidR="0067352D" w:rsidRPr="00012FFB" w:rsidRDefault="00DC1B38" w:rsidP="006A2D0E">
            <w:pPr>
              <w:widowControl w:val="0"/>
              <w:autoSpaceDE w:val="0"/>
              <w:autoSpaceDN w:val="0"/>
              <w:adjustRightInd w:val="0"/>
              <w:spacing w:line="276" w:lineRule="auto"/>
              <w:jc w:val="both"/>
              <w:rPr>
                <w:rFonts w:ascii="MS Reference Sans Serif" w:eastAsia="Times New Roman" w:hAnsi="MS Reference Sans Serif" w:cs="ArialMT"/>
                <w:b/>
                <w:color w:val="4E917A"/>
                <w:sz w:val="24"/>
                <w:lang w:val="bg-BG" w:bidi="en-US"/>
              </w:rPr>
            </w:pPr>
            <w:r>
              <w:rPr>
                <w:rFonts w:ascii="MS Reference Sans Serif" w:eastAsia="Times New Roman" w:hAnsi="MS Reference Sans Serif"/>
                <w:sz w:val="18"/>
                <w:szCs w:val="18"/>
                <w:lang w:val="bg-BG"/>
              </w:rPr>
              <w:t xml:space="preserve">от </w:t>
            </w:r>
            <w:r w:rsidRPr="00DC1B38">
              <w:rPr>
                <w:rFonts w:ascii="MS Reference Sans Serif" w:eastAsia="Times New Roman" w:hAnsi="MS Reference Sans Serif"/>
                <w:sz w:val="18"/>
                <w:szCs w:val="18"/>
                <w:lang w:val="en-GB"/>
              </w:rPr>
              <w:t xml:space="preserve">NEPCon, ако </w:t>
            </w:r>
            <w:r>
              <w:rPr>
                <w:rFonts w:ascii="MS Reference Sans Serif" w:eastAsia="Times New Roman" w:hAnsi="MS Reference Sans Serif"/>
                <w:sz w:val="18"/>
                <w:szCs w:val="18"/>
                <w:lang w:val="bg-BG"/>
              </w:rPr>
              <w:t>О</w:t>
            </w:r>
            <w:r w:rsidRPr="00DC1B38">
              <w:rPr>
                <w:rFonts w:ascii="MS Reference Sans Serif" w:eastAsia="Times New Roman" w:hAnsi="MS Reference Sans Serif"/>
                <w:sz w:val="18"/>
                <w:szCs w:val="18"/>
                <w:lang w:val="en-GB"/>
              </w:rPr>
              <w:t>рганизацията наруши задълженият</w:t>
            </w:r>
            <w:r>
              <w:rPr>
                <w:rFonts w:ascii="MS Reference Sans Serif" w:eastAsia="Times New Roman" w:hAnsi="MS Reference Sans Serif"/>
                <w:sz w:val="18"/>
                <w:szCs w:val="18"/>
                <w:lang w:val="en-GB"/>
              </w:rPr>
              <w:t>а си или не е в съответствие с И</w:t>
            </w:r>
            <w:r w:rsidRPr="00DC1B38">
              <w:rPr>
                <w:rFonts w:ascii="MS Reference Sans Serif" w:eastAsia="Times New Roman" w:hAnsi="MS Reference Sans Serif"/>
                <w:sz w:val="18"/>
                <w:szCs w:val="18"/>
                <w:lang w:val="en-GB"/>
              </w:rPr>
              <w:t>зисквани</w:t>
            </w:r>
            <w:r>
              <w:rPr>
                <w:rFonts w:ascii="MS Reference Sans Serif" w:eastAsia="Times New Roman" w:hAnsi="MS Reference Sans Serif"/>
                <w:sz w:val="18"/>
                <w:szCs w:val="18"/>
                <w:lang w:val="en-GB"/>
              </w:rPr>
              <w:t>ята за С</w:t>
            </w:r>
            <w:r w:rsidRPr="00DC1B38">
              <w:rPr>
                <w:rFonts w:ascii="MS Reference Sans Serif" w:eastAsia="Times New Roman" w:hAnsi="MS Reference Sans Serif"/>
                <w:sz w:val="18"/>
                <w:szCs w:val="18"/>
                <w:lang w:val="en-GB"/>
              </w:rPr>
              <w:t xml:space="preserve">ертифициране и не успее да </w:t>
            </w:r>
            <w:r>
              <w:rPr>
                <w:rFonts w:ascii="MS Reference Sans Serif" w:eastAsia="Times New Roman" w:hAnsi="MS Reference Sans Serif"/>
                <w:sz w:val="18"/>
                <w:szCs w:val="18"/>
                <w:lang w:val="bg-BG"/>
              </w:rPr>
              <w:t>отстрани</w:t>
            </w:r>
            <w:r w:rsidRPr="00DC1B38">
              <w:rPr>
                <w:rFonts w:ascii="MS Reference Sans Serif" w:eastAsia="Times New Roman" w:hAnsi="MS Reference Sans Serif"/>
                <w:sz w:val="18"/>
                <w:szCs w:val="18"/>
                <w:lang w:val="en-GB"/>
              </w:rPr>
              <w:t xml:space="preserve"> всяко нарушение в рамките на срока, определен от NEPCon;</w:t>
            </w:r>
          </w:p>
        </w:tc>
        <w:tc>
          <w:tcPr>
            <w:tcW w:w="709" w:type="dxa"/>
          </w:tcPr>
          <w:p w14:paraId="57BE0D82" w14:textId="7C5D6D18" w:rsidR="0067352D" w:rsidRPr="006F754C" w:rsidRDefault="0067352D" w:rsidP="006A2D0E">
            <w:pPr>
              <w:widowControl w:val="0"/>
              <w:autoSpaceDE w:val="0"/>
              <w:autoSpaceDN w:val="0"/>
              <w:adjustRightInd w:val="0"/>
              <w:spacing w:line="276" w:lineRule="auto"/>
              <w:jc w:val="right"/>
              <w:rPr>
                <w:rFonts w:ascii="MS Reference Sans Serif" w:eastAsia="Times New Roman" w:hAnsi="MS Reference Sans Serif"/>
                <w:sz w:val="18"/>
                <w:szCs w:val="18"/>
                <w:lang w:val="en-GB"/>
              </w:rPr>
            </w:pPr>
            <w:r>
              <w:rPr>
                <w:rFonts w:ascii="MS Reference Sans Serif" w:eastAsia="Times New Roman" w:hAnsi="MS Reference Sans Serif"/>
                <w:sz w:val="18"/>
                <w:szCs w:val="18"/>
                <w:lang w:val="en-GB"/>
              </w:rPr>
              <w:t>d)</w:t>
            </w:r>
          </w:p>
        </w:tc>
        <w:tc>
          <w:tcPr>
            <w:tcW w:w="4253" w:type="dxa"/>
            <w:gridSpan w:val="3"/>
          </w:tcPr>
          <w:p w14:paraId="31192046" w14:textId="07479201" w:rsidR="0067352D" w:rsidRPr="006F754C"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6F754C">
              <w:rPr>
                <w:rFonts w:ascii="MS Reference Sans Serif" w:eastAsia="Times New Roman" w:hAnsi="MS Reference Sans Serif"/>
                <w:sz w:val="18"/>
                <w:szCs w:val="18"/>
                <w:lang w:val="en-GB"/>
              </w:rPr>
              <w:t xml:space="preserve">NEPCon, if Organisation breaches its obligations or is not in conformance with Certification Requirements, and fails to cure any breach within the </w:t>
            </w:r>
            <w:proofErr w:type="gramStart"/>
            <w:r w:rsidRPr="006F754C">
              <w:rPr>
                <w:rFonts w:ascii="MS Reference Sans Serif" w:eastAsia="Times New Roman" w:hAnsi="MS Reference Sans Serif"/>
                <w:sz w:val="18"/>
                <w:szCs w:val="18"/>
                <w:lang w:val="en-GB"/>
              </w:rPr>
              <w:t>time period</w:t>
            </w:r>
            <w:proofErr w:type="gramEnd"/>
            <w:r w:rsidRPr="006F754C">
              <w:rPr>
                <w:rFonts w:ascii="MS Reference Sans Serif" w:eastAsia="Times New Roman" w:hAnsi="MS Reference Sans Serif"/>
                <w:sz w:val="18"/>
                <w:szCs w:val="18"/>
                <w:lang w:val="en-GB"/>
              </w:rPr>
              <w:t xml:space="preserve"> as defined by NEPCon;</w:t>
            </w:r>
          </w:p>
        </w:tc>
      </w:tr>
      <w:tr w:rsidR="0067352D" w:rsidRPr="002F3185" w14:paraId="13361538" w14:textId="77777777" w:rsidTr="00DF2FC7">
        <w:trPr>
          <w:jc w:val="center"/>
        </w:trPr>
        <w:tc>
          <w:tcPr>
            <w:tcW w:w="851" w:type="dxa"/>
          </w:tcPr>
          <w:p w14:paraId="6787E604" w14:textId="1ACB47A1" w:rsidR="0067352D" w:rsidRDefault="006E2447" w:rsidP="006A2D0E">
            <w:pPr>
              <w:widowControl w:val="0"/>
              <w:autoSpaceDE w:val="0"/>
              <w:autoSpaceDN w:val="0"/>
              <w:adjustRightInd w:val="0"/>
              <w:spacing w:line="276" w:lineRule="auto"/>
              <w:jc w:val="right"/>
              <w:rPr>
                <w:rFonts w:ascii="MS Reference Sans Serif" w:eastAsia="Times New Roman" w:hAnsi="MS Reference Sans Serif" w:cs="ArialMT"/>
                <w:b/>
                <w:color w:val="4E917A"/>
                <w:sz w:val="24"/>
                <w:lang w:val="bg-BG" w:bidi="en-US"/>
              </w:rPr>
            </w:pPr>
            <w:r>
              <w:rPr>
                <w:rFonts w:ascii="MS Reference Sans Serif" w:eastAsia="Times New Roman" w:hAnsi="MS Reference Sans Serif"/>
                <w:sz w:val="18"/>
                <w:szCs w:val="18"/>
                <w:lang w:val="bg-BG"/>
              </w:rPr>
              <w:t>д)</w:t>
            </w:r>
          </w:p>
        </w:tc>
        <w:tc>
          <w:tcPr>
            <w:tcW w:w="4252" w:type="dxa"/>
            <w:gridSpan w:val="3"/>
          </w:tcPr>
          <w:p w14:paraId="63900569" w14:textId="71497266" w:rsidR="0067352D" w:rsidRPr="00012FFB" w:rsidRDefault="00DC1B38" w:rsidP="006A2D0E">
            <w:pPr>
              <w:widowControl w:val="0"/>
              <w:autoSpaceDE w:val="0"/>
              <w:autoSpaceDN w:val="0"/>
              <w:adjustRightInd w:val="0"/>
              <w:spacing w:line="276" w:lineRule="auto"/>
              <w:jc w:val="both"/>
              <w:rPr>
                <w:rFonts w:ascii="MS Reference Sans Serif" w:eastAsia="Times New Roman" w:hAnsi="MS Reference Sans Serif" w:cs="ArialMT"/>
                <w:b/>
                <w:color w:val="4E917A"/>
                <w:sz w:val="24"/>
                <w:lang w:val="bg-BG" w:bidi="en-US"/>
              </w:rPr>
            </w:pPr>
            <w:r>
              <w:rPr>
                <w:rFonts w:ascii="MS Reference Sans Serif" w:eastAsia="Times New Roman" w:hAnsi="MS Reference Sans Serif"/>
                <w:sz w:val="18"/>
                <w:szCs w:val="18"/>
                <w:lang w:val="bg-BG"/>
              </w:rPr>
              <w:t xml:space="preserve">от </w:t>
            </w:r>
            <w:r w:rsidRPr="00DC1B38">
              <w:rPr>
                <w:rFonts w:ascii="MS Reference Sans Serif" w:eastAsia="Times New Roman" w:hAnsi="MS Reference Sans Serif"/>
                <w:sz w:val="18"/>
                <w:szCs w:val="18"/>
                <w:lang w:val="en-GB"/>
              </w:rPr>
              <w:t xml:space="preserve">NEPCon, незабавно, ако </w:t>
            </w:r>
            <w:r>
              <w:rPr>
                <w:rFonts w:ascii="MS Reference Sans Serif" w:eastAsia="Times New Roman" w:hAnsi="MS Reference Sans Serif"/>
                <w:sz w:val="18"/>
                <w:szCs w:val="18"/>
                <w:lang w:val="bg-BG"/>
              </w:rPr>
              <w:t>О</w:t>
            </w:r>
            <w:r w:rsidRPr="00DC1B38">
              <w:rPr>
                <w:rFonts w:ascii="MS Reference Sans Serif" w:eastAsia="Times New Roman" w:hAnsi="MS Reference Sans Serif"/>
                <w:sz w:val="18"/>
                <w:szCs w:val="18"/>
                <w:lang w:val="en-GB"/>
              </w:rPr>
              <w:t xml:space="preserve">рганизацията наруши задълженията си за </w:t>
            </w:r>
            <w:r>
              <w:rPr>
                <w:rFonts w:ascii="MS Reference Sans Serif" w:eastAsia="Times New Roman" w:hAnsi="MS Reference Sans Serif"/>
                <w:sz w:val="18"/>
                <w:szCs w:val="18"/>
                <w:lang w:val="bg-BG"/>
              </w:rPr>
              <w:t>конфиденциалност</w:t>
            </w:r>
            <w:r w:rsidRPr="00DC1B38">
              <w:rPr>
                <w:rFonts w:ascii="MS Reference Sans Serif" w:eastAsia="Times New Roman" w:hAnsi="MS Reference Sans Serif"/>
                <w:sz w:val="18"/>
                <w:szCs w:val="18"/>
                <w:lang w:val="en-GB"/>
              </w:rPr>
              <w:t>;</w:t>
            </w:r>
          </w:p>
        </w:tc>
        <w:tc>
          <w:tcPr>
            <w:tcW w:w="709" w:type="dxa"/>
          </w:tcPr>
          <w:p w14:paraId="272C84CF" w14:textId="6A1459DD" w:rsidR="0067352D" w:rsidRPr="006F754C" w:rsidRDefault="0067352D" w:rsidP="006A2D0E">
            <w:pPr>
              <w:widowControl w:val="0"/>
              <w:autoSpaceDE w:val="0"/>
              <w:autoSpaceDN w:val="0"/>
              <w:adjustRightInd w:val="0"/>
              <w:spacing w:line="276" w:lineRule="auto"/>
              <w:jc w:val="right"/>
              <w:rPr>
                <w:rFonts w:ascii="MS Reference Sans Serif" w:eastAsia="Times New Roman" w:hAnsi="MS Reference Sans Serif"/>
                <w:sz w:val="18"/>
                <w:szCs w:val="18"/>
                <w:lang w:val="en-GB"/>
              </w:rPr>
            </w:pPr>
            <w:r>
              <w:rPr>
                <w:rFonts w:ascii="MS Reference Sans Serif" w:eastAsia="Times New Roman" w:hAnsi="MS Reference Sans Serif"/>
                <w:sz w:val="18"/>
                <w:szCs w:val="18"/>
                <w:lang w:val="en-GB"/>
              </w:rPr>
              <w:t>e)</w:t>
            </w:r>
          </w:p>
        </w:tc>
        <w:tc>
          <w:tcPr>
            <w:tcW w:w="4253" w:type="dxa"/>
            <w:gridSpan w:val="3"/>
          </w:tcPr>
          <w:p w14:paraId="71EFAFBF" w14:textId="32615A70" w:rsidR="0067352D" w:rsidRPr="006F754C"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402F9C">
              <w:rPr>
                <w:rFonts w:ascii="MS Reference Sans Serif" w:eastAsia="Times New Roman" w:hAnsi="MS Reference Sans Serif"/>
                <w:sz w:val="18"/>
                <w:szCs w:val="18"/>
                <w:lang w:val="en-GB"/>
              </w:rPr>
              <w:t>NEPCon, immediately, if Organisation violates its confidentiality obligations;</w:t>
            </w:r>
          </w:p>
        </w:tc>
      </w:tr>
      <w:tr w:rsidR="0067352D" w:rsidRPr="002F3185" w14:paraId="27760B53" w14:textId="77777777" w:rsidTr="00DF2FC7">
        <w:trPr>
          <w:jc w:val="center"/>
        </w:trPr>
        <w:tc>
          <w:tcPr>
            <w:tcW w:w="851" w:type="dxa"/>
          </w:tcPr>
          <w:p w14:paraId="0C0FE26F" w14:textId="18D2D772" w:rsidR="0067352D" w:rsidRDefault="006E2447" w:rsidP="006A2D0E">
            <w:pPr>
              <w:widowControl w:val="0"/>
              <w:autoSpaceDE w:val="0"/>
              <w:autoSpaceDN w:val="0"/>
              <w:adjustRightInd w:val="0"/>
              <w:spacing w:line="276" w:lineRule="auto"/>
              <w:jc w:val="right"/>
              <w:rPr>
                <w:rFonts w:ascii="MS Reference Sans Serif" w:eastAsia="Times New Roman" w:hAnsi="MS Reference Sans Serif" w:cs="ArialMT"/>
                <w:b/>
                <w:color w:val="4E917A"/>
                <w:sz w:val="24"/>
                <w:lang w:val="bg-BG" w:bidi="en-US"/>
              </w:rPr>
            </w:pPr>
            <w:r>
              <w:rPr>
                <w:rFonts w:ascii="MS Reference Sans Serif" w:eastAsia="Times New Roman" w:hAnsi="MS Reference Sans Serif"/>
                <w:sz w:val="18"/>
                <w:szCs w:val="18"/>
                <w:lang w:val="bg-BG"/>
              </w:rPr>
              <w:t>е)</w:t>
            </w:r>
          </w:p>
        </w:tc>
        <w:tc>
          <w:tcPr>
            <w:tcW w:w="4252" w:type="dxa"/>
            <w:gridSpan w:val="3"/>
          </w:tcPr>
          <w:p w14:paraId="586E7305" w14:textId="59947884" w:rsidR="0067352D" w:rsidRPr="00DC1B38" w:rsidRDefault="00DC1B38" w:rsidP="006A2D0E">
            <w:pPr>
              <w:widowControl w:val="0"/>
              <w:autoSpaceDE w:val="0"/>
              <w:autoSpaceDN w:val="0"/>
              <w:adjustRightInd w:val="0"/>
              <w:spacing w:line="276" w:lineRule="auto"/>
              <w:jc w:val="both"/>
              <w:rPr>
                <w:rFonts w:ascii="MS Reference Sans Serif" w:eastAsia="Times New Roman" w:hAnsi="MS Reference Sans Serif" w:cs="ArialMT"/>
                <w:b/>
                <w:color w:val="4E917A"/>
                <w:sz w:val="24"/>
                <w:lang w:val="bg-BG" w:bidi="en-US"/>
              </w:rPr>
            </w:pPr>
            <w:r>
              <w:rPr>
                <w:rFonts w:ascii="MS Reference Sans Serif" w:eastAsia="Times New Roman" w:hAnsi="MS Reference Sans Serif"/>
                <w:sz w:val="18"/>
                <w:szCs w:val="18"/>
                <w:lang w:val="en-GB"/>
              </w:rPr>
              <w:t xml:space="preserve">от </w:t>
            </w:r>
            <w:r w:rsidRPr="00DC1B38">
              <w:rPr>
                <w:rFonts w:ascii="MS Reference Sans Serif" w:eastAsia="Times New Roman" w:hAnsi="MS Reference Sans Serif"/>
                <w:sz w:val="18"/>
                <w:szCs w:val="18"/>
                <w:lang w:val="en-GB"/>
              </w:rPr>
              <w:t>NEPCon, нез</w:t>
            </w:r>
            <w:r>
              <w:rPr>
                <w:rFonts w:ascii="MS Reference Sans Serif" w:eastAsia="Times New Roman" w:hAnsi="MS Reference Sans Serif"/>
                <w:sz w:val="18"/>
                <w:szCs w:val="18"/>
                <w:lang w:val="en-GB"/>
              </w:rPr>
              <w:t>абавно, ако Организацията, по мнение на NEPCon, нарушава</w:t>
            </w:r>
            <w:r w:rsidRPr="00DC1B38">
              <w:rPr>
                <w:rFonts w:ascii="MS Reference Sans Serif" w:eastAsia="Times New Roman" w:hAnsi="MS Reference Sans Serif"/>
                <w:sz w:val="18"/>
                <w:szCs w:val="18"/>
                <w:lang w:val="en-GB"/>
              </w:rPr>
              <w:t xml:space="preserve"> </w:t>
            </w:r>
            <w:r>
              <w:rPr>
                <w:rFonts w:ascii="MS Reference Sans Serif" w:eastAsia="Times New Roman" w:hAnsi="MS Reference Sans Serif"/>
                <w:sz w:val="18"/>
                <w:szCs w:val="18"/>
                <w:lang w:val="en-GB"/>
              </w:rPr>
              <w:t>принципите на П</w:t>
            </w:r>
            <w:r w:rsidR="00C00717">
              <w:rPr>
                <w:rFonts w:ascii="MS Reference Sans Serif" w:eastAsia="Times New Roman" w:hAnsi="MS Reference Sans Serif"/>
                <w:sz w:val="18"/>
                <w:szCs w:val="18"/>
                <w:lang w:val="en-GB"/>
              </w:rPr>
              <w:t>олитиката з</w:t>
            </w:r>
            <w:r w:rsidRPr="00DC1B38">
              <w:rPr>
                <w:rFonts w:ascii="MS Reference Sans Serif" w:eastAsia="Times New Roman" w:hAnsi="MS Reference Sans Serif"/>
                <w:sz w:val="18"/>
                <w:szCs w:val="18"/>
                <w:lang w:val="en-GB"/>
              </w:rPr>
              <w:t xml:space="preserve">а </w:t>
            </w:r>
            <w:r w:rsidR="00C00717">
              <w:rPr>
                <w:rFonts w:ascii="MS Reference Sans Serif" w:eastAsia="Times New Roman" w:hAnsi="MS Reference Sans Serif"/>
                <w:sz w:val="18"/>
                <w:szCs w:val="18"/>
                <w:lang w:val="bg-BG"/>
              </w:rPr>
              <w:t>А</w:t>
            </w:r>
            <w:r w:rsidRPr="00DC1B38">
              <w:rPr>
                <w:rFonts w:ascii="MS Reference Sans Serif" w:eastAsia="Times New Roman" w:hAnsi="MS Reference Sans Serif"/>
                <w:sz w:val="18"/>
                <w:szCs w:val="18"/>
                <w:lang w:val="en-GB"/>
              </w:rPr>
              <w:t>социиране на NEPCon и не предприеме коригиращи мерки в рамките на определен период от време, след като NEPCon уведоми</w:t>
            </w:r>
            <w:r w:rsidR="00C00717">
              <w:rPr>
                <w:rFonts w:ascii="MS Reference Sans Serif" w:eastAsia="Times New Roman" w:hAnsi="MS Reference Sans Serif"/>
                <w:sz w:val="18"/>
                <w:szCs w:val="18"/>
                <w:lang w:val="bg-BG"/>
              </w:rPr>
              <w:t xml:space="preserve"> писмено</w:t>
            </w:r>
            <w:r w:rsidRPr="00DC1B38">
              <w:rPr>
                <w:rFonts w:ascii="MS Reference Sans Serif" w:eastAsia="Times New Roman" w:hAnsi="MS Reference Sans Serif"/>
                <w:sz w:val="18"/>
                <w:szCs w:val="18"/>
                <w:lang w:val="en-GB"/>
              </w:rPr>
              <w:t xml:space="preserve"> Организацията </w:t>
            </w:r>
            <w:r w:rsidR="00C00717">
              <w:rPr>
                <w:rFonts w:ascii="MS Reference Sans Serif" w:eastAsia="Times New Roman" w:hAnsi="MS Reference Sans Serif"/>
                <w:sz w:val="18"/>
                <w:szCs w:val="18"/>
                <w:lang w:val="en-GB"/>
              </w:rPr>
              <w:t>за съответните</w:t>
            </w:r>
            <w:r w:rsidRPr="00DC1B38">
              <w:rPr>
                <w:rFonts w:ascii="MS Reference Sans Serif" w:eastAsia="Times New Roman" w:hAnsi="MS Reference Sans Serif"/>
                <w:sz w:val="18"/>
                <w:szCs w:val="18"/>
                <w:lang w:val="en-GB"/>
              </w:rPr>
              <w:t xml:space="preserve"> пропуски; или</w:t>
            </w:r>
          </w:p>
        </w:tc>
        <w:tc>
          <w:tcPr>
            <w:tcW w:w="709" w:type="dxa"/>
          </w:tcPr>
          <w:p w14:paraId="203F7796" w14:textId="3DCD7C88" w:rsidR="0067352D" w:rsidRPr="006F754C" w:rsidRDefault="0067352D" w:rsidP="006A2D0E">
            <w:pPr>
              <w:widowControl w:val="0"/>
              <w:autoSpaceDE w:val="0"/>
              <w:autoSpaceDN w:val="0"/>
              <w:adjustRightInd w:val="0"/>
              <w:spacing w:line="276" w:lineRule="auto"/>
              <w:jc w:val="right"/>
              <w:rPr>
                <w:rFonts w:ascii="MS Reference Sans Serif" w:eastAsia="Times New Roman" w:hAnsi="MS Reference Sans Serif"/>
                <w:sz w:val="18"/>
                <w:szCs w:val="18"/>
                <w:lang w:val="en-GB"/>
              </w:rPr>
            </w:pPr>
            <w:r>
              <w:rPr>
                <w:rFonts w:ascii="MS Reference Sans Serif" w:eastAsia="Times New Roman" w:hAnsi="MS Reference Sans Serif"/>
                <w:sz w:val="18"/>
                <w:szCs w:val="18"/>
                <w:lang w:val="en-GB"/>
              </w:rPr>
              <w:t>f)</w:t>
            </w:r>
          </w:p>
        </w:tc>
        <w:tc>
          <w:tcPr>
            <w:tcW w:w="4253" w:type="dxa"/>
            <w:gridSpan w:val="3"/>
          </w:tcPr>
          <w:p w14:paraId="3DDB7721" w14:textId="4B512ADF" w:rsidR="0067352D" w:rsidRPr="006F754C"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402F9C">
              <w:rPr>
                <w:rFonts w:ascii="MS Reference Sans Serif" w:eastAsia="Times New Roman" w:hAnsi="MS Reference Sans Serif"/>
                <w:sz w:val="18"/>
                <w:szCs w:val="18"/>
                <w:lang w:val="en-GB"/>
              </w:rPr>
              <w:t xml:space="preserve">NEPCon, immediately, if Organisation, in the sole opinion of NEPCon, violates the principles of NEPCon’s Policy of Association and fails to take corrective measures within a defined </w:t>
            </w:r>
            <w:proofErr w:type="gramStart"/>
            <w:r w:rsidRPr="00402F9C">
              <w:rPr>
                <w:rFonts w:ascii="MS Reference Sans Serif" w:eastAsia="Times New Roman" w:hAnsi="MS Reference Sans Serif"/>
                <w:sz w:val="18"/>
                <w:szCs w:val="18"/>
                <w:lang w:val="en-GB"/>
              </w:rPr>
              <w:t>time period</w:t>
            </w:r>
            <w:proofErr w:type="gramEnd"/>
            <w:r w:rsidRPr="00402F9C">
              <w:rPr>
                <w:rFonts w:ascii="MS Reference Sans Serif" w:eastAsia="Times New Roman" w:hAnsi="MS Reference Sans Serif"/>
                <w:sz w:val="18"/>
                <w:szCs w:val="18"/>
                <w:lang w:val="en-GB"/>
              </w:rPr>
              <w:t xml:space="preserve"> after NEPCon has notified the Organisation of such failures in writing; or</w:t>
            </w:r>
          </w:p>
        </w:tc>
      </w:tr>
      <w:tr w:rsidR="0067352D" w:rsidRPr="002F3185" w14:paraId="3EA5C131" w14:textId="77777777" w:rsidTr="00DF2FC7">
        <w:trPr>
          <w:jc w:val="center"/>
        </w:trPr>
        <w:tc>
          <w:tcPr>
            <w:tcW w:w="851" w:type="dxa"/>
          </w:tcPr>
          <w:p w14:paraId="266C11F7" w14:textId="1CEBF3FC" w:rsidR="0067352D" w:rsidRDefault="006E2447" w:rsidP="006A2D0E">
            <w:pPr>
              <w:widowControl w:val="0"/>
              <w:autoSpaceDE w:val="0"/>
              <w:autoSpaceDN w:val="0"/>
              <w:adjustRightInd w:val="0"/>
              <w:spacing w:line="276" w:lineRule="auto"/>
              <w:jc w:val="right"/>
              <w:rPr>
                <w:rFonts w:ascii="MS Reference Sans Serif" w:eastAsia="Times New Roman" w:hAnsi="MS Reference Sans Serif" w:cs="ArialMT"/>
                <w:b/>
                <w:color w:val="4E917A"/>
                <w:sz w:val="24"/>
                <w:lang w:val="bg-BG" w:bidi="en-US"/>
              </w:rPr>
            </w:pPr>
            <w:r>
              <w:rPr>
                <w:rFonts w:ascii="MS Reference Sans Serif" w:eastAsia="Times New Roman" w:hAnsi="MS Reference Sans Serif"/>
                <w:sz w:val="18"/>
                <w:szCs w:val="18"/>
                <w:lang w:val="bg-BG"/>
              </w:rPr>
              <w:t>ж)</w:t>
            </w:r>
          </w:p>
        </w:tc>
        <w:tc>
          <w:tcPr>
            <w:tcW w:w="4252" w:type="dxa"/>
            <w:gridSpan w:val="3"/>
          </w:tcPr>
          <w:p w14:paraId="1AF9F332" w14:textId="15E3A861" w:rsidR="0067352D" w:rsidRPr="00012FFB" w:rsidRDefault="00C00717" w:rsidP="006A2D0E">
            <w:pPr>
              <w:widowControl w:val="0"/>
              <w:autoSpaceDE w:val="0"/>
              <w:autoSpaceDN w:val="0"/>
              <w:adjustRightInd w:val="0"/>
              <w:spacing w:after="240" w:line="276" w:lineRule="auto"/>
              <w:jc w:val="both"/>
              <w:rPr>
                <w:rFonts w:ascii="MS Reference Sans Serif" w:eastAsia="Times New Roman" w:hAnsi="MS Reference Sans Serif" w:cs="ArialMT"/>
                <w:b/>
                <w:color w:val="4E917A"/>
                <w:sz w:val="24"/>
                <w:lang w:val="bg-BG" w:bidi="en-US"/>
              </w:rPr>
            </w:pPr>
            <w:r>
              <w:rPr>
                <w:rFonts w:ascii="MS Reference Sans Serif" w:eastAsia="Times New Roman" w:hAnsi="MS Reference Sans Serif"/>
                <w:sz w:val="18"/>
                <w:szCs w:val="18"/>
                <w:lang w:val="bg-BG"/>
              </w:rPr>
              <w:t xml:space="preserve">от </w:t>
            </w:r>
            <w:r>
              <w:rPr>
                <w:rFonts w:ascii="MS Reference Sans Serif" w:eastAsia="Times New Roman" w:hAnsi="MS Reference Sans Serif"/>
                <w:sz w:val="18"/>
                <w:szCs w:val="18"/>
                <w:lang w:val="en-GB"/>
              </w:rPr>
              <w:t>NEPCon, незабавно, ако О</w:t>
            </w:r>
            <w:r w:rsidRPr="00C00717">
              <w:rPr>
                <w:rFonts w:ascii="MS Reference Sans Serif" w:eastAsia="Times New Roman" w:hAnsi="MS Reference Sans Serif"/>
                <w:sz w:val="18"/>
                <w:szCs w:val="18"/>
                <w:lang w:val="en-GB"/>
              </w:rPr>
              <w:t xml:space="preserve">рганизацията, по </w:t>
            </w:r>
            <w:r>
              <w:rPr>
                <w:rFonts w:ascii="MS Reference Sans Serif" w:eastAsia="Times New Roman" w:hAnsi="MS Reference Sans Serif"/>
                <w:sz w:val="18"/>
                <w:szCs w:val="18"/>
                <w:lang w:val="bg-BG"/>
              </w:rPr>
              <w:t>мнение</w:t>
            </w:r>
            <w:r w:rsidRPr="00C00717">
              <w:rPr>
                <w:rFonts w:ascii="MS Reference Sans Serif" w:eastAsia="Times New Roman" w:hAnsi="MS Reference Sans Serif"/>
                <w:sz w:val="18"/>
                <w:szCs w:val="18"/>
                <w:lang w:val="en-GB"/>
              </w:rPr>
              <w:t xml:space="preserve"> на NEPCon, е дискредитирала NEPCon или </w:t>
            </w:r>
            <w:r>
              <w:rPr>
                <w:rFonts w:ascii="MS Reference Sans Serif" w:eastAsia="Times New Roman" w:hAnsi="MS Reference Sans Serif"/>
                <w:sz w:val="18"/>
                <w:szCs w:val="18"/>
                <w:lang w:val="bg-BG"/>
              </w:rPr>
              <w:t>Притежателя на Сертификационната Програма</w:t>
            </w:r>
            <w:r w:rsidRPr="00C00717">
              <w:rPr>
                <w:rFonts w:ascii="MS Reference Sans Serif" w:eastAsia="Times New Roman" w:hAnsi="MS Reference Sans Serif"/>
                <w:sz w:val="18"/>
                <w:szCs w:val="18"/>
                <w:lang w:val="en-GB"/>
              </w:rPr>
              <w:t xml:space="preserve"> или ако някоя от дейностите на </w:t>
            </w:r>
            <w:r>
              <w:rPr>
                <w:rFonts w:ascii="MS Reference Sans Serif" w:eastAsia="Times New Roman" w:hAnsi="MS Reference Sans Serif"/>
                <w:sz w:val="18"/>
                <w:szCs w:val="18"/>
                <w:lang w:val="bg-BG"/>
              </w:rPr>
              <w:t>О</w:t>
            </w:r>
            <w:r w:rsidRPr="00C00717">
              <w:rPr>
                <w:rFonts w:ascii="MS Reference Sans Serif" w:eastAsia="Times New Roman" w:hAnsi="MS Reference Sans Serif"/>
                <w:sz w:val="18"/>
                <w:szCs w:val="18"/>
                <w:lang w:val="en-GB"/>
              </w:rPr>
              <w:t xml:space="preserve">рганизацията </w:t>
            </w:r>
            <w:r w:rsidR="00DF5B5E">
              <w:rPr>
                <w:rFonts w:ascii="MS Reference Sans Serif" w:eastAsia="Times New Roman" w:hAnsi="MS Reference Sans Serif"/>
                <w:sz w:val="18"/>
                <w:szCs w:val="18"/>
                <w:lang w:val="bg-BG"/>
              </w:rPr>
              <w:t xml:space="preserve">се </w:t>
            </w:r>
            <w:r w:rsidRPr="00C00717">
              <w:rPr>
                <w:rFonts w:ascii="MS Reference Sans Serif" w:eastAsia="Times New Roman" w:hAnsi="MS Reference Sans Serif"/>
                <w:sz w:val="18"/>
                <w:szCs w:val="18"/>
                <w:lang w:val="en-GB"/>
              </w:rPr>
              <w:t xml:space="preserve">отразява </w:t>
            </w:r>
            <w:r>
              <w:rPr>
                <w:rFonts w:ascii="MS Reference Sans Serif" w:eastAsia="Times New Roman" w:hAnsi="MS Reference Sans Serif"/>
                <w:sz w:val="18"/>
                <w:szCs w:val="18"/>
                <w:lang w:val="bg-BG"/>
              </w:rPr>
              <w:t>негативно</w:t>
            </w:r>
            <w:r w:rsidRPr="00C00717">
              <w:rPr>
                <w:rFonts w:ascii="MS Reference Sans Serif" w:eastAsia="Times New Roman" w:hAnsi="MS Reference Sans Serif"/>
                <w:sz w:val="18"/>
                <w:szCs w:val="18"/>
                <w:lang w:val="en-GB"/>
              </w:rPr>
              <w:t xml:space="preserve"> </w:t>
            </w:r>
            <w:r w:rsidR="00DF5B5E">
              <w:rPr>
                <w:rFonts w:ascii="MS Reference Sans Serif" w:eastAsia="Times New Roman" w:hAnsi="MS Reference Sans Serif"/>
                <w:sz w:val="18"/>
                <w:szCs w:val="18"/>
                <w:lang w:val="bg-BG"/>
              </w:rPr>
              <w:t xml:space="preserve">върху </w:t>
            </w:r>
            <w:r w:rsidRPr="00C00717">
              <w:rPr>
                <w:rFonts w:ascii="MS Reference Sans Serif" w:eastAsia="Times New Roman" w:hAnsi="MS Reference Sans Serif"/>
                <w:sz w:val="18"/>
                <w:szCs w:val="18"/>
                <w:lang w:val="en-GB"/>
              </w:rPr>
              <w:t xml:space="preserve">името NEPCon или </w:t>
            </w:r>
            <w:r>
              <w:rPr>
                <w:rFonts w:ascii="MS Reference Sans Serif" w:eastAsia="Times New Roman" w:hAnsi="MS Reference Sans Serif"/>
                <w:sz w:val="18"/>
                <w:szCs w:val="18"/>
                <w:lang w:val="bg-BG"/>
              </w:rPr>
              <w:t>Притежателя</w:t>
            </w:r>
            <w:r w:rsidRPr="00C00717">
              <w:rPr>
                <w:rFonts w:ascii="MS Reference Sans Serif" w:eastAsia="Times New Roman" w:hAnsi="MS Reference Sans Serif"/>
                <w:sz w:val="18"/>
                <w:szCs w:val="18"/>
                <w:lang w:val="en-GB"/>
              </w:rPr>
              <w:t xml:space="preserve"> на Сертификационната </w:t>
            </w:r>
            <w:r>
              <w:rPr>
                <w:rFonts w:ascii="MS Reference Sans Serif" w:eastAsia="Times New Roman" w:hAnsi="MS Reference Sans Serif"/>
                <w:sz w:val="18"/>
                <w:szCs w:val="18"/>
                <w:lang w:val="bg-BG"/>
              </w:rPr>
              <w:t>Програма</w:t>
            </w:r>
            <w:r w:rsidRPr="00C00717">
              <w:rPr>
                <w:rFonts w:ascii="MS Reference Sans Serif" w:eastAsia="Times New Roman" w:hAnsi="MS Reference Sans Serif"/>
                <w:sz w:val="18"/>
                <w:szCs w:val="18"/>
                <w:lang w:val="en-GB"/>
              </w:rPr>
              <w:t xml:space="preserve">. NEPCon информира </w:t>
            </w:r>
            <w:r>
              <w:rPr>
                <w:rFonts w:ascii="MS Reference Sans Serif" w:eastAsia="Times New Roman" w:hAnsi="MS Reference Sans Serif"/>
                <w:sz w:val="18"/>
                <w:szCs w:val="18"/>
                <w:lang w:val="bg-BG"/>
              </w:rPr>
              <w:t>О</w:t>
            </w:r>
            <w:r w:rsidRPr="00C00717">
              <w:rPr>
                <w:rFonts w:ascii="MS Reference Sans Serif" w:eastAsia="Times New Roman" w:hAnsi="MS Reference Sans Serif"/>
                <w:sz w:val="18"/>
                <w:szCs w:val="18"/>
                <w:lang w:val="en-GB"/>
              </w:rPr>
              <w:t>рганизацията писмено и предоставя на Организацията възможност да отговори.</w:t>
            </w:r>
          </w:p>
        </w:tc>
        <w:tc>
          <w:tcPr>
            <w:tcW w:w="709" w:type="dxa"/>
          </w:tcPr>
          <w:p w14:paraId="01F37D11" w14:textId="2B93A7CA" w:rsidR="0067352D" w:rsidRDefault="0067352D" w:rsidP="006A2D0E">
            <w:pPr>
              <w:widowControl w:val="0"/>
              <w:autoSpaceDE w:val="0"/>
              <w:autoSpaceDN w:val="0"/>
              <w:adjustRightInd w:val="0"/>
              <w:spacing w:line="276" w:lineRule="auto"/>
              <w:jc w:val="right"/>
              <w:rPr>
                <w:rFonts w:ascii="MS Reference Sans Serif" w:eastAsia="Times New Roman" w:hAnsi="MS Reference Sans Serif"/>
                <w:sz w:val="18"/>
                <w:szCs w:val="18"/>
                <w:lang w:val="en-GB"/>
              </w:rPr>
            </w:pPr>
            <w:r>
              <w:rPr>
                <w:rFonts w:ascii="MS Reference Sans Serif" w:eastAsia="Times New Roman" w:hAnsi="MS Reference Sans Serif"/>
                <w:sz w:val="18"/>
                <w:szCs w:val="18"/>
                <w:lang w:val="en-GB"/>
              </w:rPr>
              <w:t>g)</w:t>
            </w:r>
          </w:p>
        </w:tc>
        <w:tc>
          <w:tcPr>
            <w:tcW w:w="4253" w:type="dxa"/>
            <w:gridSpan w:val="3"/>
          </w:tcPr>
          <w:p w14:paraId="7511959E" w14:textId="6C294CC5" w:rsidR="0067352D" w:rsidRPr="00402F9C"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402F9C">
              <w:rPr>
                <w:rFonts w:ascii="MS Reference Sans Serif" w:eastAsia="Times New Roman" w:hAnsi="MS Reference Sans Serif"/>
                <w:sz w:val="18"/>
                <w:szCs w:val="18"/>
                <w:lang w:val="en-GB"/>
              </w:rPr>
              <w:t xml:space="preserve">NEPCon, immediately, if Organisation, in the sole opinion of NEPCon, has discredited NEPCon or the Certification Scheme Owner, or if any Organisation’s activities reflect badly on the name of NEPCon or the Certification Scheme Owner. NEPCon shall inform the Organisation in </w:t>
            </w:r>
            <w:proofErr w:type="gramStart"/>
            <w:r w:rsidRPr="00402F9C">
              <w:rPr>
                <w:rFonts w:ascii="MS Reference Sans Serif" w:eastAsia="Times New Roman" w:hAnsi="MS Reference Sans Serif"/>
                <w:sz w:val="18"/>
                <w:szCs w:val="18"/>
                <w:lang w:val="en-GB"/>
              </w:rPr>
              <w:t>writing, and</w:t>
            </w:r>
            <w:proofErr w:type="gramEnd"/>
            <w:r w:rsidRPr="00402F9C">
              <w:rPr>
                <w:rFonts w:ascii="MS Reference Sans Serif" w:eastAsia="Times New Roman" w:hAnsi="MS Reference Sans Serif"/>
                <w:sz w:val="18"/>
                <w:szCs w:val="18"/>
                <w:lang w:val="en-GB"/>
              </w:rPr>
              <w:t xml:space="preserve"> provide the Organisation an opportunity to respond.</w:t>
            </w:r>
          </w:p>
        </w:tc>
      </w:tr>
      <w:tr w:rsidR="0067352D" w:rsidRPr="002F3185" w14:paraId="3E0C42B8" w14:textId="77777777" w:rsidTr="00DF2FC7">
        <w:trPr>
          <w:jc w:val="center"/>
        </w:trPr>
        <w:tc>
          <w:tcPr>
            <w:tcW w:w="851" w:type="dxa"/>
          </w:tcPr>
          <w:p w14:paraId="58449A25" w14:textId="5AA155B0" w:rsidR="0067352D" w:rsidRDefault="00DA27E5" w:rsidP="00116A10">
            <w:pPr>
              <w:widowControl w:val="0"/>
              <w:autoSpaceDE w:val="0"/>
              <w:autoSpaceDN w:val="0"/>
              <w:adjustRightInd w:val="0"/>
              <w:spacing w:line="276" w:lineRule="auto"/>
              <w:jc w:val="right"/>
              <w:rPr>
                <w:rFonts w:ascii="MS Reference Sans Serif" w:eastAsia="Times New Roman" w:hAnsi="MS Reference Sans Serif" w:cs="ArialMT"/>
                <w:b/>
                <w:color w:val="4E917A"/>
                <w:sz w:val="24"/>
                <w:lang w:val="bg-BG" w:bidi="en-US"/>
              </w:rPr>
            </w:pPr>
            <w:r w:rsidRPr="00402F9C">
              <w:rPr>
                <w:rFonts w:ascii="MS Reference Sans Serif" w:eastAsia="Times New Roman" w:hAnsi="MS Reference Sans Serif"/>
                <w:sz w:val="18"/>
                <w:szCs w:val="18"/>
                <w:lang w:val="en-GB"/>
              </w:rPr>
              <w:t>11.3</w:t>
            </w:r>
          </w:p>
        </w:tc>
        <w:tc>
          <w:tcPr>
            <w:tcW w:w="4252" w:type="dxa"/>
            <w:gridSpan w:val="3"/>
          </w:tcPr>
          <w:p w14:paraId="5ADA6FEE" w14:textId="209F6A71" w:rsidR="0067352D" w:rsidRPr="00012FFB" w:rsidRDefault="00DA27E5" w:rsidP="006A2D0E">
            <w:pPr>
              <w:widowControl w:val="0"/>
              <w:autoSpaceDE w:val="0"/>
              <w:autoSpaceDN w:val="0"/>
              <w:adjustRightInd w:val="0"/>
              <w:spacing w:after="240" w:line="276" w:lineRule="auto"/>
              <w:jc w:val="both"/>
              <w:rPr>
                <w:rFonts w:ascii="MS Reference Sans Serif" w:eastAsia="Times New Roman" w:hAnsi="MS Reference Sans Serif" w:cs="ArialMT"/>
                <w:b/>
                <w:color w:val="4E917A"/>
                <w:sz w:val="24"/>
                <w:lang w:val="bg-BG" w:bidi="en-US"/>
              </w:rPr>
            </w:pPr>
            <w:r w:rsidRPr="00DA27E5">
              <w:rPr>
                <w:rFonts w:ascii="MS Reference Sans Serif" w:eastAsia="Times New Roman" w:hAnsi="MS Reference Sans Serif"/>
                <w:sz w:val="18"/>
                <w:szCs w:val="18"/>
                <w:lang w:val="en-GB"/>
              </w:rPr>
              <w:t>Организацията разбира и признава, че при прекратяване на настоящ</w:t>
            </w:r>
            <w:r>
              <w:rPr>
                <w:rFonts w:ascii="MS Reference Sans Serif" w:eastAsia="Times New Roman" w:hAnsi="MS Reference Sans Serif"/>
                <w:sz w:val="18"/>
                <w:szCs w:val="18"/>
                <w:lang w:val="bg-BG"/>
              </w:rPr>
              <w:t>ия Договор</w:t>
            </w:r>
            <w:r w:rsidRPr="00DA27E5">
              <w:rPr>
                <w:rFonts w:ascii="MS Reference Sans Serif" w:eastAsia="Times New Roman" w:hAnsi="MS Reference Sans Serif"/>
                <w:sz w:val="18"/>
                <w:szCs w:val="18"/>
                <w:lang w:val="en-GB"/>
              </w:rPr>
              <w:t xml:space="preserve"> ще бъдат </w:t>
            </w:r>
            <w:r>
              <w:rPr>
                <w:rFonts w:ascii="MS Reference Sans Serif" w:eastAsia="Times New Roman" w:hAnsi="MS Reference Sans Serif"/>
                <w:sz w:val="18"/>
                <w:szCs w:val="18"/>
                <w:lang w:val="bg-BG"/>
              </w:rPr>
              <w:t>П</w:t>
            </w:r>
            <w:r w:rsidRPr="00DA27E5">
              <w:rPr>
                <w:rFonts w:ascii="MS Reference Sans Serif" w:eastAsia="Times New Roman" w:hAnsi="MS Reference Sans Serif"/>
                <w:sz w:val="18"/>
                <w:szCs w:val="18"/>
                <w:lang w:val="en-GB"/>
              </w:rPr>
              <w:t xml:space="preserve">рекратени всички сертификати, издадени на Организацията </w:t>
            </w:r>
            <w:r w:rsidR="00C67C89">
              <w:rPr>
                <w:rFonts w:ascii="MS Reference Sans Serif" w:eastAsia="Times New Roman" w:hAnsi="MS Reference Sans Serif"/>
                <w:sz w:val="18"/>
                <w:szCs w:val="18"/>
                <w:lang w:val="bg-BG"/>
              </w:rPr>
              <w:t>в рамките на Договора</w:t>
            </w:r>
            <w:r w:rsidRPr="00DA27E5">
              <w:rPr>
                <w:rFonts w:ascii="MS Reference Sans Serif" w:eastAsia="Times New Roman" w:hAnsi="MS Reference Sans Serif"/>
                <w:sz w:val="18"/>
                <w:szCs w:val="18"/>
                <w:lang w:val="en-GB"/>
              </w:rPr>
              <w:t>.</w:t>
            </w:r>
          </w:p>
        </w:tc>
        <w:tc>
          <w:tcPr>
            <w:tcW w:w="709" w:type="dxa"/>
          </w:tcPr>
          <w:p w14:paraId="0904EC49" w14:textId="371928B8" w:rsidR="0067352D" w:rsidRDefault="0067352D" w:rsidP="006A2D0E">
            <w:pPr>
              <w:widowControl w:val="0"/>
              <w:autoSpaceDE w:val="0"/>
              <w:autoSpaceDN w:val="0"/>
              <w:adjustRightInd w:val="0"/>
              <w:spacing w:line="276" w:lineRule="auto"/>
              <w:jc w:val="right"/>
              <w:rPr>
                <w:rFonts w:ascii="MS Reference Sans Serif" w:eastAsia="Times New Roman" w:hAnsi="MS Reference Sans Serif"/>
                <w:sz w:val="18"/>
                <w:szCs w:val="18"/>
                <w:lang w:val="en-GB"/>
              </w:rPr>
            </w:pPr>
            <w:r w:rsidRPr="00402F9C">
              <w:rPr>
                <w:rFonts w:ascii="MS Reference Sans Serif" w:eastAsia="Times New Roman" w:hAnsi="MS Reference Sans Serif"/>
                <w:sz w:val="18"/>
                <w:szCs w:val="18"/>
                <w:lang w:val="en-GB"/>
              </w:rPr>
              <w:t>11.3</w:t>
            </w:r>
          </w:p>
        </w:tc>
        <w:tc>
          <w:tcPr>
            <w:tcW w:w="4253" w:type="dxa"/>
            <w:gridSpan w:val="3"/>
          </w:tcPr>
          <w:p w14:paraId="1CE95270" w14:textId="06A6FBAE" w:rsidR="0067352D" w:rsidRPr="00402F9C"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402F9C">
              <w:rPr>
                <w:rFonts w:ascii="MS Reference Sans Serif" w:eastAsia="Times New Roman" w:hAnsi="MS Reference Sans Serif"/>
                <w:sz w:val="18"/>
                <w:szCs w:val="18"/>
                <w:lang w:val="en-GB"/>
              </w:rPr>
              <w:t>The Organisation understands and acknowledges that upon termination of this Agreement, all the certificates issued to the Organisation under this Agreement will also be Terminated.</w:t>
            </w:r>
          </w:p>
        </w:tc>
      </w:tr>
      <w:tr w:rsidR="0067352D" w:rsidRPr="002F3185" w14:paraId="1B6D74D6" w14:textId="77777777" w:rsidTr="00DF2FC7">
        <w:trPr>
          <w:trHeight w:val="2785"/>
          <w:jc w:val="center"/>
        </w:trPr>
        <w:tc>
          <w:tcPr>
            <w:tcW w:w="851" w:type="dxa"/>
          </w:tcPr>
          <w:p w14:paraId="76D10318" w14:textId="6348920D" w:rsidR="0067352D" w:rsidRDefault="00DA27E5" w:rsidP="00116A10">
            <w:pPr>
              <w:widowControl w:val="0"/>
              <w:autoSpaceDE w:val="0"/>
              <w:autoSpaceDN w:val="0"/>
              <w:adjustRightInd w:val="0"/>
              <w:spacing w:line="276" w:lineRule="auto"/>
              <w:jc w:val="right"/>
              <w:rPr>
                <w:rFonts w:ascii="MS Reference Sans Serif" w:eastAsia="Times New Roman" w:hAnsi="MS Reference Sans Serif" w:cs="ArialMT"/>
                <w:b/>
                <w:color w:val="4E917A"/>
                <w:sz w:val="24"/>
                <w:lang w:val="bg-BG" w:bidi="en-US"/>
              </w:rPr>
            </w:pPr>
            <w:r w:rsidRPr="00402F9C">
              <w:rPr>
                <w:rFonts w:ascii="MS Reference Sans Serif" w:eastAsia="Times New Roman" w:hAnsi="MS Reference Sans Serif"/>
                <w:sz w:val="18"/>
                <w:szCs w:val="18"/>
                <w:lang w:val="en-GB"/>
              </w:rPr>
              <w:t>11.4</w:t>
            </w:r>
          </w:p>
        </w:tc>
        <w:tc>
          <w:tcPr>
            <w:tcW w:w="4252" w:type="dxa"/>
            <w:gridSpan w:val="3"/>
          </w:tcPr>
          <w:p w14:paraId="4B70A641" w14:textId="7826CA03" w:rsidR="0067352D" w:rsidRPr="00C67C89" w:rsidRDefault="00DA27E5" w:rsidP="006A2D0E">
            <w:pPr>
              <w:widowControl w:val="0"/>
              <w:autoSpaceDE w:val="0"/>
              <w:autoSpaceDN w:val="0"/>
              <w:adjustRightInd w:val="0"/>
              <w:spacing w:after="240" w:line="276" w:lineRule="auto"/>
              <w:jc w:val="both"/>
              <w:rPr>
                <w:rFonts w:ascii="MS Reference Sans Serif" w:eastAsia="Times New Roman" w:hAnsi="MS Reference Sans Serif" w:cs="ArialMT"/>
                <w:b/>
                <w:color w:val="4E917A"/>
                <w:sz w:val="24"/>
                <w:lang w:val="bg-BG" w:bidi="en-US"/>
              </w:rPr>
            </w:pPr>
            <w:r w:rsidRPr="00DA27E5">
              <w:rPr>
                <w:rFonts w:ascii="MS Reference Sans Serif" w:eastAsia="Times New Roman" w:hAnsi="MS Reference Sans Serif"/>
                <w:sz w:val="18"/>
                <w:szCs w:val="18"/>
                <w:lang w:val="en-GB"/>
              </w:rPr>
              <w:t>Пр</w:t>
            </w:r>
            <w:r w:rsidR="0011765B">
              <w:rPr>
                <w:rFonts w:ascii="MS Reference Sans Serif" w:eastAsia="Times New Roman" w:hAnsi="MS Reference Sans Serif"/>
                <w:sz w:val="18"/>
                <w:szCs w:val="18"/>
                <w:lang w:val="en-GB"/>
              </w:rPr>
              <w:t>и П</w:t>
            </w:r>
            <w:r w:rsidRPr="00DA27E5">
              <w:rPr>
                <w:rFonts w:ascii="MS Reference Sans Serif" w:eastAsia="Times New Roman" w:hAnsi="MS Reference Sans Serif"/>
                <w:sz w:val="18"/>
                <w:szCs w:val="18"/>
                <w:lang w:val="en-GB"/>
              </w:rPr>
              <w:t>рекратяване на настоящ</w:t>
            </w:r>
            <w:r>
              <w:rPr>
                <w:rFonts w:ascii="MS Reference Sans Serif" w:eastAsia="Times New Roman" w:hAnsi="MS Reference Sans Serif"/>
                <w:sz w:val="18"/>
                <w:szCs w:val="18"/>
                <w:lang w:val="bg-BG"/>
              </w:rPr>
              <w:t>ия Договор</w:t>
            </w:r>
            <w:r w:rsidRPr="00DA27E5">
              <w:rPr>
                <w:rFonts w:ascii="MS Reference Sans Serif" w:eastAsia="Times New Roman" w:hAnsi="MS Reference Sans Serif"/>
                <w:sz w:val="18"/>
                <w:szCs w:val="18"/>
                <w:lang w:val="en-GB"/>
              </w:rPr>
              <w:t xml:space="preserve"> прав</w:t>
            </w:r>
            <w:r>
              <w:rPr>
                <w:rFonts w:ascii="MS Reference Sans Serif" w:eastAsia="Times New Roman" w:hAnsi="MS Reference Sans Serif"/>
                <w:sz w:val="18"/>
                <w:szCs w:val="18"/>
                <w:lang w:val="en-GB"/>
              </w:rPr>
              <w:t>ата и привилегиите на всяка от С</w:t>
            </w:r>
            <w:r w:rsidRPr="00DA27E5">
              <w:rPr>
                <w:rFonts w:ascii="MS Reference Sans Serif" w:eastAsia="Times New Roman" w:hAnsi="MS Reference Sans Serif"/>
                <w:sz w:val="18"/>
                <w:szCs w:val="18"/>
                <w:lang w:val="en-GB"/>
              </w:rPr>
              <w:t xml:space="preserve">траните незабавно </w:t>
            </w:r>
            <w:r w:rsidR="009020DF">
              <w:rPr>
                <w:rFonts w:ascii="MS Reference Sans Serif" w:eastAsia="Times New Roman" w:hAnsi="MS Reference Sans Serif"/>
                <w:sz w:val="18"/>
                <w:szCs w:val="18"/>
                <w:lang w:val="bg-BG"/>
              </w:rPr>
              <w:t xml:space="preserve">се </w:t>
            </w:r>
            <w:r w:rsidRPr="009020DF">
              <w:rPr>
                <w:rFonts w:ascii="MS Reference Sans Serif" w:eastAsia="Times New Roman" w:hAnsi="MS Reference Sans Serif"/>
                <w:sz w:val="18"/>
                <w:szCs w:val="18"/>
                <w:lang w:val="bg-BG"/>
              </w:rPr>
              <w:t>преустанов</w:t>
            </w:r>
            <w:r w:rsidR="009020DF" w:rsidRPr="009020DF">
              <w:rPr>
                <w:rFonts w:ascii="MS Reference Sans Serif" w:eastAsia="Times New Roman" w:hAnsi="MS Reference Sans Serif"/>
                <w:sz w:val="18"/>
                <w:szCs w:val="18"/>
                <w:lang w:val="bg-BG"/>
              </w:rPr>
              <w:t>яват</w:t>
            </w:r>
            <w:r w:rsidRPr="009020DF">
              <w:rPr>
                <w:rFonts w:ascii="MS Reference Sans Serif" w:eastAsia="Times New Roman" w:hAnsi="MS Reference Sans Serif"/>
                <w:sz w:val="18"/>
                <w:szCs w:val="18"/>
                <w:lang w:val="en-GB"/>
              </w:rPr>
              <w:t xml:space="preserve"> и </w:t>
            </w:r>
            <w:r w:rsidR="009020DF" w:rsidRPr="009020DF">
              <w:rPr>
                <w:rFonts w:ascii="MS Reference Sans Serif" w:eastAsia="Times New Roman" w:hAnsi="MS Reference Sans Serif"/>
                <w:sz w:val="18"/>
                <w:szCs w:val="18"/>
                <w:lang w:val="en-GB"/>
              </w:rPr>
              <w:t>Организацията или NEPCon</w:t>
            </w:r>
            <w:r w:rsidRPr="009020DF">
              <w:rPr>
                <w:rFonts w:ascii="MS Reference Sans Serif" w:eastAsia="Times New Roman" w:hAnsi="MS Reference Sans Serif"/>
                <w:sz w:val="18"/>
                <w:szCs w:val="18"/>
                <w:lang w:val="en-GB"/>
              </w:rPr>
              <w:t xml:space="preserve"> </w:t>
            </w:r>
            <w:r w:rsidR="009020DF" w:rsidRPr="009020DF">
              <w:rPr>
                <w:rFonts w:ascii="MS Reference Sans Serif" w:eastAsia="Times New Roman" w:hAnsi="MS Reference Sans Serif"/>
                <w:sz w:val="18"/>
                <w:szCs w:val="18"/>
                <w:lang w:val="bg-BG"/>
              </w:rPr>
              <w:t xml:space="preserve">не носят </w:t>
            </w:r>
            <w:r w:rsidRPr="009020DF">
              <w:rPr>
                <w:rFonts w:ascii="MS Reference Sans Serif" w:eastAsia="Times New Roman" w:hAnsi="MS Reference Sans Serif"/>
                <w:sz w:val="18"/>
                <w:szCs w:val="18"/>
                <w:lang w:val="en-GB"/>
              </w:rPr>
              <w:t>отговорност ил</w:t>
            </w:r>
            <w:r w:rsidR="00C67C89">
              <w:rPr>
                <w:rFonts w:ascii="MS Reference Sans Serif" w:eastAsia="Times New Roman" w:hAnsi="MS Reference Sans Serif"/>
                <w:sz w:val="18"/>
                <w:szCs w:val="18"/>
                <w:lang w:val="en-GB"/>
              </w:rPr>
              <w:t>и задължения</w:t>
            </w:r>
            <w:r w:rsidRPr="009020DF">
              <w:rPr>
                <w:rFonts w:ascii="MS Reference Sans Serif" w:eastAsia="Times New Roman" w:hAnsi="MS Reference Sans Serif"/>
                <w:sz w:val="18"/>
                <w:szCs w:val="18"/>
                <w:lang w:val="en-GB"/>
              </w:rPr>
              <w:t>, с изключение на предвиденото в разпоредбите на клаузи 5; 7.2; 9.1 и всичк</w:t>
            </w:r>
            <w:r w:rsidR="009020DF" w:rsidRPr="009020DF">
              <w:rPr>
                <w:rFonts w:ascii="MS Reference Sans Serif" w:eastAsia="Times New Roman" w:hAnsi="MS Reference Sans Serif"/>
                <w:sz w:val="18"/>
                <w:szCs w:val="18"/>
                <w:lang w:val="en-GB"/>
              </w:rPr>
              <w:t xml:space="preserve">и клаузи в раздел 10, които </w:t>
            </w:r>
            <w:r w:rsidR="00C67C89" w:rsidRPr="00C67C89">
              <w:rPr>
                <w:rFonts w:ascii="MS Reference Sans Serif" w:eastAsia="Times New Roman" w:hAnsi="MS Reference Sans Serif"/>
                <w:sz w:val="18"/>
                <w:szCs w:val="18"/>
                <w:lang w:val="en-GB"/>
              </w:rPr>
              <w:t xml:space="preserve">ще останат в сила и след прекратяване на </w:t>
            </w:r>
            <w:r w:rsidR="009020DF" w:rsidRPr="009020DF">
              <w:rPr>
                <w:rFonts w:ascii="MS Reference Sans Serif" w:eastAsia="Times New Roman" w:hAnsi="MS Reference Sans Serif"/>
                <w:sz w:val="18"/>
                <w:szCs w:val="18"/>
                <w:lang w:val="bg-BG"/>
              </w:rPr>
              <w:t>на Договора.</w:t>
            </w:r>
          </w:p>
        </w:tc>
        <w:tc>
          <w:tcPr>
            <w:tcW w:w="709" w:type="dxa"/>
          </w:tcPr>
          <w:p w14:paraId="3BA6F33D" w14:textId="7840E10E" w:rsidR="0067352D" w:rsidRDefault="0067352D" w:rsidP="006A2D0E">
            <w:pPr>
              <w:widowControl w:val="0"/>
              <w:autoSpaceDE w:val="0"/>
              <w:autoSpaceDN w:val="0"/>
              <w:adjustRightInd w:val="0"/>
              <w:spacing w:line="276" w:lineRule="auto"/>
              <w:jc w:val="right"/>
              <w:rPr>
                <w:rFonts w:ascii="MS Reference Sans Serif" w:eastAsia="Times New Roman" w:hAnsi="MS Reference Sans Serif"/>
                <w:sz w:val="18"/>
                <w:szCs w:val="18"/>
                <w:lang w:val="en-GB"/>
              </w:rPr>
            </w:pPr>
            <w:r w:rsidRPr="00402F9C">
              <w:rPr>
                <w:rFonts w:ascii="MS Reference Sans Serif" w:eastAsia="Times New Roman" w:hAnsi="MS Reference Sans Serif"/>
                <w:sz w:val="18"/>
                <w:szCs w:val="18"/>
                <w:lang w:val="en-GB"/>
              </w:rPr>
              <w:t>11.4</w:t>
            </w:r>
          </w:p>
        </w:tc>
        <w:tc>
          <w:tcPr>
            <w:tcW w:w="4253" w:type="dxa"/>
            <w:gridSpan w:val="3"/>
          </w:tcPr>
          <w:p w14:paraId="655D9143" w14:textId="7A1C6D8B" w:rsidR="0067352D"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402F9C">
              <w:rPr>
                <w:rFonts w:ascii="MS Reference Sans Serif" w:eastAsia="Times New Roman" w:hAnsi="MS Reference Sans Serif"/>
                <w:sz w:val="18"/>
                <w:szCs w:val="18"/>
                <w:lang w:val="en-GB"/>
              </w:rPr>
              <w:t xml:space="preserve">Upon termination of this Agreement, the rights and privileges of each </w:t>
            </w:r>
            <w:r w:rsidR="00DA27E5">
              <w:rPr>
                <w:rFonts w:ascii="MS Reference Sans Serif" w:eastAsia="Times New Roman" w:hAnsi="MS Reference Sans Serif"/>
                <w:sz w:val="18"/>
                <w:szCs w:val="18"/>
                <w:lang w:val="en-GB"/>
              </w:rPr>
              <w:t>P</w:t>
            </w:r>
            <w:r w:rsidRPr="00402F9C">
              <w:rPr>
                <w:rFonts w:ascii="MS Reference Sans Serif" w:eastAsia="Times New Roman" w:hAnsi="MS Reference Sans Serif"/>
                <w:sz w:val="18"/>
                <w:szCs w:val="18"/>
                <w:lang w:val="en-GB"/>
              </w:rPr>
              <w:t>arty shall immediately cease, and there shall be no liability or obligation on the part of Organisation or NEPCon, except as set forth in the provisions of clauses 5; 7.2; 9.1 and all clauses in section 10, which shall survive termination of the Agreement.</w:t>
            </w:r>
          </w:p>
          <w:p w14:paraId="0ECE4D05" w14:textId="28DDF06F" w:rsidR="0067352D" w:rsidRPr="00402F9C"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p>
        </w:tc>
      </w:tr>
      <w:tr w:rsidR="00C654F8" w:rsidRPr="002F3185" w14:paraId="4CC6F338" w14:textId="77777777" w:rsidTr="00DF2FC7">
        <w:trPr>
          <w:jc w:val="center"/>
        </w:trPr>
        <w:tc>
          <w:tcPr>
            <w:tcW w:w="851" w:type="dxa"/>
          </w:tcPr>
          <w:p w14:paraId="2E18975A" w14:textId="52BA9461" w:rsidR="00C654F8" w:rsidRPr="009A4DBE" w:rsidRDefault="009A4DBE" w:rsidP="00116A10">
            <w:pPr>
              <w:widowControl w:val="0"/>
              <w:autoSpaceDE w:val="0"/>
              <w:autoSpaceDN w:val="0"/>
              <w:adjustRightInd w:val="0"/>
              <w:spacing w:line="276" w:lineRule="auto"/>
              <w:jc w:val="right"/>
              <w:rPr>
                <w:rFonts w:ascii="MS Reference Sans Serif" w:eastAsia="Times New Roman" w:hAnsi="MS Reference Sans Serif"/>
                <w:sz w:val="18"/>
                <w:szCs w:val="18"/>
                <w:lang w:val="bg-BG"/>
              </w:rPr>
            </w:pPr>
            <w:r>
              <w:rPr>
                <w:rFonts w:ascii="MS Reference Sans Serif" w:eastAsia="Times New Roman" w:hAnsi="MS Reference Sans Serif"/>
                <w:sz w:val="18"/>
                <w:szCs w:val="18"/>
                <w:lang w:val="bg-BG"/>
              </w:rPr>
              <w:t>11.5</w:t>
            </w:r>
          </w:p>
        </w:tc>
        <w:tc>
          <w:tcPr>
            <w:tcW w:w="4252" w:type="dxa"/>
            <w:gridSpan w:val="3"/>
          </w:tcPr>
          <w:p w14:paraId="00731896" w14:textId="08B76295" w:rsidR="00C654F8" w:rsidRPr="00C71C6E" w:rsidRDefault="00E62A2B" w:rsidP="006A2D0E">
            <w:pPr>
              <w:widowControl w:val="0"/>
              <w:autoSpaceDE w:val="0"/>
              <w:autoSpaceDN w:val="0"/>
              <w:adjustRightInd w:val="0"/>
              <w:spacing w:after="240" w:line="276" w:lineRule="auto"/>
              <w:jc w:val="both"/>
              <w:rPr>
                <w:rFonts w:ascii="MS Reference Sans Serif" w:eastAsia="Times New Roman" w:hAnsi="MS Reference Sans Serif"/>
                <w:sz w:val="18"/>
                <w:szCs w:val="18"/>
                <w:lang w:val="en-GB"/>
              </w:rPr>
            </w:pPr>
            <w:r w:rsidRPr="00C71C6E">
              <w:rPr>
                <w:rFonts w:ascii="MS Reference Sans Serif" w:eastAsia="Times New Roman" w:hAnsi="MS Reference Sans Serif"/>
                <w:sz w:val="18"/>
                <w:szCs w:val="18"/>
                <w:lang w:val="en-GB"/>
              </w:rPr>
              <w:t>По отношение на всички</w:t>
            </w:r>
            <w:r w:rsidRPr="00C71C6E">
              <w:rPr>
                <w:rFonts w:ascii="MS Reference Sans Serif" w:eastAsia="Times New Roman" w:hAnsi="MS Reference Sans Serif"/>
                <w:sz w:val="18"/>
                <w:szCs w:val="18"/>
                <w:lang w:val="bg-BG"/>
              </w:rPr>
              <w:t xml:space="preserve"> </w:t>
            </w:r>
            <w:r w:rsidRPr="00C71C6E">
              <w:rPr>
                <w:rFonts w:ascii="MS Reference Sans Serif" w:eastAsia="Times New Roman" w:hAnsi="MS Reference Sans Serif"/>
                <w:sz w:val="18"/>
                <w:szCs w:val="18"/>
                <w:lang w:val="en-GB"/>
              </w:rPr>
              <w:t>RSPO услуги</w:t>
            </w:r>
            <w:r w:rsidR="006A6478" w:rsidRPr="00C71C6E">
              <w:rPr>
                <w:rFonts w:ascii="MS Reference Sans Serif" w:eastAsia="Times New Roman" w:hAnsi="MS Reference Sans Serif"/>
                <w:sz w:val="18"/>
                <w:szCs w:val="18"/>
                <w:lang w:val="en-GB"/>
              </w:rPr>
              <w:t>,</w:t>
            </w:r>
            <w:r w:rsidRPr="00C71C6E">
              <w:rPr>
                <w:rFonts w:ascii="MS Reference Sans Serif" w:eastAsia="Times New Roman" w:hAnsi="MS Reference Sans Serif"/>
                <w:sz w:val="18"/>
                <w:szCs w:val="18"/>
                <w:lang w:val="en-GB"/>
              </w:rPr>
              <w:t xml:space="preserve"> то</w:t>
            </w:r>
            <w:r w:rsidRPr="00C71C6E">
              <w:rPr>
                <w:rFonts w:ascii="MS Reference Sans Serif" w:eastAsia="Times New Roman" w:hAnsi="MS Reference Sans Serif"/>
                <w:sz w:val="18"/>
                <w:szCs w:val="18"/>
                <w:lang w:val="bg-BG"/>
              </w:rPr>
              <w:t xml:space="preserve">зи </w:t>
            </w:r>
            <w:r w:rsidRPr="00C71C6E">
              <w:rPr>
                <w:rFonts w:ascii="MS Reference Sans Serif" w:eastAsia="Times New Roman" w:hAnsi="MS Reference Sans Serif"/>
                <w:sz w:val="18"/>
                <w:szCs w:val="18"/>
                <w:lang w:val="bg-BG"/>
              </w:rPr>
              <w:lastRenderedPageBreak/>
              <w:t>Договор</w:t>
            </w:r>
            <w:r w:rsidRPr="00C71C6E">
              <w:rPr>
                <w:rFonts w:ascii="MS Reference Sans Serif" w:eastAsia="Times New Roman" w:hAnsi="MS Reference Sans Serif"/>
                <w:sz w:val="18"/>
                <w:szCs w:val="18"/>
                <w:lang w:val="en-GB"/>
              </w:rPr>
              <w:t xml:space="preserve"> е валид</w:t>
            </w:r>
            <w:r w:rsidRPr="00C71C6E">
              <w:rPr>
                <w:rFonts w:ascii="MS Reference Sans Serif" w:eastAsia="Times New Roman" w:hAnsi="MS Reference Sans Serif"/>
                <w:sz w:val="18"/>
                <w:szCs w:val="18"/>
                <w:lang w:val="bg-BG"/>
              </w:rPr>
              <w:t>ен</w:t>
            </w:r>
            <w:r w:rsidRPr="00C71C6E">
              <w:rPr>
                <w:rFonts w:ascii="MS Reference Sans Serif" w:eastAsia="Times New Roman" w:hAnsi="MS Reference Sans Serif"/>
                <w:sz w:val="18"/>
                <w:szCs w:val="18"/>
                <w:lang w:val="en-GB"/>
              </w:rPr>
              <w:t xml:space="preserve"> само ако се приеме, че Организацията (или нейната организация</w:t>
            </w:r>
            <w:r w:rsidR="002F6B97" w:rsidRPr="00C71C6E">
              <w:rPr>
                <w:rFonts w:ascii="MS Reference Sans Serif" w:eastAsia="Times New Roman" w:hAnsi="MS Reference Sans Serif"/>
                <w:sz w:val="18"/>
                <w:szCs w:val="18"/>
                <w:lang w:val="bg-BG"/>
              </w:rPr>
              <w:t xml:space="preserve"> майка</w:t>
            </w:r>
            <w:r w:rsidRPr="00C71C6E">
              <w:rPr>
                <w:rFonts w:ascii="MS Reference Sans Serif" w:eastAsia="Times New Roman" w:hAnsi="MS Reference Sans Serif"/>
                <w:sz w:val="18"/>
                <w:szCs w:val="18"/>
                <w:lang w:val="en-GB"/>
              </w:rPr>
              <w:t xml:space="preserve"> или едно от нейните мажоритарн</w:t>
            </w:r>
            <w:r w:rsidRPr="00C71C6E">
              <w:rPr>
                <w:rFonts w:ascii="MS Reference Sans Serif" w:eastAsia="Times New Roman" w:hAnsi="MS Reference Sans Serif"/>
                <w:sz w:val="18"/>
                <w:szCs w:val="18"/>
                <w:lang w:val="bg-BG"/>
              </w:rPr>
              <w:t>о притежавани</w:t>
            </w:r>
            <w:r w:rsidRPr="00C71C6E">
              <w:rPr>
                <w:rFonts w:ascii="MS Reference Sans Serif" w:eastAsia="Times New Roman" w:hAnsi="MS Reference Sans Serif"/>
                <w:sz w:val="18"/>
                <w:szCs w:val="18"/>
                <w:lang w:val="en-GB"/>
              </w:rPr>
              <w:t xml:space="preserve"> и/или управлявани дъщерни дружества) е активен член на RSPO. </w:t>
            </w:r>
            <w:r w:rsidRPr="00C71C6E">
              <w:rPr>
                <w:rFonts w:ascii="MS Reference Sans Serif" w:eastAsia="Times New Roman" w:hAnsi="MS Reference Sans Serif"/>
                <w:sz w:val="18"/>
                <w:szCs w:val="18"/>
                <w:lang w:val="bg-BG"/>
              </w:rPr>
              <w:t>Договорът</w:t>
            </w:r>
            <w:r w:rsidRPr="00C71C6E">
              <w:rPr>
                <w:rFonts w:ascii="MS Reference Sans Serif" w:eastAsia="Times New Roman" w:hAnsi="MS Reference Sans Serif"/>
                <w:sz w:val="18"/>
                <w:szCs w:val="18"/>
                <w:lang w:val="en-GB"/>
              </w:rPr>
              <w:t xml:space="preserve"> се прекратява във връзка с всички RSPO услуги, в случай че RSPO</w:t>
            </w:r>
            <w:r w:rsidRPr="00C71C6E">
              <w:rPr>
                <w:rFonts w:ascii="MS Reference Sans Serif" w:eastAsia="Times New Roman" w:hAnsi="MS Reference Sans Serif"/>
                <w:sz w:val="18"/>
                <w:szCs w:val="18"/>
                <w:lang w:val="bg-BG"/>
              </w:rPr>
              <w:t xml:space="preserve"> членството на </w:t>
            </w:r>
            <w:r w:rsidRPr="00C71C6E">
              <w:rPr>
                <w:rFonts w:ascii="MS Reference Sans Serif" w:eastAsia="Times New Roman" w:hAnsi="MS Reference Sans Serif"/>
                <w:sz w:val="18"/>
                <w:szCs w:val="18"/>
                <w:lang w:val="en-GB"/>
              </w:rPr>
              <w:t>Организацията (или нейната организация майка или едно от нейните мажоритарно притежавани и/или управлявани дъщерни дружества) бъде пре</w:t>
            </w:r>
            <w:r w:rsidRPr="00C71C6E">
              <w:rPr>
                <w:rFonts w:ascii="MS Reference Sans Serif" w:eastAsia="Times New Roman" w:hAnsi="MS Reference Sans Serif"/>
                <w:sz w:val="18"/>
                <w:szCs w:val="18"/>
                <w:lang w:val="bg-BG"/>
              </w:rPr>
              <w:t>къснато</w:t>
            </w:r>
            <w:r w:rsidRPr="00C71C6E">
              <w:rPr>
                <w:rFonts w:ascii="MS Reference Sans Serif" w:eastAsia="Times New Roman" w:hAnsi="MS Reference Sans Serif"/>
                <w:sz w:val="18"/>
                <w:szCs w:val="18"/>
                <w:lang w:val="en-GB"/>
              </w:rPr>
              <w:t xml:space="preserve"> или прекрат</w:t>
            </w:r>
            <w:r w:rsidRPr="00C71C6E">
              <w:rPr>
                <w:rFonts w:ascii="MS Reference Sans Serif" w:eastAsia="Times New Roman" w:hAnsi="MS Reference Sans Serif"/>
                <w:sz w:val="18"/>
                <w:szCs w:val="18"/>
                <w:lang w:val="bg-BG"/>
              </w:rPr>
              <w:t>ено</w:t>
            </w:r>
            <w:r w:rsidRPr="00C71C6E">
              <w:rPr>
                <w:rFonts w:ascii="MS Reference Sans Serif" w:eastAsia="Times New Roman" w:hAnsi="MS Reference Sans Serif"/>
                <w:sz w:val="18"/>
                <w:szCs w:val="18"/>
                <w:lang w:val="en-GB"/>
              </w:rPr>
              <w:t>.</w:t>
            </w:r>
          </w:p>
        </w:tc>
        <w:tc>
          <w:tcPr>
            <w:tcW w:w="709" w:type="dxa"/>
          </w:tcPr>
          <w:p w14:paraId="5A82F181" w14:textId="77E94CB4" w:rsidR="00C654F8" w:rsidRPr="00C71C6E" w:rsidRDefault="00C654F8" w:rsidP="006A2D0E">
            <w:pPr>
              <w:widowControl w:val="0"/>
              <w:autoSpaceDE w:val="0"/>
              <w:autoSpaceDN w:val="0"/>
              <w:adjustRightInd w:val="0"/>
              <w:spacing w:line="276" w:lineRule="auto"/>
              <w:jc w:val="right"/>
              <w:rPr>
                <w:rFonts w:ascii="MS Reference Sans Serif" w:eastAsia="Times New Roman" w:hAnsi="MS Reference Sans Serif"/>
                <w:sz w:val="18"/>
                <w:szCs w:val="18"/>
                <w:lang w:val="en-GB"/>
              </w:rPr>
            </w:pPr>
            <w:r w:rsidRPr="00C71C6E">
              <w:rPr>
                <w:rFonts w:ascii="MS Reference Sans Serif" w:eastAsia="Times New Roman" w:hAnsi="MS Reference Sans Serif"/>
                <w:sz w:val="18"/>
                <w:szCs w:val="18"/>
                <w:lang w:val="en-GB"/>
              </w:rPr>
              <w:lastRenderedPageBreak/>
              <w:t>11.5</w:t>
            </w:r>
          </w:p>
        </w:tc>
        <w:tc>
          <w:tcPr>
            <w:tcW w:w="4253" w:type="dxa"/>
            <w:gridSpan w:val="3"/>
          </w:tcPr>
          <w:p w14:paraId="2293CB29" w14:textId="72730F51" w:rsidR="00C654F8" w:rsidRPr="00C71C6E" w:rsidRDefault="00C654F8"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C71C6E">
              <w:rPr>
                <w:rFonts w:ascii="MS Reference Sans Serif" w:eastAsia="Times New Roman" w:hAnsi="MS Reference Sans Serif"/>
                <w:sz w:val="18"/>
                <w:szCs w:val="18"/>
                <w:lang w:val="en-GB"/>
              </w:rPr>
              <w:t>Rega</w:t>
            </w:r>
            <w:r w:rsidR="00E62A2B" w:rsidRPr="00C71C6E">
              <w:rPr>
                <w:rFonts w:ascii="MS Reference Sans Serif" w:eastAsia="Times New Roman" w:hAnsi="MS Reference Sans Serif"/>
                <w:sz w:val="18"/>
                <w:szCs w:val="18"/>
                <w:lang w:val="en-GB"/>
              </w:rPr>
              <w:t xml:space="preserve">rding any RSPO services, this </w:t>
            </w:r>
            <w:r w:rsidR="00E62A2B" w:rsidRPr="00C71C6E">
              <w:rPr>
                <w:rFonts w:ascii="MS Reference Sans Serif" w:eastAsia="Times New Roman" w:hAnsi="MS Reference Sans Serif"/>
                <w:sz w:val="18"/>
                <w:szCs w:val="18"/>
                <w:lang w:val="en-GB"/>
              </w:rPr>
              <w:lastRenderedPageBreak/>
              <w:t>A</w:t>
            </w:r>
            <w:r w:rsidRPr="00C71C6E">
              <w:rPr>
                <w:rFonts w:ascii="MS Reference Sans Serif" w:eastAsia="Times New Roman" w:hAnsi="MS Reference Sans Serif"/>
                <w:sz w:val="18"/>
                <w:szCs w:val="18"/>
                <w:lang w:val="en-GB"/>
              </w:rPr>
              <w:t xml:space="preserve">greement is valid only on the assumption that the Organisation (or its parent organisation or one of its majority owned and/or managed subsidiaries) is </w:t>
            </w:r>
            <w:r w:rsidR="00E62A2B" w:rsidRPr="00C71C6E">
              <w:rPr>
                <w:rFonts w:ascii="MS Reference Sans Serif" w:eastAsia="Times New Roman" w:hAnsi="MS Reference Sans Serif"/>
                <w:sz w:val="18"/>
                <w:szCs w:val="18"/>
                <w:lang w:val="en-GB"/>
              </w:rPr>
              <w:t>an active member of RSPO. The A</w:t>
            </w:r>
            <w:r w:rsidRPr="00C71C6E">
              <w:rPr>
                <w:rFonts w:ascii="MS Reference Sans Serif" w:eastAsia="Times New Roman" w:hAnsi="MS Reference Sans Serif"/>
                <w:sz w:val="18"/>
                <w:szCs w:val="18"/>
                <w:lang w:val="en-GB"/>
              </w:rPr>
              <w:t>greement terminates in relation to any RSPO services in case the Organisation (or its parent organisation or one of its majority owned and/or managed subsidiaries) RSPO membership becomes suspended or terminated.</w:t>
            </w:r>
          </w:p>
          <w:p w14:paraId="7881DFED" w14:textId="77777777" w:rsidR="00C654F8" w:rsidRPr="00C71C6E" w:rsidRDefault="00C654F8"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p>
          <w:p w14:paraId="6C77D8D9" w14:textId="1AE5AF46" w:rsidR="00C654F8" w:rsidRPr="00C71C6E" w:rsidRDefault="00C654F8"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p>
        </w:tc>
      </w:tr>
      <w:tr w:rsidR="0067352D" w:rsidRPr="002F3185" w14:paraId="08820371" w14:textId="77777777" w:rsidTr="00DF2FC7">
        <w:trPr>
          <w:jc w:val="center"/>
        </w:trPr>
        <w:tc>
          <w:tcPr>
            <w:tcW w:w="851" w:type="dxa"/>
          </w:tcPr>
          <w:p w14:paraId="5D87C73D" w14:textId="51C864F3" w:rsidR="0067352D" w:rsidRDefault="0067352D" w:rsidP="00DF2FC7">
            <w:pPr>
              <w:widowControl w:val="0"/>
              <w:autoSpaceDE w:val="0"/>
              <w:autoSpaceDN w:val="0"/>
              <w:adjustRightInd w:val="0"/>
              <w:spacing w:line="276" w:lineRule="auto"/>
              <w:jc w:val="right"/>
              <w:rPr>
                <w:rFonts w:ascii="MS Reference Sans Serif" w:eastAsia="Times New Roman" w:hAnsi="MS Reference Sans Serif" w:cs="ArialMT"/>
                <w:b/>
                <w:color w:val="4E917A"/>
                <w:sz w:val="24"/>
                <w:lang w:val="bg-BG" w:bidi="en-US"/>
              </w:rPr>
            </w:pPr>
            <w:r>
              <w:rPr>
                <w:rFonts w:ascii="MS Reference Sans Serif" w:eastAsia="Times New Roman" w:hAnsi="MS Reference Sans Serif" w:cs="ArialMT"/>
                <w:b/>
                <w:color w:val="4E917A"/>
                <w:sz w:val="24"/>
                <w:lang w:val="bg-BG" w:bidi="en-US"/>
              </w:rPr>
              <w:lastRenderedPageBreak/>
              <w:t>12</w:t>
            </w:r>
            <w:r w:rsidRPr="00012FFB">
              <w:rPr>
                <w:rFonts w:ascii="MS Reference Sans Serif" w:eastAsia="Times New Roman" w:hAnsi="MS Reference Sans Serif" w:cs="ArialMT"/>
                <w:b/>
                <w:color w:val="4E917A"/>
                <w:sz w:val="24"/>
                <w:lang w:val="bg-BG" w:bidi="en-US"/>
              </w:rPr>
              <w:t>.</w:t>
            </w:r>
          </w:p>
        </w:tc>
        <w:tc>
          <w:tcPr>
            <w:tcW w:w="4252" w:type="dxa"/>
            <w:gridSpan w:val="3"/>
          </w:tcPr>
          <w:p w14:paraId="3CF36A91" w14:textId="0970C55B" w:rsidR="0067352D" w:rsidRPr="00012FFB" w:rsidRDefault="0067352D" w:rsidP="006A2D0E">
            <w:pPr>
              <w:widowControl w:val="0"/>
              <w:autoSpaceDE w:val="0"/>
              <w:autoSpaceDN w:val="0"/>
              <w:adjustRightInd w:val="0"/>
              <w:spacing w:line="276" w:lineRule="auto"/>
              <w:jc w:val="both"/>
              <w:rPr>
                <w:rFonts w:ascii="MS Reference Sans Serif" w:eastAsia="Times New Roman" w:hAnsi="MS Reference Sans Serif" w:cs="ArialMT"/>
                <w:b/>
                <w:color w:val="4E917A"/>
                <w:sz w:val="24"/>
                <w:lang w:val="bg-BG" w:bidi="en-US"/>
              </w:rPr>
            </w:pPr>
            <w:r w:rsidRPr="00012FFB">
              <w:rPr>
                <w:rFonts w:ascii="MS Reference Sans Serif" w:eastAsia="Times New Roman" w:hAnsi="MS Reference Sans Serif" w:cs="ArialMT"/>
                <w:b/>
                <w:color w:val="4E917A"/>
                <w:sz w:val="24"/>
                <w:lang w:val="bg-BG" w:bidi="en-US"/>
              </w:rPr>
              <w:t>Други условия</w:t>
            </w:r>
          </w:p>
        </w:tc>
        <w:tc>
          <w:tcPr>
            <w:tcW w:w="709" w:type="dxa"/>
          </w:tcPr>
          <w:p w14:paraId="614C1CBB" w14:textId="54DDD3C6" w:rsidR="0067352D" w:rsidRDefault="0067352D" w:rsidP="00DF2FC7">
            <w:pPr>
              <w:widowControl w:val="0"/>
              <w:autoSpaceDE w:val="0"/>
              <w:autoSpaceDN w:val="0"/>
              <w:adjustRightInd w:val="0"/>
              <w:spacing w:line="276" w:lineRule="auto"/>
              <w:jc w:val="right"/>
              <w:rPr>
                <w:rFonts w:ascii="MS Reference Sans Serif" w:eastAsia="Times New Roman" w:hAnsi="MS Reference Sans Serif" w:cs="ArialMT"/>
                <w:b/>
                <w:color w:val="4E917A"/>
                <w:sz w:val="24"/>
                <w:lang w:val="bg-BG" w:bidi="en-US"/>
              </w:rPr>
            </w:pPr>
            <w:r>
              <w:rPr>
                <w:rFonts w:ascii="MS Reference Sans Serif" w:eastAsia="Times New Roman" w:hAnsi="MS Reference Sans Serif" w:cs="ArialMT"/>
                <w:b/>
                <w:color w:val="4E917A"/>
                <w:sz w:val="24"/>
                <w:lang w:val="bg-BG" w:bidi="en-US"/>
              </w:rPr>
              <w:t>12</w:t>
            </w:r>
            <w:r w:rsidRPr="00BA628F">
              <w:rPr>
                <w:rFonts w:ascii="MS Reference Sans Serif" w:eastAsia="Times New Roman" w:hAnsi="MS Reference Sans Serif" w:cs="ArialMT"/>
                <w:b/>
                <w:color w:val="4E917A"/>
                <w:sz w:val="24"/>
                <w:lang w:val="en-GB" w:bidi="en-US"/>
              </w:rPr>
              <w:t>.</w:t>
            </w:r>
          </w:p>
        </w:tc>
        <w:tc>
          <w:tcPr>
            <w:tcW w:w="4253" w:type="dxa"/>
            <w:gridSpan w:val="3"/>
          </w:tcPr>
          <w:p w14:paraId="3FF72CE4" w14:textId="7EB83593" w:rsidR="0067352D" w:rsidRPr="006F754C" w:rsidRDefault="0067352D" w:rsidP="006A2D0E">
            <w:pPr>
              <w:widowControl w:val="0"/>
              <w:autoSpaceDE w:val="0"/>
              <w:autoSpaceDN w:val="0"/>
              <w:adjustRightInd w:val="0"/>
              <w:spacing w:after="240" w:line="276" w:lineRule="auto"/>
              <w:jc w:val="both"/>
              <w:rPr>
                <w:rFonts w:ascii="MS Reference Sans Serif" w:eastAsia="Times New Roman" w:hAnsi="MS Reference Sans Serif"/>
                <w:b/>
                <w:color w:val="4E917A"/>
                <w:sz w:val="24"/>
                <w:lang w:val="en-GB"/>
              </w:rPr>
            </w:pPr>
            <w:r w:rsidRPr="00402F9C">
              <w:rPr>
                <w:rFonts w:ascii="MS Reference Sans Serif" w:eastAsia="Times New Roman" w:hAnsi="MS Reference Sans Serif" w:cs="Times New Roman"/>
                <w:b/>
                <w:color w:val="4E917A"/>
                <w:sz w:val="24"/>
                <w:lang w:val="en-GB"/>
              </w:rPr>
              <w:t xml:space="preserve">Miscellaneous </w:t>
            </w:r>
          </w:p>
        </w:tc>
      </w:tr>
      <w:tr w:rsidR="0067352D" w:rsidRPr="002F3185" w14:paraId="297BD908" w14:textId="77777777" w:rsidTr="00DF2FC7">
        <w:trPr>
          <w:jc w:val="center"/>
        </w:trPr>
        <w:tc>
          <w:tcPr>
            <w:tcW w:w="851" w:type="dxa"/>
          </w:tcPr>
          <w:p w14:paraId="4D848F2C" w14:textId="0A7FB7A4" w:rsidR="0067352D" w:rsidRDefault="0067352D" w:rsidP="00DF2FC7">
            <w:pPr>
              <w:widowControl w:val="0"/>
              <w:autoSpaceDE w:val="0"/>
              <w:autoSpaceDN w:val="0"/>
              <w:adjustRightInd w:val="0"/>
              <w:spacing w:line="276" w:lineRule="auto"/>
              <w:jc w:val="right"/>
              <w:rPr>
                <w:rFonts w:ascii="MS Reference Sans Serif" w:eastAsia="Times New Roman" w:hAnsi="MS Reference Sans Serif" w:cs="ArialMT"/>
                <w:b/>
                <w:color w:val="4E917A"/>
                <w:sz w:val="24"/>
                <w:lang w:val="bg-BG" w:bidi="en-US"/>
              </w:rPr>
            </w:pPr>
            <w:r w:rsidRPr="00402F9C">
              <w:rPr>
                <w:rFonts w:ascii="MS Reference Sans Serif" w:eastAsia="Times New Roman" w:hAnsi="MS Reference Sans Serif"/>
                <w:sz w:val="18"/>
                <w:szCs w:val="18"/>
                <w:lang w:val="en-GB"/>
              </w:rPr>
              <w:t>12.1</w:t>
            </w:r>
          </w:p>
        </w:tc>
        <w:tc>
          <w:tcPr>
            <w:tcW w:w="4252" w:type="dxa"/>
            <w:gridSpan w:val="3"/>
          </w:tcPr>
          <w:p w14:paraId="71757B86" w14:textId="1CCCD7ED" w:rsidR="0067352D" w:rsidRPr="00012FFB" w:rsidRDefault="00BF568C" w:rsidP="00DF2FC7">
            <w:pPr>
              <w:widowControl w:val="0"/>
              <w:autoSpaceDE w:val="0"/>
              <w:autoSpaceDN w:val="0"/>
              <w:adjustRightInd w:val="0"/>
              <w:spacing w:after="240" w:line="276" w:lineRule="auto"/>
              <w:jc w:val="both"/>
              <w:rPr>
                <w:rFonts w:ascii="MS Reference Sans Serif" w:eastAsia="Times New Roman" w:hAnsi="MS Reference Sans Serif" w:cs="ArialMT"/>
                <w:b/>
                <w:color w:val="4E917A"/>
                <w:sz w:val="24"/>
                <w:lang w:val="bg-BG" w:bidi="en-US"/>
              </w:rPr>
            </w:pPr>
            <w:r w:rsidRPr="00BF568C">
              <w:rPr>
                <w:rFonts w:ascii="MS Reference Sans Serif" w:eastAsia="Times New Roman" w:hAnsi="MS Reference Sans Serif"/>
                <w:sz w:val="18"/>
                <w:szCs w:val="18"/>
                <w:lang w:val="en-GB"/>
              </w:rPr>
              <w:t>Настоящ</w:t>
            </w:r>
            <w:r>
              <w:rPr>
                <w:rFonts w:ascii="MS Reference Sans Serif" w:eastAsia="Times New Roman" w:hAnsi="MS Reference Sans Serif"/>
                <w:sz w:val="18"/>
                <w:szCs w:val="18"/>
                <w:lang w:val="bg-BG"/>
              </w:rPr>
              <w:t>ият Договор</w:t>
            </w:r>
            <w:r w:rsidRPr="00BF568C">
              <w:rPr>
                <w:rFonts w:ascii="MS Reference Sans Serif" w:eastAsia="Times New Roman" w:hAnsi="MS Reference Sans Serif"/>
                <w:sz w:val="18"/>
                <w:szCs w:val="18"/>
                <w:lang w:val="en-GB"/>
              </w:rPr>
              <w:t xml:space="preserve"> отменя и замества всяка предишна версия на този </w:t>
            </w:r>
            <w:r w:rsidR="009C5D9D">
              <w:rPr>
                <w:rFonts w:ascii="MS Reference Sans Serif" w:eastAsia="Times New Roman" w:hAnsi="MS Reference Sans Serif"/>
                <w:sz w:val="18"/>
                <w:szCs w:val="18"/>
                <w:lang w:val="en-GB"/>
              </w:rPr>
              <w:t xml:space="preserve">договор или споразумение между </w:t>
            </w:r>
            <w:r w:rsidR="009C5D9D">
              <w:rPr>
                <w:rFonts w:ascii="MS Reference Sans Serif" w:eastAsia="Times New Roman" w:hAnsi="MS Reference Sans Serif"/>
                <w:sz w:val="18"/>
                <w:szCs w:val="18"/>
                <w:lang w:val="bg-BG"/>
              </w:rPr>
              <w:t>С</w:t>
            </w:r>
            <w:r w:rsidRPr="00BF568C">
              <w:rPr>
                <w:rFonts w:ascii="MS Reference Sans Serif" w:eastAsia="Times New Roman" w:hAnsi="MS Reference Sans Serif"/>
                <w:sz w:val="18"/>
                <w:szCs w:val="18"/>
                <w:lang w:val="en-GB"/>
              </w:rPr>
              <w:t>траните.</w:t>
            </w:r>
          </w:p>
        </w:tc>
        <w:tc>
          <w:tcPr>
            <w:tcW w:w="709" w:type="dxa"/>
          </w:tcPr>
          <w:p w14:paraId="4310BD23" w14:textId="62B69A16" w:rsidR="0067352D" w:rsidRDefault="0067352D" w:rsidP="00DF2FC7">
            <w:pPr>
              <w:widowControl w:val="0"/>
              <w:autoSpaceDE w:val="0"/>
              <w:autoSpaceDN w:val="0"/>
              <w:adjustRightInd w:val="0"/>
              <w:spacing w:line="276" w:lineRule="auto"/>
              <w:jc w:val="right"/>
              <w:rPr>
                <w:rFonts w:ascii="MS Reference Sans Serif" w:eastAsia="Times New Roman" w:hAnsi="MS Reference Sans Serif" w:cs="ArialMT"/>
                <w:b/>
                <w:color w:val="4E917A"/>
                <w:sz w:val="24"/>
                <w:lang w:val="bg-BG" w:bidi="en-US"/>
              </w:rPr>
            </w:pPr>
            <w:r w:rsidRPr="00402F9C">
              <w:rPr>
                <w:rFonts w:ascii="MS Reference Sans Serif" w:eastAsia="Times New Roman" w:hAnsi="MS Reference Sans Serif"/>
                <w:sz w:val="18"/>
                <w:szCs w:val="18"/>
                <w:lang w:val="en-GB"/>
              </w:rPr>
              <w:t>12.1</w:t>
            </w:r>
          </w:p>
        </w:tc>
        <w:tc>
          <w:tcPr>
            <w:tcW w:w="4253" w:type="dxa"/>
            <w:gridSpan w:val="3"/>
          </w:tcPr>
          <w:p w14:paraId="7434D27C" w14:textId="5A6B1A23" w:rsidR="0067352D" w:rsidRPr="00402F9C"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402F9C">
              <w:rPr>
                <w:rFonts w:ascii="MS Reference Sans Serif" w:eastAsia="Times New Roman" w:hAnsi="MS Reference Sans Serif"/>
                <w:sz w:val="18"/>
                <w:szCs w:val="18"/>
                <w:lang w:val="en-GB"/>
              </w:rPr>
              <w:t>This Agreement supersedes and replaces any previous version of this agreemen</w:t>
            </w:r>
            <w:r w:rsidR="009C5D9D">
              <w:rPr>
                <w:rFonts w:ascii="MS Reference Sans Serif" w:eastAsia="Times New Roman" w:hAnsi="MS Reference Sans Serif"/>
                <w:sz w:val="18"/>
                <w:szCs w:val="18"/>
                <w:lang w:val="en-GB"/>
              </w:rPr>
              <w:t>t or any agreement between the P</w:t>
            </w:r>
            <w:r w:rsidRPr="00402F9C">
              <w:rPr>
                <w:rFonts w:ascii="MS Reference Sans Serif" w:eastAsia="Times New Roman" w:hAnsi="MS Reference Sans Serif"/>
                <w:sz w:val="18"/>
                <w:szCs w:val="18"/>
                <w:lang w:val="en-GB"/>
              </w:rPr>
              <w:t>arties.</w:t>
            </w:r>
          </w:p>
        </w:tc>
      </w:tr>
      <w:tr w:rsidR="0067352D" w:rsidRPr="002F3185" w14:paraId="35B083BF" w14:textId="77777777" w:rsidTr="00DF2FC7">
        <w:trPr>
          <w:jc w:val="center"/>
        </w:trPr>
        <w:tc>
          <w:tcPr>
            <w:tcW w:w="851" w:type="dxa"/>
          </w:tcPr>
          <w:p w14:paraId="472C3251" w14:textId="058FB625" w:rsidR="0067352D" w:rsidRDefault="0067352D" w:rsidP="00DF2FC7">
            <w:pPr>
              <w:widowControl w:val="0"/>
              <w:autoSpaceDE w:val="0"/>
              <w:autoSpaceDN w:val="0"/>
              <w:adjustRightInd w:val="0"/>
              <w:spacing w:line="276" w:lineRule="auto"/>
              <w:jc w:val="right"/>
              <w:rPr>
                <w:rFonts w:ascii="MS Reference Sans Serif" w:eastAsia="Times New Roman" w:hAnsi="MS Reference Sans Serif" w:cs="ArialMT"/>
                <w:b/>
                <w:color w:val="4E917A"/>
                <w:sz w:val="24"/>
                <w:lang w:val="bg-BG" w:bidi="en-US"/>
              </w:rPr>
            </w:pPr>
            <w:r>
              <w:rPr>
                <w:rFonts w:ascii="MS Reference Sans Serif" w:eastAsia="Times New Roman" w:hAnsi="MS Reference Sans Serif"/>
                <w:sz w:val="18"/>
                <w:szCs w:val="18"/>
                <w:lang w:val="en-GB"/>
              </w:rPr>
              <w:t>12</w:t>
            </w:r>
            <w:r w:rsidRPr="00402F9C">
              <w:rPr>
                <w:rFonts w:ascii="MS Reference Sans Serif" w:eastAsia="Times New Roman" w:hAnsi="MS Reference Sans Serif"/>
                <w:sz w:val="18"/>
                <w:szCs w:val="18"/>
                <w:lang w:val="en-GB"/>
              </w:rPr>
              <w:t>.</w:t>
            </w:r>
            <w:r>
              <w:rPr>
                <w:rFonts w:ascii="MS Reference Sans Serif" w:eastAsia="Times New Roman" w:hAnsi="MS Reference Sans Serif"/>
                <w:sz w:val="18"/>
                <w:szCs w:val="18"/>
                <w:lang w:val="en-GB"/>
              </w:rPr>
              <w:t>2</w:t>
            </w:r>
          </w:p>
        </w:tc>
        <w:tc>
          <w:tcPr>
            <w:tcW w:w="4252" w:type="dxa"/>
            <w:gridSpan w:val="3"/>
          </w:tcPr>
          <w:p w14:paraId="05932E89" w14:textId="578AEF24" w:rsidR="0067352D" w:rsidRPr="00012FFB" w:rsidRDefault="00BF568C" w:rsidP="006A2D0E">
            <w:pPr>
              <w:widowControl w:val="0"/>
              <w:autoSpaceDE w:val="0"/>
              <w:autoSpaceDN w:val="0"/>
              <w:adjustRightInd w:val="0"/>
              <w:spacing w:after="240" w:line="276" w:lineRule="auto"/>
              <w:jc w:val="both"/>
              <w:rPr>
                <w:rFonts w:ascii="MS Reference Sans Serif" w:eastAsia="Times New Roman" w:hAnsi="MS Reference Sans Serif" w:cs="ArialMT"/>
                <w:b/>
                <w:color w:val="4E917A"/>
                <w:sz w:val="24"/>
                <w:lang w:val="bg-BG" w:bidi="en-US"/>
              </w:rPr>
            </w:pPr>
            <w:r w:rsidRPr="00BF568C">
              <w:rPr>
                <w:rFonts w:ascii="MS Reference Sans Serif" w:eastAsia="Times New Roman" w:hAnsi="MS Reference Sans Serif"/>
                <w:sz w:val="18"/>
                <w:szCs w:val="18"/>
                <w:lang w:val="en-GB"/>
              </w:rPr>
              <w:t>Настоящ</w:t>
            </w:r>
            <w:r>
              <w:rPr>
                <w:rFonts w:ascii="MS Reference Sans Serif" w:eastAsia="Times New Roman" w:hAnsi="MS Reference Sans Serif"/>
                <w:sz w:val="18"/>
                <w:szCs w:val="18"/>
                <w:lang w:val="bg-BG"/>
              </w:rPr>
              <w:t>ия</w:t>
            </w:r>
            <w:r w:rsidRPr="00BF568C">
              <w:rPr>
                <w:rFonts w:ascii="MS Reference Sans Serif" w:eastAsia="Times New Roman" w:hAnsi="MS Reference Sans Serif"/>
                <w:sz w:val="18"/>
                <w:szCs w:val="18"/>
                <w:lang w:val="en-GB"/>
              </w:rPr>
              <w:t>т</w:t>
            </w:r>
            <w:r>
              <w:rPr>
                <w:rFonts w:ascii="MS Reference Sans Serif" w:eastAsia="Times New Roman" w:hAnsi="MS Reference Sans Serif"/>
                <w:sz w:val="18"/>
                <w:szCs w:val="18"/>
                <w:lang w:val="bg-BG"/>
              </w:rPr>
              <w:t xml:space="preserve"> Договор</w:t>
            </w:r>
            <w:r w:rsidRPr="00BF568C">
              <w:rPr>
                <w:rFonts w:ascii="MS Reference Sans Serif" w:eastAsia="Times New Roman" w:hAnsi="MS Reference Sans Serif"/>
                <w:sz w:val="18"/>
                <w:szCs w:val="18"/>
                <w:lang w:val="en-GB"/>
              </w:rPr>
              <w:t xml:space="preserve"> се </w:t>
            </w:r>
            <w:r w:rsidR="00C67C89">
              <w:rPr>
                <w:rFonts w:ascii="MS Reference Sans Serif" w:eastAsia="Times New Roman" w:hAnsi="MS Reference Sans Serif"/>
                <w:sz w:val="18"/>
                <w:szCs w:val="18"/>
                <w:lang w:val="bg-BG"/>
              </w:rPr>
              <w:t>подчинява на</w:t>
            </w:r>
            <w:r w:rsidRPr="00BF568C">
              <w:rPr>
                <w:rFonts w:ascii="MS Reference Sans Serif" w:eastAsia="Times New Roman" w:hAnsi="MS Reference Sans Serif"/>
                <w:sz w:val="18"/>
                <w:szCs w:val="18"/>
                <w:lang w:val="en-GB"/>
              </w:rPr>
              <w:t xml:space="preserve"> законите на Естония.</w:t>
            </w:r>
          </w:p>
        </w:tc>
        <w:tc>
          <w:tcPr>
            <w:tcW w:w="709" w:type="dxa"/>
          </w:tcPr>
          <w:p w14:paraId="7A6D00D4" w14:textId="2E08F7B0" w:rsidR="0067352D" w:rsidRDefault="0067352D" w:rsidP="00DF2FC7">
            <w:pPr>
              <w:widowControl w:val="0"/>
              <w:autoSpaceDE w:val="0"/>
              <w:autoSpaceDN w:val="0"/>
              <w:adjustRightInd w:val="0"/>
              <w:spacing w:line="276" w:lineRule="auto"/>
              <w:jc w:val="right"/>
              <w:rPr>
                <w:rFonts w:ascii="MS Reference Sans Serif" w:eastAsia="Times New Roman" w:hAnsi="MS Reference Sans Serif" w:cs="ArialMT"/>
                <w:b/>
                <w:color w:val="4E917A"/>
                <w:sz w:val="24"/>
                <w:lang w:val="bg-BG" w:bidi="en-US"/>
              </w:rPr>
            </w:pPr>
            <w:r>
              <w:rPr>
                <w:rFonts w:ascii="MS Reference Sans Serif" w:eastAsia="Times New Roman" w:hAnsi="MS Reference Sans Serif"/>
                <w:sz w:val="18"/>
                <w:szCs w:val="18"/>
                <w:lang w:val="en-GB"/>
              </w:rPr>
              <w:t>12</w:t>
            </w:r>
            <w:r w:rsidRPr="00402F9C">
              <w:rPr>
                <w:rFonts w:ascii="MS Reference Sans Serif" w:eastAsia="Times New Roman" w:hAnsi="MS Reference Sans Serif"/>
                <w:sz w:val="18"/>
                <w:szCs w:val="18"/>
                <w:lang w:val="en-GB"/>
              </w:rPr>
              <w:t>.</w:t>
            </w:r>
            <w:r>
              <w:rPr>
                <w:rFonts w:ascii="MS Reference Sans Serif" w:eastAsia="Times New Roman" w:hAnsi="MS Reference Sans Serif"/>
                <w:sz w:val="18"/>
                <w:szCs w:val="18"/>
                <w:lang w:val="en-GB"/>
              </w:rPr>
              <w:t>2</w:t>
            </w:r>
          </w:p>
        </w:tc>
        <w:tc>
          <w:tcPr>
            <w:tcW w:w="4253" w:type="dxa"/>
            <w:gridSpan w:val="3"/>
          </w:tcPr>
          <w:p w14:paraId="42C5B4A9" w14:textId="365F19E8" w:rsidR="0067352D" w:rsidRPr="006F754C" w:rsidRDefault="0067352D" w:rsidP="006A2D0E">
            <w:pPr>
              <w:widowControl w:val="0"/>
              <w:autoSpaceDE w:val="0"/>
              <w:autoSpaceDN w:val="0"/>
              <w:adjustRightInd w:val="0"/>
              <w:spacing w:line="276" w:lineRule="auto"/>
              <w:jc w:val="both"/>
              <w:rPr>
                <w:rFonts w:ascii="MS Reference Sans Serif" w:eastAsia="Times New Roman" w:hAnsi="MS Reference Sans Serif"/>
                <w:b/>
                <w:color w:val="4E917A"/>
                <w:sz w:val="24"/>
                <w:lang w:val="en-GB"/>
              </w:rPr>
            </w:pPr>
            <w:r w:rsidRPr="00402F9C">
              <w:rPr>
                <w:rFonts w:ascii="MS Reference Sans Serif" w:eastAsia="Times New Roman" w:hAnsi="MS Reference Sans Serif"/>
                <w:sz w:val="18"/>
                <w:szCs w:val="18"/>
                <w:lang w:val="en-GB"/>
              </w:rPr>
              <w:t>This Agreement is governed by the laws of Estonia.</w:t>
            </w:r>
          </w:p>
        </w:tc>
      </w:tr>
      <w:tr w:rsidR="0067352D" w:rsidRPr="002F3185" w14:paraId="2104AB40" w14:textId="77777777" w:rsidTr="00DF2FC7">
        <w:trPr>
          <w:jc w:val="center"/>
        </w:trPr>
        <w:tc>
          <w:tcPr>
            <w:tcW w:w="851" w:type="dxa"/>
          </w:tcPr>
          <w:p w14:paraId="286C960B" w14:textId="2EF47D0C" w:rsidR="0067352D" w:rsidRDefault="0067352D" w:rsidP="00DF2FC7">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737891">
              <w:rPr>
                <w:rFonts w:ascii="MS Reference Sans Serif" w:eastAsia="Times New Roman" w:hAnsi="MS Reference Sans Serif"/>
                <w:sz w:val="18"/>
                <w:szCs w:val="18"/>
                <w:lang w:val="en-GB"/>
              </w:rPr>
              <w:t>12.3</w:t>
            </w:r>
          </w:p>
        </w:tc>
        <w:tc>
          <w:tcPr>
            <w:tcW w:w="4252" w:type="dxa"/>
            <w:gridSpan w:val="3"/>
          </w:tcPr>
          <w:p w14:paraId="68C4EA0D" w14:textId="414F15DB" w:rsidR="0067352D" w:rsidRDefault="00BF568C" w:rsidP="006A2D0E">
            <w:pPr>
              <w:widowControl w:val="0"/>
              <w:autoSpaceDE w:val="0"/>
              <w:autoSpaceDN w:val="0"/>
              <w:adjustRightInd w:val="0"/>
              <w:spacing w:after="240" w:line="276" w:lineRule="auto"/>
              <w:jc w:val="both"/>
              <w:rPr>
                <w:rFonts w:ascii="MS Reference Sans Serif" w:eastAsia="Times New Roman" w:hAnsi="MS Reference Sans Serif" w:cs="ArialMT"/>
                <w:sz w:val="18"/>
                <w:szCs w:val="18"/>
                <w:lang w:val="bg-BG" w:bidi="en-US"/>
              </w:rPr>
            </w:pPr>
            <w:r w:rsidRPr="00BF568C">
              <w:rPr>
                <w:rFonts w:ascii="MS Reference Sans Serif" w:eastAsia="Times New Roman" w:hAnsi="MS Reference Sans Serif"/>
                <w:sz w:val="18"/>
                <w:szCs w:val="18"/>
                <w:lang w:val="en-GB"/>
              </w:rPr>
              <w:t>Страните се стремят да разрешават всички спорове по взаимно съгласие. Ако не се постигне решение, спорът ще бъде разрешен съгласно естонското законодателство.</w:t>
            </w:r>
          </w:p>
        </w:tc>
        <w:tc>
          <w:tcPr>
            <w:tcW w:w="709" w:type="dxa"/>
          </w:tcPr>
          <w:p w14:paraId="6553EE8E" w14:textId="4E9B13E8" w:rsidR="0067352D" w:rsidRDefault="0067352D" w:rsidP="00DF2FC7">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737891">
              <w:rPr>
                <w:rFonts w:ascii="MS Reference Sans Serif" w:eastAsia="Times New Roman" w:hAnsi="MS Reference Sans Serif"/>
                <w:sz w:val="18"/>
                <w:szCs w:val="18"/>
                <w:lang w:val="en-GB"/>
              </w:rPr>
              <w:t>12.3</w:t>
            </w:r>
          </w:p>
        </w:tc>
        <w:tc>
          <w:tcPr>
            <w:tcW w:w="4253" w:type="dxa"/>
            <w:gridSpan w:val="3"/>
          </w:tcPr>
          <w:p w14:paraId="5FF3A4C3" w14:textId="71A0C196" w:rsidR="0067352D" w:rsidRPr="004C0DE5"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737891">
              <w:rPr>
                <w:rFonts w:ascii="MS Reference Sans Serif" w:eastAsia="Times New Roman" w:hAnsi="MS Reference Sans Serif"/>
                <w:sz w:val="18"/>
                <w:szCs w:val="18"/>
                <w:lang w:val="en-GB"/>
              </w:rPr>
              <w:t xml:space="preserve">The Parties shall seek to resolve any disputes through </w:t>
            </w:r>
            <w:proofErr w:type="gramStart"/>
            <w:r w:rsidRPr="00737891">
              <w:rPr>
                <w:rFonts w:ascii="MS Reference Sans Serif" w:eastAsia="Times New Roman" w:hAnsi="MS Reference Sans Serif"/>
                <w:sz w:val="18"/>
                <w:szCs w:val="18"/>
                <w:lang w:val="en-GB"/>
              </w:rPr>
              <w:t>mutual agreement</w:t>
            </w:r>
            <w:proofErr w:type="gramEnd"/>
            <w:r w:rsidRPr="00737891">
              <w:rPr>
                <w:rFonts w:ascii="MS Reference Sans Serif" w:eastAsia="Times New Roman" w:hAnsi="MS Reference Sans Serif"/>
                <w:sz w:val="18"/>
                <w:szCs w:val="18"/>
                <w:lang w:val="en-GB"/>
              </w:rPr>
              <w:t>. If no resolution is achieved, the dispute will be settled according to Estonian legislation.</w:t>
            </w:r>
          </w:p>
        </w:tc>
      </w:tr>
      <w:tr w:rsidR="0067352D" w:rsidRPr="002F3185" w14:paraId="5633642F" w14:textId="77777777" w:rsidTr="00DF2FC7">
        <w:trPr>
          <w:jc w:val="center"/>
        </w:trPr>
        <w:tc>
          <w:tcPr>
            <w:tcW w:w="851" w:type="dxa"/>
          </w:tcPr>
          <w:p w14:paraId="45D12F31" w14:textId="480E7D63" w:rsidR="0067352D" w:rsidRDefault="0067352D" w:rsidP="00DF2FC7">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737891">
              <w:rPr>
                <w:rFonts w:ascii="MS Reference Sans Serif" w:eastAsia="Times New Roman" w:hAnsi="MS Reference Sans Serif"/>
                <w:sz w:val="18"/>
                <w:szCs w:val="18"/>
                <w:lang w:val="en-GB"/>
              </w:rPr>
              <w:t>12.4</w:t>
            </w:r>
          </w:p>
        </w:tc>
        <w:tc>
          <w:tcPr>
            <w:tcW w:w="4252" w:type="dxa"/>
            <w:gridSpan w:val="3"/>
          </w:tcPr>
          <w:p w14:paraId="050C3954" w14:textId="7866EB29" w:rsidR="0067352D" w:rsidRDefault="00A0337D" w:rsidP="006A2D0E">
            <w:pPr>
              <w:widowControl w:val="0"/>
              <w:autoSpaceDE w:val="0"/>
              <w:autoSpaceDN w:val="0"/>
              <w:adjustRightInd w:val="0"/>
              <w:spacing w:after="240" w:line="276" w:lineRule="auto"/>
              <w:jc w:val="both"/>
              <w:rPr>
                <w:rFonts w:ascii="MS Reference Sans Serif" w:eastAsia="Times New Roman" w:hAnsi="MS Reference Sans Serif" w:cs="ArialMT"/>
                <w:sz w:val="18"/>
                <w:szCs w:val="18"/>
                <w:lang w:val="bg-BG" w:bidi="en-US"/>
              </w:rPr>
            </w:pPr>
            <w:r w:rsidRPr="00A0337D">
              <w:rPr>
                <w:rFonts w:ascii="MS Reference Sans Serif" w:eastAsia="Times New Roman" w:hAnsi="MS Reference Sans Serif"/>
                <w:sz w:val="18"/>
                <w:szCs w:val="18"/>
                <w:lang w:val="en-GB"/>
              </w:rPr>
              <w:t>NEPCon</w:t>
            </w:r>
            <w:r w:rsidRPr="00BF568C">
              <w:rPr>
                <w:rFonts w:ascii="MS Reference Sans Serif" w:eastAsia="Times New Roman" w:hAnsi="MS Reference Sans Serif" w:cs="ArialMT"/>
                <w:sz w:val="18"/>
                <w:szCs w:val="18"/>
                <w:lang w:val="bg-BG" w:bidi="en-US"/>
              </w:rPr>
              <w:t xml:space="preserve"> </w:t>
            </w:r>
            <w:r>
              <w:rPr>
                <w:rFonts w:ascii="MS Reference Sans Serif" w:eastAsia="Times New Roman" w:hAnsi="MS Reference Sans Serif" w:cs="ArialMT"/>
                <w:sz w:val="18"/>
                <w:szCs w:val="18"/>
                <w:lang w:val="bg-BG" w:bidi="en-US"/>
              </w:rPr>
              <w:t>може периодично да променя разпоредбите на настоящ</w:t>
            </w:r>
            <w:r w:rsidR="001B111C">
              <w:rPr>
                <w:rFonts w:ascii="MS Reference Sans Serif" w:eastAsia="Times New Roman" w:hAnsi="MS Reference Sans Serif" w:cs="ArialMT"/>
                <w:sz w:val="18"/>
                <w:szCs w:val="18"/>
                <w:lang w:val="bg-BG" w:bidi="en-US"/>
              </w:rPr>
              <w:t>ия договор в резултат на променни в</w:t>
            </w:r>
            <w:r>
              <w:rPr>
                <w:rFonts w:ascii="MS Reference Sans Serif" w:eastAsia="Times New Roman" w:hAnsi="MS Reference Sans Serif" w:cs="ArialMT"/>
                <w:sz w:val="18"/>
                <w:szCs w:val="18"/>
                <w:lang w:val="bg-BG" w:bidi="en-US"/>
              </w:rPr>
              <w:t xml:space="preserve"> изисквания</w:t>
            </w:r>
            <w:r w:rsidR="001B111C">
              <w:rPr>
                <w:rFonts w:ascii="MS Reference Sans Serif" w:eastAsia="Times New Roman" w:hAnsi="MS Reference Sans Serif" w:cs="ArialMT"/>
                <w:sz w:val="18"/>
                <w:szCs w:val="18"/>
                <w:lang w:val="bg-BG" w:bidi="en-US"/>
              </w:rPr>
              <w:t>та</w:t>
            </w:r>
            <w:r>
              <w:rPr>
                <w:rFonts w:ascii="MS Reference Sans Serif" w:eastAsia="Times New Roman" w:hAnsi="MS Reference Sans Serif" w:cs="ArialMT"/>
                <w:sz w:val="18"/>
                <w:szCs w:val="18"/>
                <w:lang w:val="bg-BG" w:bidi="en-US"/>
              </w:rPr>
              <w:t xml:space="preserve"> на Акредитиращия орган </w:t>
            </w:r>
            <w:r w:rsidR="002A1501">
              <w:rPr>
                <w:rFonts w:ascii="MS Reference Sans Serif" w:eastAsia="Times New Roman" w:hAnsi="MS Reference Sans Serif" w:cs="ArialMT"/>
                <w:sz w:val="18"/>
                <w:szCs w:val="18"/>
                <w:lang w:val="bg-BG" w:bidi="en-US"/>
              </w:rPr>
              <w:t>или изискванията за сертифициране или по</w:t>
            </w:r>
            <w:r w:rsidR="001B111C">
              <w:rPr>
                <w:rFonts w:ascii="MS Reference Sans Serif" w:eastAsia="Times New Roman" w:hAnsi="MS Reference Sans Serif" w:cs="ArialMT"/>
                <w:sz w:val="18"/>
                <w:szCs w:val="18"/>
                <w:lang w:val="bg-BG" w:bidi="en-US"/>
              </w:rPr>
              <w:t>ради</w:t>
            </w:r>
            <w:r w:rsidR="002A1501">
              <w:rPr>
                <w:rFonts w:ascii="MS Reference Sans Serif" w:eastAsia="Times New Roman" w:hAnsi="MS Reference Sans Serif" w:cs="ArialMT"/>
                <w:sz w:val="18"/>
                <w:szCs w:val="18"/>
                <w:lang w:val="bg-BG" w:bidi="en-US"/>
              </w:rPr>
              <w:t xml:space="preserve"> други специални обстоятелства. Всички такива изменения се предоставят на Организацията </w:t>
            </w:r>
            <w:r w:rsidR="001B111C">
              <w:rPr>
                <w:rFonts w:ascii="MS Reference Sans Serif" w:eastAsia="Times New Roman" w:hAnsi="MS Reference Sans Serif" w:cs="ArialMT"/>
                <w:sz w:val="18"/>
                <w:szCs w:val="18"/>
                <w:lang w:val="bg-BG" w:bidi="en-US"/>
              </w:rPr>
              <w:t xml:space="preserve">в </w:t>
            </w:r>
            <w:r w:rsidR="002A1501">
              <w:rPr>
                <w:rFonts w:ascii="MS Reference Sans Serif" w:eastAsia="Times New Roman" w:hAnsi="MS Reference Sans Serif" w:cs="ArialMT"/>
                <w:sz w:val="18"/>
                <w:szCs w:val="18"/>
                <w:lang w:val="bg-BG" w:bidi="en-US"/>
              </w:rPr>
              <w:t>писмен</w:t>
            </w:r>
            <w:r w:rsidR="001B111C">
              <w:rPr>
                <w:rFonts w:ascii="MS Reference Sans Serif" w:eastAsia="Times New Roman" w:hAnsi="MS Reference Sans Serif" w:cs="ArialMT"/>
                <w:sz w:val="18"/>
                <w:szCs w:val="18"/>
                <w:lang w:val="bg-BG" w:bidi="en-US"/>
              </w:rPr>
              <w:t xml:space="preserve"> вид</w:t>
            </w:r>
            <w:r w:rsidR="002A1501">
              <w:rPr>
                <w:rFonts w:ascii="MS Reference Sans Serif" w:eastAsia="Times New Roman" w:hAnsi="MS Reference Sans Serif" w:cs="ArialMT"/>
                <w:sz w:val="18"/>
                <w:szCs w:val="18"/>
                <w:lang w:val="bg-BG" w:bidi="en-US"/>
              </w:rPr>
              <w:t xml:space="preserve"> най-малко 90 дни преди да влязат в сила. Ако Организацията възрази </w:t>
            </w:r>
            <w:r w:rsidR="00F62CAA">
              <w:rPr>
                <w:rFonts w:ascii="MS Reference Sans Serif" w:eastAsia="Times New Roman" w:hAnsi="MS Reference Sans Serif" w:cs="ArialMT"/>
                <w:sz w:val="18"/>
                <w:szCs w:val="18"/>
                <w:lang w:val="bg-BG" w:bidi="en-US"/>
              </w:rPr>
              <w:t>срещу която и да е</w:t>
            </w:r>
            <w:r w:rsidR="002A1501">
              <w:rPr>
                <w:rFonts w:ascii="MS Reference Sans Serif" w:eastAsia="Times New Roman" w:hAnsi="MS Reference Sans Serif" w:cs="ArialMT"/>
                <w:sz w:val="18"/>
                <w:szCs w:val="18"/>
                <w:lang w:val="bg-BG" w:bidi="en-US"/>
              </w:rPr>
              <w:t xml:space="preserve"> предложена промяна, Организацията има право да прекрати Договора с 30</w:t>
            </w:r>
            <w:r w:rsidR="001B111C">
              <w:rPr>
                <w:rFonts w:ascii="MS Reference Sans Serif" w:eastAsia="Times New Roman" w:hAnsi="MS Reference Sans Serif" w:cs="ArialMT"/>
                <w:sz w:val="18"/>
                <w:szCs w:val="18"/>
                <w:lang w:val="bg-BG" w:bidi="en-US"/>
              </w:rPr>
              <w:t>-</w:t>
            </w:r>
            <w:r w:rsidR="002A1501">
              <w:rPr>
                <w:rFonts w:ascii="MS Reference Sans Serif" w:eastAsia="Times New Roman" w:hAnsi="MS Reference Sans Serif" w:cs="ArialMT"/>
                <w:sz w:val="18"/>
                <w:szCs w:val="18"/>
                <w:lang w:val="bg-BG" w:bidi="en-US"/>
              </w:rPr>
              <w:t>дневно писмено предизвестие</w:t>
            </w:r>
            <w:r w:rsidR="00F62CAA">
              <w:rPr>
                <w:rFonts w:ascii="MS Reference Sans Serif" w:eastAsia="Times New Roman" w:hAnsi="MS Reference Sans Serif" w:cs="ArialMT"/>
                <w:sz w:val="18"/>
                <w:szCs w:val="18"/>
                <w:lang w:val="bg-BG" w:bidi="en-US"/>
              </w:rPr>
              <w:t>.</w:t>
            </w:r>
            <w:r w:rsidR="002A1501">
              <w:rPr>
                <w:rFonts w:ascii="MS Reference Sans Serif" w:eastAsia="Times New Roman" w:hAnsi="MS Reference Sans Serif" w:cs="ArialMT"/>
                <w:sz w:val="18"/>
                <w:szCs w:val="18"/>
                <w:lang w:val="bg-BG" w:bidi="en-US"/>
              </w:rPr>
              <w:t xml:space="preserve"> </w:t>
            </w:r>
            <w:r w:rsidR="00BF568C" w:rsidRPr="00BF568C">
              <w:rPr>
                <w:rFonts w:ascii="MS Reference Sans Serif" w:eastAsia="Times New Roman" w:hAnsi="MS Reference Sans Serif" w:cs="ArialMT"/>
                <w:sz w:val="18"/>
                <w:szCs w:val="18"/>
                <w:lang w:val="bg-BG" w:bidi="en-US"/>
              </w:rPr>
              <w:t>Всяко</w:t>
            </w:r>
            <w:r w:rsidR="00F62CAA">
              <w:rPr>
                <w:rFonts w:ascii="MS Reference Sans Serif" w:eastAsia="Times New Roman" w:hAnsi="MS Reference Sans Serif" w:cs="ArialMT"/>
                <w:sz w:val="18"/>
                <w:szCs w:val="18"/>
                <w:lang w:val="bg-BG" w:bidi="en-US"/>
              </w:rPr>
              <w:t xml:space="preserve"> друго</w:t>
            </w:r>
            <w:r w:rsidR="00BF568C" w:rsidRPr="00BF568C">
              <w:rPr>
                <w:rFonts w:ascii="MS Reference Sans Serif" w:eastAsia="Times New Roman" w:hAnsi="MS Reference Sans Serif" w:cs="ArialMT"/>
                <w:sz w:val="18"/>
                <w:szCs w:val="18"/>
                <w:lang w:val="bg-BG" w:bidi="en-US"/>
              </w:rPr>
              <w:t xml:space="preserve"> изменение на настоящ</w:t>
            </w:r>
            <w:r w:rsidR="001B111C">
              <w:rPr>
                <w:rFonts w:ascii="MS Reference Sans Serif" w:eastAsia="Times New Roman" w:hAnsi="MS Reference Sans Serif" w:cs="ArialMT"/>
                <w:sz w:val="18"/>
                <w:szCs w:val="18"/>
                <w:lang w:val="bg-BG" w:bidi="en-US"/>
              </w:rPr>
              <w:t>ия</w:t>
            </w:r>
            <w:r w:rsidR="00BF568C">
              <w:rPr>
                <w:rFonts w:ascii="MS Reference Sans Serif" w:eastAsia="Times New Roman" w:hAnsi="MS Reference Sans Serif" w:cs="ArialMT"/>
                <w:sz w:val="18"/>
                <w:szCs w:val="18"/>
                <w:lang w:val="bg-BG" w:bidi="en-US"/>
              </w:rPr>
              <w:t xml:space="preserve"> Договор </w:t>
            </w:r>
            <w:r w:rsidR="00BF568C" w:rsidRPr="00BF568C">
              <w:rPr>
                <w:rFonts w:ascii="MS Reference Sans Serif" w:eastAsia="Times New Roman" w:hAnsi="MS Reference Sans Serif" w:cs="ArialMT"/>
                <w:sz w:val="18"/>
                <w:szCs w:val="18"/>
                <w:lang w:val="bg-BG" w:bidi="en-US"/>
              </w:rPr>
              <w:t xml:space="preserve">се договаря </w:t>
            </w:r>
            <w:r w:rsidR="001B111C">
              <w:rPr>
                <w:rFonts w:ascii="MS Reference Sans Serif" w:eastAsia="Times New Roman" w:hAnsi="MS Reference Sans Serif" w:cs="ArialMT"/>
                <w:sz w:val="18"/>
                <w:szCs w:val="18"/>
                <w:lang w:val="bg-BG" w:bidi="en-US"/>
              </w:rPr>
              <w:t xml:space="preserve">в </w:t>
            </w:r>
            <w:r w:rsidR="00BF568C" w:rsidRPr="00BF568C">
              <w:rPr>
                <w:rFonts w:ascii="MS Reference Sans Serif" w:eastAsia="Times New Roman" w:hAnsi="MS Reference Sans Serif" w:cs="ArialMT"/>
                <w:sz w:val="18"/>
                <w:szCs w:val="18"/>
                <w:lang w:val="bg-BG" w:bidi="en-US"/>
              </w:rPr>
              <w:t>писмен</w:t>
            </w:r>
            <w:r w:rsidR="001B111C">
              <w:rPr>
                <w:rFonts w:ascii="MS Reference Sans Serif" w:eastAsia="Times New Roman" w:hAnsi="MS Reference Sans Serif" w:cs="ArialMT"/>
                <w:sz w:val="18"/>
                <w:szCs w:val="18"/>
                <w:lang w:val="bg-BG" w:bidi="en-US"/>
              </w:rPr>
              <w:t xml:space="preserve"> вид</w:t>
            </w:r>
            <w:r w:rsidR="00BF568C" w:rsidRPr="00BF568C">
              <w:rPr>
                <w:rFonts w:ascii="MS Reference Sans Serif" w:eastAsia="Times New Roman" w:hAnsi="MS Reference Sans Serif" w:cs="ArialMT"/>
                <w:sz w:val="18"/>
                <w:szCs w:val="18"/>
                <w:lang w:val="bg-BG" w:bidi="en-US"/>
              </w:rPr>
              <w:t xml:space="preserve"> и се подписва от двете страни.</w:t>
            </w:r>
          </w:p>
        </w:tc>
        <w:tc>
          <w:tcPr>
            <w:tcW w:w="709" w:type="dxa"/>
          </w:tcPr>
          <w:p w14:paraId="41000CC7" w14:textId="1976D7B3" w:rsidR="0067352D" w:rsidRDefault="0067352D" w:rsidP="00DF2FC7">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737891">
              <w:rPr>
                <w:rFonts w:ascii="MS Reference Sans Serif" w:eastAsia="Times New Roman" w:hAnsi="MS Reference Sans Serif"/>
                <w:sz w:val="18"/>
                <w:szCs w:val="18"/>
                <w:lang w:val="en-GB"/>
              </w:rPr>
              <w:t>12.4</w:t>
            </w:r>
          </w:p>
        </w:tc>
        <w:tc>
          <w:tcPr>
            <w:tcW w:w="4253" w:type="dxa"/>
            <w:gridSpan w:val="3"/>
          </w:tcPr>
          <w:p w14:paraId="39F71026" w14:textId="46AD3882" w:rsidR="0067352D" w:rsidRPr="004C0DE5" w:rsidRDefault="00A0337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A0337D">
              <w:rPr>
                <w:rFonts w:ascii="MS Reference Sans Serif" w:eastAsia="Times New Roman" w:hAnsi="MS Reference Sans Serif"/>
                <w:sz w:val="18"/>
                <w:szCs w:val="18"/>
                <w:lang w:val="en-GB"/>
              </w:rPr>
              <w:t xml:space="preserve">NEPCon may, from time to time, </w:t>
            </w:r>
            <w:proofErr w:type="gramStart"/>
            <w:r w:rsidRPr="00A0337D">
              <w:rPr>
                <w:rFonts w:ascii="MS Reference Sans Serif" w:eastAsia="Times New Roman" w:hAnsi="MS Reference Sans Serif"/>
                <w:sz w:val="18"/>
                <w:szCs w:val="18"/>
                <w:lang w:val="en-GB"/>
              </w:rPr>
              <w:t>as a result of</w:t>
            </w:r>
            <w:proofErr w:type="gramEnd"/>
            <w:r w:rsidRPr="00A0337D">
              <w:rPr>
                <w:rFonts w:ascii="MS Reference Sans Serif" w:eastAsia="Times New Roman" w:hAnsi="MS Reference Sans Serif"/>
                <w:sz w:val="18"/>
                <w:szCs w:val="18"/>
                <w:lang w:val="en-GB"/>
              </w:rPr>
              <w:t xml:space="preserve"> changing Accreditation Body requirements or Certification Requirements, or due to other special circumstances, modify the provisions of this Agreement. Any such modifications shall be provided to the Organisation in writing at least 90 days before they become effective. If the Organisation objects to any of the proposed changes, the Organisation has the right to terminate the Agreement by giving 30</w:t>
            </w:r>
            <w:r w:rsidR="00F62CAA">
              <w:rPr>
                <w:rFonts w:ascii="MS Reference Sans Serif" w:eastAsia="Times New Roman" w:hAnsi="MS Reference Sans Serif"/>
                <w:sz w:val="18"/>
                <w:szCs w:val="18"/>
                <w:lang w:val="en-GB"/>
              </w:rPr>
              <w:t xml:space="preserve"> days written notice. Any other</w:t>
            </w:r>
            <w:r w:rsidR="0067352D" w:rsidRPr="00737891">
              <w:rPr>
                <w:rFonts w:ascii="MS Reference Sans Serif" w:eastAsia="Times New Roman" w:hAnsi="MS Reference Sans Serif"/>
                <w:sz w:val="18"/>
                <w:szCs w:val="18"/>
                <w:lang w:val="en-GB"/>
              </w:rPr>
              <w:t xml:space="preserve"> amendments to this Agreement shall be agreed to in writing and signed by both Parties.</w:t>
            </w:r>
          </w:p>
        </w:tc>
      </w:tr>
      <w:tr w:rsidR="0067352D" w:rsidRPr="002F3185" w14:paraId="39D57E24" w14:textId="77777777" w:rsidTr="00DF2FC7">
        <w:trPr>
          <w:jc w:val="center"/>
        </w:trPr>
        <w:tc>
          <w:tcPr>
            <w:tcW w:w="851" w:type="dxa"/>
          </w:tcPr>
          <w:p w14:paraId="5F87F45E" w14:textId="62178C20" w:rsidR="0067352D" w:rsidRDefault="0067352D" w:rsidP="00DF2FC7">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737891">
              <w:rPr>
                <w:rFonts w:ascii="MS Reference Sans Serif" w:eastAsia="Times New Roman" w:hAnsi="MS Reference Sans Serif"/>
                <w:sz w:val="18"/>
                <w:szCs w:val="18"/>
                <w:lang w:val="en-GB"/>
              </w:rPr>
              <w:t>12.5</w:t>
            </w:r>
          </w:p>
        </w:tc>
        <w:tc>
          <w:tcPr>
            <w:tcW w:w="4252" w:type="dxa"/>
            <w:gridSpan w:val="3"/>
          </w:tcPr>
          <w:p w14:paraId="7DB6A24C" w14:textId="548387BB" w:rsidR="0067352D" w:rsidRDefault="00BF568C" w:rsidP="006A2D0E">
            <w:pPr>
              <w:widowControl w:val="0"/>
              <w:autoSpaceDE w:val="0"/>
              <w:autoSpaceDN w:val="0"/>
              <w:adjustRightInd w:val="0"/>
              <w:spacing w:after="240" w:line="276" w:lineRule="auto"/>
              <w:jc w:val="both"/>
              <w:rPr>
                <w:rFonts w:ascii="MS Reference Sans Serif" w:eastAsia="Times New Roman" w:hAnsi="MS Reference Sans Serif" w:cs="ArialMT"/>
                <w:sz w:val="18"/>
                <w:szCs w:val="18"/>
                <w:lang w:val="bg-BG" w:bidi="en-US"/>
              </w:rPr>
            </w:pPr>
            <w:r w:rsidRPr="00BF568C">
              <w:rPr>
                <w:rFonts w:ascii="MS Reference Sans Serif" w:eastAsia="Times New Roman" w:hAnsi="MS Reference Sans Serif" w:cs="ArialMT"/>
                <w:sz w:val="18"/>
                <w:szCs w:val="18"/>
                <w:lang w:val="bg-BG" w:bidi="en-US"/>
              </w:rPr>
              <w:t>В случай, че една или повече от разпоредбите на настоящ</w:t>
            </w:r>
            <w:r>
              <w:rPr>
                <w:rFonts w:ascii="MS Reference Sans Serif" w:eastAsia="Times New Roman" w:hAnsi="MS Reference Sans Serif" w:cs="ArialMT"/>
                <w:sz w:val="18"/>
                <w:szCs w:val="18"/>
                <w:lang w:val="bg-BG" w:bidi="en-US"/>
              </w:rPr>
              <w:t>ият</w:t>
            </w:r>
            <w:r w:rsidRPr="00BF568C">
              <w:rPr>
                <w:rFonts w:ascii="MS Reference Sans Serif" w:eastAsia="Times New Roman" w:hAnsi="MS Reference Sans Serif" w:cs="ArialMT"/>
                <w:sz w:val="18"/>
                <w:szCs w:val="18"/>
                <w:lang w:val="bg-BG" w:bidi="en-US"/>
              </w:rPr>
              <w:t xml:space="preserve"> </w:t>
            </w:r>
            <w:r>
              <w:rPr>
                <w:rFonts w:ascii="MS Reference Sans Serif" w:eastAsia="Times New Roman" w:hAnsi="MS Reference Sans Serif" w:cs="ArialMT"/>
                <w:sz w:val="18"/>
                <w:szCs w:val="18"/>
                <w:lang w:val="bg-BG" w:bidi="en-US"/>
              </w:rPr>
              <w:t>Договор</w:t>
            </w:r>
            <w:r w:rsidRPr="00BF568C">
              <w:rPr>
                <w:rFonts w:ascii="MS Reference Sans Serif" w:eastAsia="Times New Roman" w:hAnsi="MS Reference Sans Serif" w:cs="ArialMT"/>
                <w:sz w:val="18"/>
                <w:szCs w:val="18"/>
                <w:lang w:val="bg-BG" w:bidi="en-US"/>
              </w:rPr>
              <w:t xml:space="preserve"> </w:t>
            </w:r>
            <w:r w:rsidR="00C67C89">
              <w:rPr>
                <w:rFonts w:ascii="MS Reference Sans Serif" w:eastAsia="Times New Roman" w:hAnsi="MS Reference Sans Serif" w:cs="ArialMT"/>
                <w:sz w:val="18"/>
                <w:szCs w:val="18"/>
                <w:lang w:val="bg-BG" w:bidi="en-US"/>
              </w:rPr>
              <w:t>станат</w:t>
            </w:r>
            <w:r w:rsidRPr="00BF568C">
              <w:rPr>
                <w:rFonts w:ascii="MS Reference Sans Serif" w:eastAsia="Times New Roman" w:hAnsi="MS Reference Sans Serif" w:cs="ArialMT"/>
                <w:sz w:val="18"/>
                <w:szCs w:val="18"/>
                <w:lang w:val="bg-BG" w:bidi="en-US"/>
              </w:rPr>
              <w:t xml:space="preserve"> невалидни, незаконни или неприложими във всяко едно отношение, </w:t>
            </w:r>
            <w:r w:rsidRPr="00BF568C">
              <w:rPr>
                <w:rFonts w:ascii="MS Reference Sans Serif" w:eastAsia="Times New Roman" w:hAnsi="MS Reference Sans Serif" w:cs="ArialMT"/>
                <w:sz w:val="18"/>
                <w:szCs w:val="18"/>
                <w:lang w:val="bg-BG" w:bidi="en-US"/>
              </w:rPr>
              <w:lastRenderedPageBreak/>
              <w:t xml:space="preserve">валидността, законосъобразността или приложимостта на останалите </w:t>
            </w:r>
            <w:r w:rsidR="00123F1D">
              <w:rPr>
                <w:rFonts w:ascii="MS Reference Sans Serif" w:eastAsia="Times New Roman" w:hAnsi="MS Reference Sans Serif" w:cs="ArialMT"/>
                <w:sz w:val="18"/>
                <w:szCs w:val="18"/>
                <w:lang w:val="bg-BG" w:bidi="en-US"/>
              </w:rPr>
              <w:t>клаузи</w:t>
            </w:r>
            <w:r w:rsidRPr="00BF568C">
              <w:rPr>
                <w:rFonts w:ascii="MS Reference Sans Serif" w:eastAsia="Times New Roman" w:hAnsi="MS Reference Sans Serif" w:cs="ArialMT"/>
                <w:sz w:val="18"/>
                <w:szCs w:val="18"/>
                <w:lang w:val="bg-BG" w:bidi="en-US"/>
              </w:rPr>
              <w:t xml:space="preserve"> на настоящ</w:t>
            </w:r>
            <w:r>
              <w:rPr>
                <w:rFonts w:ascii="MS Reference Sans Serif" w:eastAsia="Times New Roman" w:hAnsi="MS Reference Sans Serif" w:cs="ArialMT"/>
                <w:sz w:val="18"/>
                <w:szCs w:val="18"/>
                <w:lang w:val="bg-BG" w:bidi="en-US"/>
              </w:rPr>
              <w:t>ият Договор</w:t>
            </w:r>
            <w:r w:rsidRPr="00BF568C">
              <w:rPr>
                <w:rFonts w:ascii="MS Reference Sans Serif" w:eastAsia="Times New Roman" w:hAnsi="MS Reference Sans Serif" w:cs="ArialMT"/>
                <w:sz w:val="18"/>
                <w:szCs w:val="18"/>
                <w:lang w:val="bg-BG" w:bidi="en-US"/>
              </w:rPr>
              <w:t xml:space="preserve"> няма да бъдат засегнати.</w:t>
            </w:r>
          </w:p>
        </w:tc>
        <w:tc>
          <w:tcPr>
            <w:tcW w:w="709" w:type="dxa"/>
          </w:tcPr>
          <w:p w14:paraId="627D29E1" w14:textId="7F92C60B" w:rsidR="0067352D" w:rsidRPr="00737891" w:rsidRDefault="0067352D" w:rsidP="00DF2FC7">
            <w:pPr>
              <w:widowControl w:val="0"/>
              <w:autoSpaceDE w:val="0"/>
              <w:autoSpaceDN w:val="0"/>
              <w:adjustRightInd w:val="0"/>
              <w:spacing w:line="276" w:lineRule="auto"/>
              <w:jc w:val="right"/>
              <w:rPr>
                <w:rFonts w:ascii="MS Reference Sans Serif" w:eastAsia="Times New Roman" w:hAnsi="MS Reference Sans Serif"/>
                <w:sz w:val="18"/>
                <w:szCs w:val="18"/>
                <w:lang w:val="en-GB"/>
              </w:rPr>
            </w:pPr>
            <w:r w:rsidRPr="00737891">
              <w:rPr>
                <w:rFonts w:ascii="MS Reference Sans Serif" w:eastAsia="Times New Roman" w:hAnsi="MS Reference Sans Serif"/>
                <w:sz w:val="18"/>
                <w:szCs w:val="18"/>
                <w:lang w:val="en-GB"/>
              </w:rPr>
              <w:lastRenderedPageBreak/>
              <w:t>12.5</w:t>
            </w:r>
          </w:p>
        </w:tc>
        <w:tc>
          <w:tcPr>
            <w:tcW w:w="4253" w:type="dxa"/>
            <w:gridSpan w:val="3"/>
          </w:tcPr>
          <w:p w14:paraId="76BC88B5" w14:textId="0CF431FC" w:rsidR="0067352D" w:rsidRPr="00737891"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proofErr w:type="gramStart"/>
            <w:r w:rsidRPr="00737891">
              <w:rPr>
                <w:rFonts w:ascii="MS Reference Sans Serif" w:eastAsia="Times New Roman" w:hAnsi="MS Reference Sans Serif"/>
                <w:sz w:val="18"/>
                <w:szCs w:val="18"/>
                <w:lang w:val="en-GB"/>
              </w:rPr>
              <w:t>In the event that</w:t>
            </w:r>
            <w:proofErr w:type="gramEnd"/>
            <w:r w:rsidRPr="00737891">
              <w:rPr>
                <w:rFonts w:ascii="MS Reference Sans Serif" w:eastAsia="Times New Roman" w:hAnsi="MS Reference Sans Serif"/>
                <w:sz w:val="18"/>
                <w:szCs w:val="18"/>
                <w:lang w:val="en-GB"/>
              </w:rPr>
              <w:t xml:space="preserve"> any one or more provisions of this Agreement shall be or become invalid, illegal or unenforceable in any respect, the validity, legality or enforceability of the </w:t>
            </w:r>
            <w:r w:rsidRPr="00737891">
              <w:rPr>
                <w:rFonts w:ascii="MS Reference Sans Serif" w:eastAsia="Times New Roman" w:hAnsi="MS Reference Sans Serif"/>
                <w:sz w:val="18"/>
                <w:szCs w:val="18"/>
                <w:lang w:val="en-GB"/>
              </w:rPr>
              <w:lastRenderedPageBreak/>
              <w:t>remaining provisions of this Agreement shall not be affected.</w:t>
            </w:r>
          </w:p>
        </w:tc>
      </w:tr>
      <w:tr w:rsidR="0067352D" w:rsidRPr="002F3185" w14:paraId="48AE7F53" w14:textId="77777777" w:rsidTr="00DF2FC7">
        <w:trPr>
          <w:jc w:val="center"/>
        </w:trPr>
        <w:tc>
          <w:tcPr>
            <w:tcW w:w="851" w:type="dxa"/>
          </w:tcPr>
          <w:p w14:paraId="6BB8C5F0" w14:textId="628EC8F9" w:rsidR="0067352D" w:rsidRDefault="0067352D" w:rsidP="00DF2FC7">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737891">
              <w:rPr>
                <w:rFonts w:ascii="MS Reference Sans Serif" w:eastAsia="Times New Roman" w:hAnsi="MS Reference Sans Serif"/>
                <w:sz w:val="18"/>
                <w:szCs w:val="18"/>
                <w:lang w:val="en-GB"/>
              </w:rPr>
              <w:lastRenderedPageBreak/>
              <w:t>12.6</w:t>
            </w:r>
          </w:p>
        </w:tc>
        <w:tc>
          <w:tcPr>
            <w:tcW w:w="4252" w:type="dxa"/>
            <w:gridSpan w:val="3"/>
          </w:tcPr>
          <w:p w14:paraId="2A8E6D0B" w14:textId="19C133E9" w:rsidR="0067352D" w:rsidRDefault="00123F1D" w:rsidP="006A2D0E">
            <w:pPr>
              <w:widowControl w:val="0"/>
              <w:autoSpaceDE w:val="0"/>
              <w:autoSpaceDN w:val="0"/>
              <w:adjustRightInd w:val="0"/>
              <w:spacing w:after="240" w:line="276" w:lineRule="auto"/>
              <w:jc w:val="both"/>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П</w:t>
            </w:r>
            <w:r w:rsidRPr="00123F1D">
              <w:rPr>
                <w:rFonts w:ascii="MS Reference Sans Serif" w:eastAsia="Times New Roman" w:hAnsi="MS Reference Sans Serif" w:cs="ArialMT"/>
                <w:sz w:val="18"/>
                <w:szCs w:val="18"/>
                <w:lang w:val="bg-BG" w:bidi="en-US"/>
              </w:rPr>
              <w:t xml:space="preserve">рехвърляне на права или </w:t>
            </w:r>
            <w:r w:rsidR="00F62CAA">
              <w:rPr>
                <w:rFonts w:ascii="MS Reference Sans Serif" w:eastAsia="Times New Roman" w:hAnsi="MS Reference Sans Serif" w:cs="ArialMT"/>
                <w:sz w:val="18"/>
                <w:szCs w:val="18"/>
                <w:lang w:val="bg-BG" w:bidi="en-US"/>
              </w:rPr>
              <w:t>делегирането на задължения</w:t>
            </w:r>
            <w:r w:rsidRPr="00123F1D">
              <w:rPr>
                <w:rFonts w:ascii="MS Reference Sans Serif" w:eastAsia="Times New Roman" w:hAnsi="MS Reference Sans Serif" w:cs="ArialMT"/>
                <w:sz w:val="18"/>
                <w:szCs w:val="18"/>
                <w:lang w:val="bg-BG" w:bidi="en-US"/>
              </w:rPr>
              <w:t xml:space="preserve"> по наст</w:t>
            </w:r>
            <w:r>
              <w:rPr>
                <w:rFonts w:ascii="MS Reference Sans Serif" w:eastAsia="Times New Roman" w:hAnsi="MS Reference Sans Serif" w:cs="ArialMT"/>
                <w:sz w:val="18"/>
                <w:szCs w:val="18"/>
                <w:lang w:val="bg-BG" w:bidi="en-US"/>
              </w:rPr>
              <w:t>оящия Договор</w:t>
            </w:r>
            <w:r w:rsidRPr="00123F1D">
              <w:rPr>
                <w:rFonts w:ascii="MS Reference Sans Serif" w:eastAsia="Times New Roman" w:hAnsi="MS Reference Sans Serif" w:cs="ArialMT"/>
                <w:sz w:val="18"/>
                <w:szCs w:val="18"/>
                <w:lang w:val="bg-BG" w:bidi="en-US"/>
              </w:rPr>
              <w:t xml:space="preserve"> може да бъде извърше</w:t>
            </w:r>
            <w:r w:rsidR="00F62CAA">
              <w:rPr>
                <w:rFonts w:ascii="MS Reference Sans Serif" w:eastAsia="Times New Roman" w:hAnsi="MS Reference Sans Serif" w:cs="ArialMT"/>
                <w:sz w:val="18"/>
                <w:szCs w:val="18"/>
                <w:lang w:val="bg-BG" w:bidi="en-US"/>
              </w:rPr>
              <w:t>но само с предварително</w:t>
            </w:r>
            <w:r w:rsidRPr="00123F1D">
              <w:rPr>
                <w:rFonts w:ascii="MS Reference Sans Serif" w:eastAsia="Times New Roman" w:hAnsi="MS Reference Sans Serif" w:cs="ArialMT"/>
                <w:sz w:val="18"/>
                <w:szCs w:val="18"/>
                <w:lang w:val="bg-BG" w:bidi="en-US"/>
              </w:rPr>
              <w:t xml:space="preserve"> писмено </w:t>
            </w:r>
            <w:r w:rsidR="00773E2B">
              <w:rPr>
                <w:rFonts w:ascii="MS Reference Sans Serif" w:eastAsia="Times New Roman" w:hAnsi="MS Reference Sans Serif" w:cs="ArialMT"/>
                <w:sz w:val="18"/>
                <w:szCs w:val="18"/>
                <w:lang w:val="bg-BG" w:bidi="en-US"/>
              </w:rPr>
              <w:t>съгласие</w:t>
            </w:r>
            <w:r w:rsidR="00691A36">
              <w:rPr>
                <w:rFonts w:ascii="MS Reference Sans Serif" w:eastAsia="Times New Roman" w:hAnsi="MS Reference Sans Serif" w:cs="ArialMT"/>
                <w:sz w:val="18"/>
                <w:szCs w:val="18"/>
                <w:lang w:val="bg-BG" w:bidi="en-US"/>
              </w:rPr>
              <w:t xml:space="preserve"> </w:t>
            </w:r>
            <w:r w:rsidR="00773E2B">
              <w:rPr>
                <w:rFonts w:ascii="MS Reference Sans Serif" w:eastAsia="Times New Roman" w:hAnsi="MS Reference Sans Serif" w:cs="ArialMT"/>
                <w:sz w:val="18"/>
                <w:szCs w:val="18"/>
                <w:lang w:val="bg-BG" w:bidi="en-US"/>
              </w:rPr>
              <w:t>от</w:t>
            </w:r>
            <w:r w:rsidRPr="00123F1D">
              <w:rPr>
                <w:rFonts w:ascii="MS Reference Sans Serif" w:eastAsia="Times New Roman" w:hAnsi="MS Reference Sans Serif" w:cs="ArialMT"/>
                <w:sz w:val="18"/>
                <w:szCs w:val="18"/>
                <w:lang w:val="bg-BG" w:bidi="en-US"/>
              </w:rPr>
              <w:t xml:space="preserve"> другата страна</w:t>
            </w:r>
            <w:r w:rsidR="00691A36">
              <w:rPr>
                <w:rFonts w:ascii="MS Reference Sans Serif" w:eastAsia="Times New Roman" w:hAnsi="MS Reference Sans Serif" w:cs="ArialMT"/>
                <w:sz w:val="18"/>
                <w:szCs w:val="18"/>
                <w:lang w:val="bg-BG" w:bidi="en-US"/>
              </w:rPr>
              <w:t>, най-малко 90 дни предварително</w:t>
            </w:r>
            <w:r w:rsidRPr="00123F1D">
              <w:rPr>
                <w:rFonts w:ascii="MS Reference Sans Serif" w:eastAsia="Times New Roman" w:hAnsi="MS Reference Sans Serif" w:cs="ArialMT"/>
                <w:sz w:val="18"/>
                <w:szCs w:val="18"/>
                <w:lang w:val="bg-BG" w:bidi="en-US"/>
              </w:rPr>
              <w:t>. Настоящ</w:t>
            </w:r>
            <w:r>
              <w:rPr>
                <w:rFonts w:ascii="MS Reference Sans Serif" w:eastAsia="Times New Roman" w:hAnsi="MS Reference Sans Serif" w:cs="ArialMT"/>
                <w:sz w:val="18"/>
                <w:szCs w:val="18"/>
                <w:lang w:val="bg-BG" w:bidi="en-US"/>
              </w:rPr>
              <w:t>ият Договор</w:t>
            </w:r>
            <w:r w:rsidRPr="00123F1D">
              <w:rPr>
                <w:rFonts w:ascii="MS Reference Sans Serif" w:eastAsia="Times New Roman" w:hAnsi="MS Reference Sans Serif" w:cs="ArialMT"/>
                <w:sz w:val="18"/>
                <w:szCs w:val="18"/>
                <w:lang w:val="bg-BG" w:bidi="en-US"/>
              </w:rPr>
              <w:t xml:space="preserve"> е </w:t>
            </w:r>
            <w:r w:rsidR="00773E2B">
              <w:rPr>
                <w:rFonts w:ascii="MS Reference Sans Serif" w:eastAsia="Times New Roman" w:hAnsi="MS Reference Sans Serif" w:cs="ArialMT"/>
                <w:sz w:val="18"/>
                <w:szCs w:val="18"/>
                <w:lang w:val="bg-BG" w:bidi="en-US"/>
              </w:rPr>
              <w:t>обвързващ</w:t>
            </w:r>
            <w:r w:rsidRPr="00123F1D">
              <w:rPr>
                <w:rFonts w:ascii="MS Reference Sans Serif" w:eastAsia="Times New Roman" w:hAnsi="MS Reference Sans Serif" w:cs="ArialMT"/>
                <w:sz w:val="18"/>
                <w:szCs w:val="18"/>
                <w:lang w:val="bg-BG" w:bidi="en-US"/>
              </w:rPr>
              <w:t xml:space="preserve"> за </w:t>
            </w:r>
            <w:r w:rsidR="00C67C89">
              <w:rPr>
                <w:rFonts w:ascii="MS Reference Sans Serif" w:eastAsia="Times New Roman" w:hAnsi="MS Reference Sans Serif" w:cs="ArialMT"/>
                <w:sz w:val="18"/>
                <w:szCs w:val="18"/>
                <w:lang w:val="bg-BG" w:bidi="en-US"/>
              </w:rPr>
              <w:t>пълномощниците</w:t>
            </w:r>
            <w:r>
              <w:rPr>
                <w:rFonts w:ascii="MS Reference Sans Serif" w:eastAsia="Times New Roman" w:hAnsi="MS Reference Sans Serif" w:cs="ArialMT"/>
                <w:sz w:val="18"/>
                <w:szCs w:val="18"/>
                <w:lang w:val="bg-BG" w:bidi="en-US"/>
              </w:rPr>
              <w:t xml:space="preserve"> и правоприемниците</w:t>
            </w:r>
            <w:r w:rsidRPr="00123F1D">
              <w:rPr>
                <w:rFonts w:ascii="MS Reference Sans Serif" w:eastAsia="Times New Roman" w:hAnsi="MS Reference Sans Serif" w:cs="ArialMT"/>
                <w:sz w:val="18"/>
                <w:szCs w:val="18"/>
                <w:lang w:val="bg-BG" w:bidi="en-US"/>
              </w:rPr>
              <w:t xml:space="preserve"> на </w:t>
            </w:r>
            <w:r>
              <w:rPr>
                <w:rFonts w:ascii="MS Reference Sans Serif" w:eastAsia="Times New Roman" w:hAnsi="MS Reference Sans Serif" w:cs="ArialMT"/>
                <w:sz w:val="18"/>
                <w:szCs w:val="18"/>
                <w:lang w:val="bg-BG" w:bidi="en-US"/>
              </w:rPr>
              <w:t>С</w:t>
            </w:r>
            <w:r w:rsidRPr="00123F1D">
              <w:rPr>
                <w:rFonts w:ascii="MS Reference Sans Serif" w:eastAsia="Times New Roman" w:hAnsi="MS Reference Sans Serif" w:cs="ArialMT"/>
                <w:sz w:val="18"/>
                <w:szCs w:val="18"/>
                <w:lang w:val="bg-BG" w:bidi="en-US"/>
              </w:rPr>
              <w:t>траните</w:t>
            </w:r>
            <w:r w:rsidR="00691A36">
              <w:rPr>
                <w:rFonts w:ascii="MS Reference Sans Serif" w:eastAsia="Times New Roman" w:hAnsi="MS Reference Sans Serif" w:cs="ArialMT"/>
                <w:sz w:val="18"/>
                <w:szCs w:val="18"/>
                <w:lang w:val="bg-BG" w:bidi="en-US"/>
              </w:rPr>
              <w:t xml:space="preserve"> като цяло</w:t>
            </w:r>
            <w:r w:rsidRPr="00123F1D">
              <w:rPr>
                <w:rFonts w:ascii="MS Reference Sans Serif" w:eastAsia="Times New Roman" w:hAnsi="MS Reference Sans Serif" w:cs="ArialMT"/>
                <w:sz w:val="18"/>
                <w:szCs w:val="18"/>
                <w:lang w:val="bg-BG" w:bidi="en-US"/>
              </w:rPr>
              <w:t>.</w:t>
            </w:r>
          </w:p>
        </w:tc>
        <w:tc>
          <w:tcPr>
            <w:tcW w:w="709" w:type="dxa"/>
          </w:tcPr>
          <w:p w14:paraId="34FA055B" w14:textId="4E2AC20C" w:rsidR="0067352D" w:rsidRPr="00737891" w:rsidRDefault="0067352D" w:rsidP="00DF2FC7">
            <w:pPr>
              <w:widowControl w:val="0"/>
              <w:autoSpaceDE w:val="0"/>
              <w:autoSpaceDN w:val="0"/>
              <w:adjustRightInd w:val="0"/>
              <w:spacing w:line="276" w:lineRule="auto"/>
              <w:jc w:val="right"/>
              <w:rPr>
                <w:rFonts w:ascii="MS Reference Sans Serif" w:eastAsia="Times New Roman" w:hAnsi="MS Reference Sans Serif"/>
                <w:sz w:val="18"/>
                <w:szCs w:val="18"/>
                <w:lang w:val="en-GB"/>
              </w:rPr>
            </w:pPr>
            <w:r w:rsidRPr="00737891">
              <w:rPr>
                <w:rFonts w:ascii="MS Reference Sans Serif" w:eastAsia="Times New Roman" w:hAnsi="MS Reference Sans Serif"/>
                <w:sz w:val="18"/>
                <w:szCs w:val="18"/>
                <w:lang w:val="en-GB"/>
              </w:rPr>
              <w:t>12.6</w:t>
            </w:r>
          </w:p>
        </w:tc>
        <w:tc>
          <w:tcPr>
            <w:tcW w:w="4253" w:type="dxa"/>
            <w:gridSpan w:val="3"/>
          </w:tcPr>
          <w:p w14:paraId="76AC3D09" w14:textId="7F6AA774" w:rsidR="0067352D" w:rsidRPr="00737891" w:rsidRDefault="00773E2B"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773E2B">
              <w:rPr>
                <w:rFonts w:ascii="MS Reference Sans Serif" w:eastAsia="Times New Roman" w:hAnsi="MS Reference Sans Serif"/>
                <w:sz w:val="18"/>
                <w:szCs w:val="18"/>
                <w:lang w:val="en-GB"/>
              </w:rPr>
              <w:t>Assignment of any rights, or delegation of duties under this Agreement may be made only upon prior written notification to the other Party, at minimum 90 days in advance.</w:t>
            </w:r>
            <w:r w:rsidR="0067352D" w:rsidRPr="00737891">
              <w:rPr>
                <w:rFonts w:ascii="MS Reference Sans Serif" w:eastAsia="Times New Roman" w:hAnsi="MS Reference Sans Serif"/>
                <w:sz w:val="18"/>
                <w:szCs w:val="18"/>
                <w:lang w:val="en-GB"/>
              </w:rPr>
              <w:t xml:space="preserve"> This Agreement shall be binding on the successors and assigns of the Parties</w:t>
            </w:r>
            <w:r w:rsidR="00691A36">
              <w:rPr>
                <w:rFonts w:ascii="MS Reference Sans Serif" w:eastAsia="Times New Roman" w:hAnsi="MS Reference Sans Serif"/>
                <w:sz w:val="18"/>
                <w:szCs w:val="18"/>
                <w:lang w:val="bg-BG"/>
              </w:rPr>
              <w:t xml:space="preserve"> </w:t>
            </w:r>
            <w:r w:rsidR="00691A36" w:rsidRPr="005063A5">
              <w:rPr>
                <w:rFonts w:ascii="MS Reference Sans Serif" w:eastAsia="Times New Roman" w:hAnsi="MS Reference Sans Serif"/>
                <w:sz w:val="18"/>
                <w:szCs w:val="18"/>
                <w:lang w:val="bg-BG"/>
              </w:rPr>
              <w:t xml:space="preserve">in </w:t>
            </w:r>
            <w:r w:rsidR="00C654F8" w:rsidRPr="005063A5">
              <w:rPr>
                <w:rFonts w:ascii="MS Reference Sans Serif" w:eastAsia="Times New Roman" w:hAnsi="MS Reference Sans Serif"/>
                <w:sz w:val="18"/>
                <w:szCs w:val="18"/>
                <w:lang w:val="en-GB"/>
              </w:rPr>
              <w:t>its</w:t>
            </w:r>
            <w:r w:rsidR="00691A36" w:rsidRPr="005063A5">
              <w:rPr>
                <w:rFonts w:ascii="MS Reference Sans Serif" w:eastAsia="Times New Roman" w:hAnsi="MS Reference Sans Serif"/>
                <w:sz w:val="18"/>
                <w:szCs w:val="18"/>
                <w:lang w:val="bg-BG"/>
              </w:rPr>
              <w:t xml:space="preserve"> </w:t>
            </w:r>
            <w:r w:rsidR="00691A36" w:rsidRPr="00691A36">
              <w:rPr>
                <w:rFonts w:ascii="MS Reference Sans Serif" w:eastAsia="Times New Roman" w:hAnsi="MS Reference Sans Serif"/>
                <w:sz w:val="18"/>
                <w:szCs w:val="18"/>
                <w:lang w:val="bg-BG"/>
              </w:rPr>
              <w:t>entirety</w:t>
            </w:r>
            <w:r w:rsidR="0067352D" w:rsidRPr="00737891">
              <w:rPr>
                <w:rFonts w:ascii="MS Reference Sans Serif" w:eastAsia="Times New Roman" w:hAnsi="MS Reference Sans Serif"/>
                <w:sz w:val="18"/>
                <w:szCs w:val="18"/>
                <w:lang w:val="en-GB"/>
              </w:rPr>
              <w:t>.</w:t>
            </w:r>
          </w:p>
        </w:tc>
      </w:tr>
      <w:tr w:rsidR="0067352D" w:rsidRPr="002F3185" w14:paraId="2AD262F1" w14:textId="77777777" w:rsidTr="00DF2FC7">
        <w:trPr>
          <w:jc w:val="center"/>
        </w:trPr>
        <w:tc>
          <w:tcPr>
            <w:tcW w:w="851" w:type="dxa"/>
          </w:tcPr>
          <w:p w14:paraId="0F6184CB" w14:textId="6FB5FB8B" w:rsidR="0067352D" w:rsidRDefault="0067352D" w:rsidP="00DF2FC7">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737891">
              <w:rPr>
                <w:rFonts w:ascii="MS Reference Sans Serif" w:eastAsia="Times New Roman" w:hAnsi="MS Reference Sans Serif"/>
                <w:sz w:val="18"/>
                <w:szCs w:val="18"/>
                <w:lang w:val="en-GB"/>
              </w:rPr>
              <w:t>12.7</w:t>
            </w:r>
          </w:p>
        </w:tc>
        <w:tc>
          <w:tcPr>
            <w:tcW w:w="4252" w:type="dxa"/>
            <w:gridSpan w:val="3"/>
          </w:tcPr>
          <w:p w14:paraId="6B81271B" w14:textId="0E142EC6" w:rsidR="00E028E0" w:rsidRDefault="00123F1D"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Този Договор</w:t>
            </w:r>
            <w:r w:rsidRPr="00123F1D">
              <w:rPr>
                <w:rFonts w:ascii="MS Reference Sans Serif" w:eastAsia="Times New Roman" w:hAnsi="MS Reference Sans Serif" w:cs="ArialMT"/>
                <w:sz w:val="18"/>
                <w:szCs w:val="18"/>
                <w:lang w:val="bg-BG" w:bidi="en-US"/>
              </w:rPr>
              <w:t xml:space="preserve"> може да бъде </w:t>
            </w:r>
            <w:r w:rsidR="00C67C89">
              <w:rPr>
                <w:rFonts w:ascii="MS Reference Sans Serif" w:eastAsia="Times New Roman" w:hAnsi="MS Reference Sans Serif" w:cs="ArialMT"/>
                <w:sz w:val="18"/>
                <w:szCs w:val="18"/>
                <w:lang w:val="bg-BG" w:bidi="en-US"/>
              </w:rPr>
              <w:t>изготвен</w:t>
            </w:r>
            <w:r w:rsidRPr="00123F1D">
              <w:rPr>
                <w:rFonts w:ascii="MS Reference Sans Serif" w:eastAsia="Times New Roman" w:hAnsi="MS Reference Sans Serif" w:cs="ArialMT"/>
                <w:sz w:val="18"/>
                <w:szCs w:val="18"/>
                <w:lang w:val="bg-BG" w:bidi="en-US"/>
              </w:rPr>
              <w:t xml:space="preserve"> в </w:t>
            </w:r>
            <w:r>
              <w:rPr>
                <w:rFonts w:ascii="MS Reference Sans Serif" w:eastAsia="Times New Roman" w:hAnsi="MS Reference Sans Serif" w:cs="ArialMT"/>
                <w:sz w:val="18"/>
                <w:szCs w:val="18"/>
                <w:lang w:val="bg-BG" w:bidi="en-US"/>
              </w:rPr>
              <w:t>дубликати</w:t>
            </w:r>
            <w:r w:rsidRPr="00123F1D">
              <w:rPr>
                <w:rFonts w:ascii="MS Reference Sans Serif" w:eastAsia="Times New Roman" w:hAnsi="MS Reference Sans Serif" w:cs="ArialMT"/>
                <w:sz w:val="18"/>
                <w:szCs w:val="18"/>
                <w:lang w:val="bg-BG" w:bidi="en-US"/>
              </w:rPr>
              <w:t xml:space="preserve">. Изпратените по факс, имейл и други електронни подписи са еднакво ефективни и </w:t>
            </w:r>
            <w:r>
              <w:rPr>
                <w:rFonts w:ascii="MS Reference Sans Serif" w:eastAsia="Times New Roman" w:hAnsi="MS Reference Sans Serif" w:cs="ArialMT"/>
                <w:sz w:val="18"/>
                <w:szCs w:val="18"/>
                <w:lang w:val="bg-BG" w:bidi="en-US"/>
              </w:rPr>
              <w:t>обвързващи</w:t>
            </w:r>
            <w:r w:rsidRPr="00123F1D">
              <w:rPr>
                <w:rFonts w:ascii="MS Reference Sans Serif" w:eastAsia="Times New Roman" w:hAnsi="MS Reference Sans Serif" w:cs="ArialMT"/>
                <w:sz w:val="18"/>
                <w:szCs w:val="18"/>
                <w:lang w:val="bg-BG" w:bidi="en-US"/>
              </w:rPr>
              <w:t xml:space="preserve"> като оригиналите.</w:t>
            </w:r>
          </w:p>
          <w:p w14:paraId="2B300716" w14:textId="54C61717" w:rsidR="00E028E0" w:rsidRDefault="00E028E0" w:rsidP="00DE3E59">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p>
        </w:tc>
        <w:tc>
          <w:tcPr>
            <w:tcW w:w="709" w:type="dxa"/>
          </w:tcPr>
          <w:p w14:paraId="6C8C9854" w14:textId="2DC190AD" w:rsidR="0067352D" w:rsidRPr="00737891" w:rsidRDefault="0067352D" w:rsidP="00DF2FC7">
            <w:pPr>
              <w:widowControl w:val="0"/>
              <w:autoSpaceDE w:val="0"/>
              <w:autoSpaceDN w:val="0"/>
              <w:adjustRightInd w:val="0"/>
              <w:spacing w:line="276" w:lineRule="auto"/>
              <w:jc w:val="right"/>
              <w:rPr>
                <w:rFonts w:ascii="MS Reference Sans Serif" w:eastAsia="Times New Roman" w:hAnsi="MS Reference Sans Serif"/>
                <w:sz w:val="18"/>
                <w:szCs w:val="18"/>
                <w:lang w:val="en-GB"/>
              </w:rPr>
            </w:pPr>
            <w:r w:rsidRPr="00737891">
              <w:rPr>
                <w:rFonts w:ascii="MS Reference Sans Serif" w:eastAsia="Times New Roman" w:hAnsi="MS Reference Sans Serif"/>
                <w:sz w:val="18"/>
                <w:szCs w:val="18"/>
                <w:lang w:val="en-GB"/>
              </w:rPr>
              <w:t>12.7</w:t>
            </w:r>
          </w:p>
        </w:tc>
        <w:tc>
          <w:tcPr>
            <w:tcW w:w="4253" w:type="dxa"/>
            <w:gridSpan w:val="3"/>
          </w:tcPr>
          <w:p w14:paraId="68BCB757" w14:textId="70E664E7" w:rsidR="00BD2C26" w:rsidRPr="00737891" w:rsidRDefault="0067352D" w:rsidP="006A2D0E">
            <w:pPr>
              <w:widowControl w:val="0"/>
              <w:autoSpaceDE w:val="0"/>
              <w:autoSpaceDN w:val="0"/>
              <w:adjustRightInd w:val="0"/>
              <w:spacing w:line="276" w:lineRule="auto"/>
              <w:jc w:val="both"/>
              <w:rPr>
                <w:rFonts w:ascii="MS Reference Sans Serif" w:eastAsia="Times New Roman" w:hAnsi="MS Reference Sans Serif"/>
                <w:sz w:val="18"/>
                <w:szCs w:val="18"/>
                <w:lang w:val="en-GB"/>
              </w:rPr>
            </w:pPr>
            <w:r w:rsidRPr="00737891">
              <w:rPr>
                <w:rFonts w:ascii="MS Reference Sans Serif" w:eastAsia="Times New Roman" w:hAnsi="MS Reference Sans Serif"/>
                <w:sz w:val="18"/>
                <w:szCs w:val="18"/>
                <w:lang w:val="en-GB"/>
              </w:rPr>
              <w:t>This Agreement may be executed in counterparts. Faxed, emailed, and other electronic signatures are equally effective and binding as originals.</w:t>
            </w:r>
          </w:p>
        </w:tc>
      </w:tr>
    </w:tbl>
    <w:p w14:paraId="71E126BC" w14:textId="77777777" w:rsidR="00DE3E59" w:rsidRDefault="00DE3E59" w:rsidP="00DE3E59">
      <w:pPr>
        <w:widowControl w:val="0"/>
        <w:autoSpaceDE w:val="0"/>
        <w:autoSpaceDN w:val="0"/>
        <w:adjustRightInd w:val="0"/>
        <w:spacing w:line="276" w:lineRule="auto"/>
        <w:jc w:val="both"/>
        <w:rPr>
          <w:rFonts w:ascii="MS Reference Sans Serif" w:eastAsia="Times New Roman" w:hAnsi="MS Reference Sans Serif" w:cs="ArialMT"/>
          <w:color w:val="A6A6A6" w:themeColor="background1" w:themeShade="A6"/>
          <w:sz w:val="18"/>
          <w:szCs w:val="18"/>
          <w:lang w:val="bg-BG" w:bidi="en-US"/>
        </w:rPr>
        <w:sectPr w:rsidR="00DE3E59" w:rsidSect="00124280">
          <w:headerReference w:type="even" r:id="rId11"/>
          <w:headerReference w:type="default" r:id="rId12"/>
          <w:footerReference w:type="even" r:id="rId13"/>
          <w:footerReference w:type="default" r:id="rId14"/>
          <w:headerReference w:type="first" r:id="rId15"/>
          <w:footerReference w:type="first" r:id="rId16"/>
          <w:pgSz w:w="11900" w:h="16840"/>
          <w:pgMar w:top="2694" w:right="1127" w:bottom="1440" w:left="567" w:header="624" w:footer="258" w:gutter="0"/>
          <w:cols w:space="720"/>
          <w:titlePg/>
          <w:docGrid w:linePitch="360"/>
        </w:sectPr>
      </w:pPr>
    </w:p>
    <w:p w14:paraId="452DAF56" w14:textId="1E0ED734" w:rsidR="00DE3E59" w:rsidRDefault="00DE3E59" w:rsidP="00DE3E59">
      <w:pPr>
        <w:widowControl w:val="0"/>
        <w:autoSpaceDE w:val="0"/>
        <w:autoSpaceDN w:val="0"/>
        <w:adjustRightInd w:val="0"/>
        <w:spacing w:line="276" w:lineRule="auto"/>
        <w:jc w:val="both"/>
        <w:rPr>
          <w:rFonts w:ascii="MS Reference Sans Serif" w:eastAsia="Times New Roman" w:hAnsi="MS Reference Sans Serif" w:cs="ArialMT"/>
          <w:color w:val="A6A6A6" w:themeColor="background1" w:themeShade="A6"/>
          <w:sz w:val="18"/>
          <w:szCs w:val="18"/>
          <w:lang w:val="bg-BG" w:bidi="en-US"/>
        </w:rPr>
      </w:pPr>
      <w:r w:rsidRPr="00BD2C26">
        <w:rPr>
          <w:rFonts w:ascii="MS Reference Sans Serif" w:eastAsia="Times New Roman" w:hAnsi="MS Reference Sans Serif" w:cs="ArialMT"/>
          <w:color w:val="A6A6A6" w:themeColor="background1" w:themeShade="A6"/>
          <w:sz w:val="18"/>
          <w:szCs w:val="18"/>
          <w:lang w:val="bg-BG" w:bidi="en-US"/>
        </w:rPr>
        <w:t xml:space="preserve">Този договор </w:t>
      </w:r>
      <w:r>
        <w:rPr>
          <w:rFonts w:ascii="MS Reference Sans Serif" w:eastAsia="Times New Roman" w:hAnsi="MS Reference Sans Serif" w:cs="ArialMT"/>
          <w:color w:val="A6A6A6" w:themeColor="background1" w:themeShade="A6"/>
          <w:sz w:val="18"/>
          <w:szCs w:val="18"/>
          <w:lang w:val="bg-BG" w:bidi="en-US"/>
        </w:rPr>
        <w:t>е изготвен както в английска, така и в</w:t>
      </w:r>
      <w:r w:rsidRPr="00BD2C26">
        <w:rPr>
          <w:rFonts w:ascii="MS Reference Sans Serif" w:eastAsia="Times New Roman" w:hAnsi="MS Reference Sans Serif" w:cs="ArialMT"/>
          <w:color w:val="A6A6A6" w:themeColor="background1" w:themeShade="A6"/>
          <w:sz w:val="18"/>
          <w:szCs w:val="18"/>
          <w:lang w:val="bg-BG" w:bidi="en-US"/>
        </w:rPr>
        <w:t xml:space="preserve"> българска версия. В случай на какъвто и да е конфликт или съмнение</w:t>
      </w:r>
      <w:r>
        <w:rPr>
          <w:rFonts w:ascii="MS Reference Sans Serif" w:eastAsia="Times New Roman" w:hAnsi="MS Reference Sans Serif" w:cs="ArialMT"/>
          <w:color w:val="A6A6A6" w:themeColor="background1" w:themeShade="A6"/>
          <w:sz w:val="18"/>
          <w:szCs w:val="18"/>
          <w:lang w:val="bg-BG" w:bidi="en-US"/>
        </w:rPr>
        <w:t>,</w:t>
      </w:r>
      <w:r w:rsidRPr="00BD2C26">
        <w:rPr>
          <w:rFonts w:ascii="MS Reference Sans Serif" w:eastAsia="Times New Roman" w:hAnsi="MS Reference Sans Serif" w:cs="ArialMT"/>
          <w:color w:val="A6A6A6" w:themeColor="background1" w:themeShade="A6"/>
          <w:sz w:val="18"/>
          <w:szCs w:val="18"/>
          <w:lang w:val="bg-BG" w:bidi="en-US"/>
        </w:rPr>
        <w:t xml:space="preserve"> относно правилната структура на този договор</w:t>
      </w:r>
      <w:r>
        <w:rPr>
          <w:rFonts w:ascii="MS Reference Sans Serif" w:eastAsia="Times New Roman" w:hAnsi="MS Reference Sans Serif" w:cs="ArialMT"/>
          <w:color w:val="A6A6A6" w:themeColor="background1" w:themeShade="A6"/>
          <w:sz w:val="18"/>
          <w:szCs w:val="18"/>
          <w:lang w:val="bg-BG" w:bidi="en-US"/>
        </w:rPr>
        <w:t>,</w:t>
      </w:r>
      <w:r w:rsidRPr="00BD2C26">
        <w:rPr>
          <w:rFonts w:ascii="MS Reference Sans Serif" w:eastAsia="Times New Roman" w:hAnsi="MS Reference Sans Serif" w:cs="ArialMT"/>
          <w:color w:val="A6A6A6" w:themeColor="background1" w:themeShade="A6"/>
          <w:sz w:val="18"/>
          <w:szCs w:val="18"/>
          <w:lang w:val="bg-BG" w:bidi="en-US"/>
        </w:rPr>
        <w:t xml:space="preserve"> се </w:t>
      </w:r>
      <w:r>
        <w:rPr>
          <w:rFonts w:ascii="MS Reference Sans Serif" w:eastAsia="Times New Roman" w:hAnsi="MS Reference Sans Serif" w:cs="ArialMT"/>
          <w:color w:val="A6A6A6" w:themeColor="background1" w:themeShade="A6"/>
          <w:sz w:val="18"/>
          <w:szCs w:val="18"/>
          <w:lang w:val="bg-BG" w:bidi="en-US"/>
        </w:rPr>
        <w:t>счита за водеща</w:t>
      </w:r>
      <w:r w:rsidRPr="00BD2C26">
        <w:rPr>
          <w:rFonts w:ascii="MS Reference Sans Serif" w:eastAsia="Times New Roman" w:hAnsi="MS Reference Sans Serif" w:cs="ArialMT"/>
          <w:color w:val="A6A6A6" w:themeColor="background1" w:themeShade="A6"/>
          <w:sz w:val="18"/>
          <w:szCs w:val="18"/>
          <w:lang w:val="bg-BG" w:bidi="en-US"/>
        </w:rPr>
        <w:t xml:space="preserve"> английската версия.</w:t>
      </w:r>
    </w:p>
    <w:p w14:paraId="1E0F9845" w14:textId="5751490F" w:rsidR="00DE3E59" w:rsidRPr="00BD2C26" w:rsidRDefault="00DE3E59" w:rsidP="00DE3E59">
      <w:pPr>
        <w:widowControl w:val="0"/>
        <w:autoSpaceDE w:val="0"/>
        <w:autoSpaceDN w:val="0"/>
        <w:adjustRightInd w:val="0"/>
        <w:spacing w:line="276" w:lineRule="auto"/>
        <w:jc w:val="both"/>
        <w:rPr>
          <w:rFonts w:ascii="MS Reference Sans Serif" w:eastAsia="Times New Roman" w:hAnsi="MS Reference Sans Serif" w:cs="ArialMT"/>
          <w:color w:val="A6A6A6" w:themeColor="background1" w:themeShade="A6"/>
          <w:sz w:val="18"/>
          <w:szCs w:val="18"/>
          <w:lang w:val="bg-BG" w:bidi="en-US"/>
        </w:rPr>
      </w:pPr>
      <w:r w:rsidRPr="00BD2C26">
        <w:rPr>
          <w:rFonts w:ascii="MS Reference Sans Serif" w:eastAsia="Times New Roman" w:hAnsi="MS Reference Sans Serif"/>
          <w:color w:val="A6A6A6" w:themeColor="background1" w:themeShade="A6"/>
          <w:sz w:val="18"/>
          <w:szCs w:val="18"/>
          <w:lang w:val="en-GB"/>
        </w:rPr>
        <w:t>This agreement is executed in both English and Bulgarian versions. In the case of any conflict or doubt as to the proper construction of this agreement, the English version shall govern.</w:t>
      </w:r>
    </w:p>
    <w:p w14:paraId="0EA63DF6" w14:textId="77777777" w:rsidR="00DE3E59" w:rsidRDefault="00DE3E59" w:rsidP="006A2D0E">
      <w:pPr>
        <w:spacing w:line="276" w:lineRule="auto"/>
        <w:rPr>
          <w:rFonts w:ascii="MS Reference Sans Serif" w:hAnsi="MS Reference Sans Serif"/>
          <w:szCs w:val="20"/>
          <w:lang w:val="en-GB"/>
        </w:rPr>
        <w:sectPr w:rsidR="00DE3E59" w:rsidSect="00DE3E59">
          <w:type w:val="continuous"/>
          <w:pgSz w:w="11900" w:h="16840"/>
          <w:pgMar w:top="2694" w:right="1127" w:bottom="1440" w:left="567" w:header="624" w:footer="258" w:gutter="0"/>
          <w:cols w:num="2" w:space="720"/>
          <w:titlePg/>
          <w:docGrid w:linePitch="360"/>
        </w:sectPr>
      </w:pPr>
    </w:p>
    <w:p w14:paraId="14DEED66" w14:textId="6597E12C" w:rsidR="0055731B" w:rsidRPr="0090368B" w:rsidRDefault="0055731B" w:rsidP="006A2D0E">
      <w:pPr>
        <w:spacing w:line="276" w:lineRule="auto"/>
        <w:rPr>
          <w:rFonts w:ascii="MS Reference Sans Serif" w:hAnsi="MS Reference Sans Serif"/>
          <w:szCs w:val="20"/>
          <w:lang w:val="en-GB"/>
        </w:rPr>
      </w:pPr>
    </w:p>
    <w:tbl>
      <w:tblPr>
        <w:tblStyle w:val="TableGrid"/>
        <w:tblW w:w="9498" w:type="dxa"/>
        <w:jc w:val="center"/>
        <w:tblBorders>
          <w:top w:val="none" w:sz="0" w:space="0" w:color="auto"/>
          <w:left w:val="none" w:sz="0" w:space="0" w:color="auto"/>
          <w:bottom w:val="none" w:sz="0" w:space="0" w:color="auto"/>
          <w:insideH w:val="dotted" w:sz="2" w:space="0" w:color="auto"/>
        </w:tblBorders>
        <w:tblLook w:val="04A0" w:firstRow="1" w:lastRow="0" w:firstColumn="1" w:lastColumn="0" w:noHBand="0" w:noVBand="1"/>
      </w:tblPr>
      <w:tblGrid>
        <w:gridCol w:w="2127"/>
        <w:gridCol w:w="3685"/>
        <w:gridCol w:w="3686"/>
      </w:tblGrid>
      <w:tr w:rsidR="002F166C" w:rsidRPr="0090368B" w14:paraId="081EC36E" w14:textId="77777777" w:rsidTr="006A6478">
        <w:trPr>
          <w:trHeight w:val="200"/>
          <w:jc w:val="center"/>
        </w:trPr>
        <w:tc>
          <w:tcPr>
            <w:tcW w:w="2127" w:type="dxa"/>
            <w:tcBorders>
              <w:top w:val="nil"/>
              <w:bottom w:val="single" w:sz="4" w:space="0" w:color="auto"/>
            </w:tcBorders>
          </w:tcPr>
          <w:p w14:paraId="4EF57172" w14:textId="77777777" w:rsidR="002F166C" w:rsidRPr="00D868BC" w:rsidRDefault="002F166C" w:rsidP="006A2D0E">
            <w:pPr>
              <w:spacing w:before="60" w:after="60" w:line="276" w:lineRule="auto"/>
              <w:rPr>
                <w:rFonts w:ascii="MS Reference Sans Serif" w:hAnsi="MS Reference Sans Serif"/>
                <w:b/>
                <w:sz w:val="20"/>
                <w:szCs w:val="20"/>
                <w:lang w:val="en-GB"/>
              </w:rPr>
            </w:pPr>
          </w:p>
        </w:tc>
        <w:tc>
          <w:tcPr>
            <w:tcW w:w="3685" w:type="dxa"/>
            <w:tcBorders>
              <w:top w:val="nil"/>
              <w:bottom w:val="single" w:sz="4" w:space="0" w:color="auto"/>
            </w:tcBorders>
          </w:tcPr>
          <w:p w14:paraId="390E131B" w14:textId="77777777" w:rsidR="002F166C" w:rsidRPr="00D868BC" w:rsidRDefault="002F166C" w:rsidP="006A2D0E">
            <w:pPr>
              <w:spacing w:before="60" w:after="60" w:line="276" w:lineRule="auto"/>
              <w:rPr>
                <w:rFonts w:ascii="MS Reference Sans Serif" w:hAnsi="MS Reference Sans Serif"/>
                <w:b/>
                <w:sz w:val="20"/>
                <w:szCs w:val="20"/>
                <w:lang w:val="en-GB"/>
              </w:rPr>
            </w:pPr>
            <w:r w:rsidRPr="00D868BC">
              <w:rPr>
                <w:rFonts w:ascii="MS Reference Sans Serif" w:hAnsi="MS Reference Sans Serif"/>
                <w:b/>
                <w:sz w:val="20"/>
                <w:szCs w:val="20"/>
                <w:lang w:val="bg-BG"/>
              </w:rPr>
              <w:t xml:space="preserve">От името на </w:t>
            </w:r>
            <w:r w:rsidRPr="00D868BC">
              <w:rPr>
                <w:rFonts w:ascii="MS Reference Sans Serif" w:hAnsi="MS Reference Sans Serif"/>
                <w:b/>
                <w:sz w:val="20"/>
                <w:szCs w:val="20"/>
                <w:lang w:val="en-US"/>
              </w:rPr>
              <w:t>NEPCon</w:t>
            </w:r>
            <w:r w:rsidRPr="00D868BC">
              <w:rPr>
                <w:rFonts w:ascii="MS Reference Sans Serif" w:hAnsi="MS Reference Sans Serif"/>
                <w:b/>
                <w:sz w:val="20"/>
                <w:szCs w:val="20"/>
                <w:lang w:val="en-GB"/>
              </w:rPr>
              <w:t xml:space="preserve"> /</w:t>
            </w:r>
          </w:p>
          <w:p w14:paraId="506EC190" w14:textId="374D285C" w:rsidR="002F166C" w:rsidRPr="00D868BC" w:rsidRDefault="002F166C" w:rsidP="006A2D0E">
            <w:pPr>
              <w:spacing w:before="60" w:line="276" w:lineRule="auto"/>
              <w:rPr>
                <w:rFonts w:ascii="MS Reference Sans Serif" w:hAnsi="MS Reference Sans Serif"/>
                <w:b/>
                <w:sz w:val="20"/>
                <w:szCs w:val="20"/>
                <w:lang w:val="bg-BG"/>
              </w:rPr>
            </w:pPr>
            <w:r w:rsidRPr="00D868BC">
              <w:rPr>
                <w:rFonts w:ascii="MS Reference Sans Serif" w:hAnsi="MS Reference Sans Serif"/>
                <w:b/>
                <w:sz w:val="20"/>
                <w:szCs w:val="20"/>
                <w:lang w:val="en-GB"/>
              </w:rPr>
              <w:t>On behalf of NEPCon</w:t>
            </w:r>
          </w:p>
        </w:tc>
        <w:tc>
          <w:tcPr>
            <w:tcW w:w="3686" w:type="dxa"/>
            <w:tcBorders>
              <w:top w:val="nil"/>
              <w:bottom w:val="single" w:sz="4" w:space="0" w:color="auto"/>
            </w:tcBorders>
          </w:tcPr>
          <w:p w14:paraId="4F7C13E0" w14:textId="0320C40C" w:rsidR="007E69BC" w:rsidRPr="00D868BC" w:rsidRDefault="00F27B09" w:rsidP="006A2D0E">
            <w:pPr>
              <w:spacing w:before="60" w:line="276" w:lineRule="auto"/>
              <w:rPr>
                <w:rFonts w:ascii="MS Reference Sans Serif" w:hAnsi="MS Reference Sans Serif"/>
                <w:b/>
                <w:sz w:val="20"/>
                <w:szCs w:val="20"/>
                <w:lang w:val="en-GB"/>
              </w:rPr>
            </w:pPr>
            <w:r>
              <w:rPr>
                <w:rFonts w:ascii="MS Reference Sans Serif" w:hAnsi="MS Reference Sans Serif"/>
                <w:b/>
                <w:sz w:val="20"/>
                <w:szCs w:val="20"/>
                <w:lang w:val="bg-BG"/>
              </w:rPr>
              <w:t>От името на О</w:t>
            </w:r>
            <w:r w:rsidR="002F166C" w:rsidRPr="00D868BC">
              <w:rPr>
                <w:rFonts w:ascii="MS Reference Sans Serif" w:hAnsi="MS Reference Sans Serif"/>
                <w:b/>
                <w:sz w:val="20"/>
                <w:szCs w:val="20"/>
                <w:lang w:val="bg-BG"/>
              </w:rPr>
              <w:t>рганизацията</w:t>
            </w:r>
            <w:r w:rsidR="002F166C" w:rsidRPr="00D868BC">
              <w:rPr>
                <w:rFonts w:ascii="MS Reference Sans Serif" w:hAnsi="MS Reference Sans Serif"/>
                <w:b/>
                <w:sz w:val="20"/>
                <w:szCs w:val="20"/>
                <w:lang w:val="en-GB"/>
              </w:rPr>
              <w:t xml:space="preserve"> </w:t>
            </w:r>
            <w:r w:rsidR="007E69BC" w:rsidRPr="00D868BC">
              <w:rPr>
                <w:rFonts w:ascii="MS Reference Sans Serif" w:hAnsi="MS Reference Sans Serif"/>
                <w:b/>
                <w:sz w:val="20"/>
                <w:szCs w:val="20"/>
                <w:lang w:val="en-GB"/>
              </w:rPr>
              <w:t>/</w:t>
            </w:r>
          </w:p>
          <w:p w14:paraId="7B83BE0C" w14:textId="09AD1144" w:rsidR="002F166C" w:rsidRPr="00D868BC" w:rsidRDefault="002F166C" w:rsidP="006A2D0E">
            <w:pPr>
              <w:spacing w:before="60" w:line="276" w:lineRule="auto"/>
              <w:rPr>
                <w:rFonts w:ascii="MS Reference Sans Serif" w:hAnsi="MS Reference Sans Serif"/>
                <w:b/>
                <w:sz w:val="20"/>
                <w:szCs w:val="20"/>
                <w:lang w:val="en-GB"/>
              </w:rPr>
            </w:pPr>
            <w:r w:rsidRPr="00D868BC">
              <w:rPr>
                <w:rFonts w:ascii="MS Reference Sans Serif" w:hAnsi="MS Reference Sans Serif"/>
                <w:b/>
                <w:sz w:val="20"/>
                <w:szCs w:val="20"/>
                <w:lang w:val="en-GB"/>
              </w:rPr>
              <w:t>On behalf of the Organisation</w:t>
            </w:r>
          </w:p>
        </w:tc>
      </w:tr>
      <w:tr w:rsidR="00180A2E" w:rsidRPr="0090368B" w14:paraId="50C13C03" w14:textId="77777777" w:rsidTr="006A6478">
        <w:trPr>
          <w:trHeight w:val="212"/>
          <w:jc w:val="center"/>
        </w:trPr>
        <w:tc>
          <w:tcPr>
            <w:tcW w:w="2127" w:type="dxa"/>
            <w:tcBorders>
              <w:top w:val="single" w:sz="4" w:space="0" w:color="auto"/>
              <w:bottom w:val="single" w:sz="4" w:space="0" w:color="auto"/>
            </w:tcBorders>
          </w:tcPr>
          <w:p w14:paraId="1F3C0A2F" w14:textId="77777777" w:rsidR="00180A2E" w:rsidRPr="006A6478" w:rsidRDefault="00180A2E" w:rsidP="00180A2E">
            <w:pPr>
              <w:spacing w:before="60" w:after="60" w:line="276" w:lineRule="auto"/>
              <w:rPr>
                <w:rFonts w:ascii="MS Reference Sans Serif" w:hAnsi="MS Reference Sans Serif"/>
                <w:sz w:val="18"/>
                <w:szCs w:val="18"/>
                <w:lang w:val="bg-BG"/>
              </w:rPr>
            </w:pPr>
            <w:r w:rsidRPr="006A6478">
              <w:rPr>
                <w:rFonts w:ascii="MS Reference Sans Serif" w:hAnsi="MS Reference Sans Serif"/>
                <w:sz w:val="18"/>
                <w:szCs w:val="18"/>
                <w:lang w:val="bg-BG"/>
              </w:rPr>
              <w:t>Име</w:t>
            </w:r>
            <w:r w:rsidRPr="006A6478">
              <w:rPr>
                <w:rFonts w:ascii="MS Reference Sans Serif" w:hAnsi="MS Reference Sans Serif"/>
                <w:sz w:val="18"/>
                <w:szCs w:val="18"/>
                <w:lang w:val="en-GB"/>
              </w:rPr>
              <w:t xml:space="preserve"> / Name</w:t>
            </w:r>
            <w:r w:rsidRPr="006A6478">
              <w:rPr>
                <w:rFonts w:ascii="MS Reference Sans Serif" w:hAnsi="MS Reference Sans Serif"/>
                <w:sz w:val="18"/>
                <w:szCs w:val="18"/>
                <w:lang w:val="bg-BG"/>
              </w:rPr>
              <w:t>:</w:t>
            </w:r>
          </w:p>
        </w:tc>
        <w:tc>
          <w:tcPr>
            <w:tcW w:w="3685" w:type="dxa"/>
            <w:tcBorders>
              <w:top w:val="single" w:sz="4" w:space="0" w:color="auto"/>
              <w:bottom w:val="single" w:sz="4" w:space="0" w:color="auto"/>
            </w:tcBorders>
          </w:tcPr>
          <w:p w14:paraId="754149AA" w14:textId="77777777" w:rsidR="00180A2E" w:rsidRPr="006A6478" w:rsidRDefault="00180A2E" w:rsidP="00180A2E">
            <w:pPr>
              <w:spacing w:before="60" w:after="60" w:line="276" w:lineRule="auto"/>
              <w:rPr>
                <w:rFonts w:ascii="MS Reference Sans Serif" w:hAnsi="MS Reference Sans Serif"/>
                <w:sz w:val="18"/>
                <w:szCs w:val="18"/>
                <w:lang w:val="en-US"/>
              </w:rPr>
            </w:pPr>
            <w:r>
              <w:rPr>
                <w:rFonts w:ascii="MS Reference Sans Serif" w:hAnsi="MS Reference Sans Serif"/>
                <w:sz w:val="18"/>
                <w:szCs w:val="18"/>
                <w:lang w:val="bg-BG"/>
              </w:rPr>
              <w:t>Лаура Терал Кохлер</w:t>
            </w:r>
            <w:r w:rsidRPr="006A6478">
              <w:rPr>
                <w:rFonts w:ascii="MS Reference Sans Serif" w:hAnsi="MS Reference Sans Serif"/>
                <w:sz w:val="18"/>
                <w:szCs w:val="18"/>
                <w:lang w:val="en-US"/>
              </w:rPr>
              <w:t xml:space="preserve"> /</w:t>
            </w:r>
          </w:p>
          <w:p w14:paraId="3406F958" w14:textId="64B3E4A9" w:rsidR="00180A2E" w:rsidRPr="006A6478" w:rsidRDefault="00180A2E" w:rsidP="00180A2E">
            <w:pPr>
              <w:spacing w:before="60" w:after="60" w:line="276" w:lineRule="auto"/>
              <w:rPr>
                <w:rFonts w:ascii="MS Reference Sans Serif" w:hAnsi="MS Reference Sans Serif"/>
                <w:sz w:val="18"/>
                <w:szCs w:val="18"/>
                <w:lang w:val="bg-BG"/>
              </w:rPr>
            </w:pPr>
            <w:r>
              <w:rPr>
                <w:rFonts w:ascii="MS Reference Sans Serif" w:hAnsi="MS Reference Sans Serif"/>
                <w:sz w:val="18"/>
                <w:szCs w:val="18"/>
                <w:lang w:val="en-GB"/>
              </w:rPr>
              <w:t>Laura Terrall Kohler</w:t>
            </w:r>
          </w:p>
        </w:tc>
        <w:tc>
          <w:tcPr>
            <w:tcW w:w="3686" w:type="dxa"/>
            <w:tcBorders>
              <w:top w:val="single" w:sz="4" w:space="0" w:color="auto"/>
              <w:bottom w:val="single" w:sz="4" w:space="0" w:color="auto"/>
            </w:tcBorders>
          </w:tcPr>
          <w:p w14:paraId="1856B096" w14:textId="76D80AD1" w:rsidR="00180A2E" w:rsidRPr="00D868BC" w:rsidRDefault="00180A2E" w:rsidP="00180A2E">
            <w:pPr>
              <w:spacing w:before="60" w:after="60" w:line="276" w:lineRule="auto"/>
              <w:rPr>
                <w:rFonts w:ascii="MS Reference Sans Serif" w:hAnsi="MS Reference Sans Serif"/>
                <w:sz w:val="20"/>
                <w:szCs w:val="20"/>
                <w:lang w:val="en-US"/>
              </w:rPr>
            </w:pPr>
          </w:p>
        </w:tc>
      </w:tr>
      <w:tr w:rsidR="00180A2E" w:rsidRPr="0090368B" w14:paraId="1DFDE923" w14:textId="77777777" w:rsidTr="006A6478">
        <w:trPr>
          <w:trHeight w:val="212"/>
          <w:jc w:val="center"/>
        </w:trPr>
        <w:tc>
          <w:tcPr>
            <w:tcW w:w="2127" w:type="dxa"/>
            <w:tcBorders>
              <w:top w:val="single" w:sz="4" w:space="0" w:color="auto"/>
              <w:bottom w:val="single" w:sz="4" w:space="0" w:color="auto"/>
            </w:tcBorders>
          </w:tcPr>
          <w:p w14:paraId="202830E8" w14:textId="77777777" w:rsidR="00180A2E" w:rsidRPr="006A6478" w:rsidRDefault="00180A2E" w:rsidP="00180A2E">
            <w:pPr>
              <w:spacing w:before="60" w:after="60" w:line="276" w:lineRule="auto"/>
              <w:rPr>
                <w:rFonts w:ascii="MS Reference Sans Serif" w:eastAsia="Times New Roman" w:hAnsi="MS Reference Sans Serif" w:cs="Times New Roman"/>
                <w:sz w:val="18"/>
                <w:szCs w:val="18"/>
                <w:lang w:val="bg-BG"/>
              </w:rPr>
            </w:pPr>
            <w:r w:rsidRPr="006A6478">
              <w:rPr>
                <w:rFonts w:ascii="MS Reference Sans Serif" w:hAnsi="MS Reference Sans Serif"/>
                <w:sz w:val="18"/>
                <w:szCs w:val="18"/>
                <w:lang w:val="bg-BG"/>
              </w:rPr>
              <w:t>Длъжност</w:t>
            </w:r>
            <w:r w:rsidRPr="006A6478">
              <w:rPr>
                <w:rFonts w:ascii="MS Reference Sans Serif" w:hAnsi="MS Reference Sans Serif"/>
                <w:sz w:val="18"/>
                <w:szCs w:val="18"/>
                <w:lang w:val="en-GB"/>
              </w:rPr>
              <w:t xml:space="preserve"> / Title</w:t>
            </w:r>
            <w:r w:rsidRPr="006A6478">
              <w:rPr>
                <w:rFonts w:ascii="MS Reference Sans Serif" w:hAnsi="MS Reference Sans Serif"/>
                <w:sz w:val="18"/>
                <w:szCs w:val="18"/>
                <w:lang w:val="bg-BG"/>
              </w:rPr>
              <w:t>:</w:t>
            </w:r>
          </w:p>
        </w:tc>
        <w:tc>
          <w:tcPr>
            <w:tcW w:w="3685" w:type="dxa"/>
            <w:tcBorders>
              <w:top w:val="single" w:sz="4" w:space="0" w:color="auto"/>
              <w:bottom w:val="single" w:sz="4" w:space="0" w:color="auto"/>
            </w:tcBorders>
          </w:tcPr>
          <w:p w14:paraId="40E90AC0" w14:textId="1F622A67" w:rsidR="00180A2E" w:rsidRPr="006A6478" w:rsidRDefault="00180A2E" w:rsidP="00180A2E">
            <w:pPr>
              <w:spacing w:before="60" w:after="60" w:line="276" w:lineRule="auto"/>
              <w:rPr>
                <w:rFonts w:ascii="MS Reference Sans Serif" w:hAnsi="MS Reference Sans Serif"/>
                <w:sz w:val="18"/>
                <w:szCs w:val="18"/>
                <w:lang w:val="en-GB"/>
              </w:rPr>
            </w:pPr>
            <w:r>
              <w:rPr>
                <w:rFonts w:ascii="MS Reference Sans Serif" w:hAnsi="MS Reference Sans Serif"/>
                <w:sz w:val="18"/>
                <w:szCs w:val="18"/>
                <w:lang w:val="bg-BG"/>
              </w:rPr>
              <w:t xml:space="preserve">Директор, </w:t>
            </w:r>
            <w:r>
              <w:rPr>
                <w:rFonts w:ascii="MS Reference Sans Serif" w:hAnsi="MS Reference Sans Serif"/>
                <w:sz w:val="18"/>
                <w:szCs w:val="18"/>
                <w:lang w:val="en-GB"/>
              </w:rPr>
              <w:t>Assurance</w:t>
            </w:r>
            <w:r w:rsidRPr="006A6478">
              <w:rPr>
                <w:rFonts w:ascii="MS Reference Sans Serif" w:hAnsi="MS Reference Sans Serif"/>
                <w:sz w:val="18"/>
                <w:szCs w:val="18"/>
                <w:lang w:val="en-GB"/>
              </w:rPr>
              <w:t xml:space="preserve"> / </w:t>
            </w:r>
            <w:r>
              <w:rPr>
                <w:rFonts w:ascii="MS Reference Sans Serif" w:hAnsi="MS Reference Sans Serif"/>
                <w:sz w:val="18"/>
                <w:szCs w:val="18"/>
                <w:lang w:val="en-GB"/>
              </w:rPr>
              <w:t>Director, Assurance</w:t>
            </w:r>
          </w:p>
        </w:tc>
        <w:tc>
          <w:tcPr>
            <w:tcW w:w="3686" w:type="dxa"/>
            <w:tcBorders>
              <w:top w:val="single" w:sz="4" w:space="0" w:color="auto"/>
              <w:bottom w:val="single" w:sz="4" w:space="0" w:color="auto"/>
            </w:tcBorders>
          </w:tcPr>
          <w:p w14:paraId="474E32C1" w14:textId="3A145082" w:rsidR="00180A2E" w:rsidRPr="00D868BC" w:rsidRDefault="00180A2E" w:rsidP="00180A2E">
            <w:pPr>
              <w:spacing w:before="60" w:after="60" w:line="276" w:lineRule="auto"/>
              <w:rPr>
                <w:rFonts w:ascii="MS Reference Sans Serif" w:hAnsi="MS Reference Sans Serif"/>
                <w:sz w:val="20"/>
                <w:szCs w:val="20"/>
                <w:lang w:val="en-GB"/>
              </w:rPr>
            </w:pPr>
          </w:p>
        </w:tc>
      </w:tr>
      <w:tr w:rsidR="002F166C" w:rsidRPr="0090368B" w14:paraId="2A835705" w14:textId="77777777" w:rsidTr="006A6478">
        <w:trPr>
          <w:trHeight w:val="636"/>
          <w:jc w:val="center"/>
        </w:trPr>
        <w:tc>
          <w:tcPr>
            <w:tcW w:w="2127" w:type="dxa"/>
            <w:tcBorders>
              <w:top w:val="single" w:sz="4" w:space="0" w:color="auto"/>
              <w:bottom w:val="single" w:sz="4" w:space="0" w:color="auto"/>
            </w:tcBorders>
            <w:vAlign w:val="center"/>
          </w:tcPr>
          <w:p w14:paraId="2B9C5C5A" w14:textId="77777777" w:rsidR="002F166C" w:rsidRPr="006A6478" w:rsidRDefault="002F166C" w:rsidP="006A2D0E">
            <w:pPr>
              <w:spacing w:before="360" w:after="360" w:line="276" w:lineRule="auto"/>
              <w:rPr>
                <w:rFonts w:ascii="MS Reference Sans Serif" w:hAnsi="MS Reference Sans Serif"/>
                <w:sz w:val="18"/>
                <w:szCs w:val="18"/>
                <w:lang w:val="bg-BG"/>
              </w:rPr>
            </w:pPr>
            <w:r w:rsidRPr="006A6478">
              <w:rPr>
                <w:rFonts w:ascii="MS Reference Sans Serif" w:hAnsi="MS Reference Sans Serif"/>
                <w:sz w:val="18"/>
                <w:szCs w:val="18"/>
                <w:lang w:val="bg-BG"/>
              </w:rPr>
              <w:t>Дата</w:t>
            </w:r>
            <w:r w:rsidRPr="006A6478">
              <w:rPr>
                <w:rFonts w:ascii="MS Reference Sans Serif" w:hAnsi="MS Reference Sans Serif"/>
                <w:sz w:val="18"/>
                <w:szCs w:val="18"/>
                <w:lang w:val="en-GB"/>
              </w:rPr>
              <w:t xml:space="preserve"> / Date:</w:t>
            </w:r>
          </w:p>
        </w:tc>
        <w:tc>
          <w:tcPr>
            <w:tcW w:w="3685" w:type="dxa"/>
            <w:tcBorders>
              <w:top w:val="single" w:sz="4" w:space="0" w:color="auto"/>
              <w:bottom w:val="single" w:sz="4" w:space="0" w:color="auto"/>
            </w:tcBorders>
            <w:vAlign w:val="center"/>
          </w:tcPr>
          <w:sdt>
            <w:sdtPr>
              <w:rPr>
                <w:rFonts w:ascii="MS Reference Sans Serif" w:hAnsi="MS Reference Sans Serif"/>
                <w:sz w:val="18"/>
                <w:szCs w:val="18"/>
                <w:lang w:val="bg-BG"/>
              </w:rPr>
              <w:id w:val="1982039182"/>
              <w:placeholder>
                <w:docPart w:val="288AB0702CD2154DAE4696DFA6AC0764"/>
              </w:placeholder>
              <w:showingPlcHdr/>
            </w:sdtPr>
            <w:sdtEndPr/>
            <w:sdtContent>
              <w:p w14:paraId="288FBEB7" w14:textId="454A65C4" w:rsidR="002F166C" w:rsidRPr="006A6478" w:rsidRDefault="007F5D74" w:rsidP="006A2D0E">
                <w:pPr>
                  <w:spacing w:before="360" w:after="360" w:line="276" w:lineRule="auto"/>
                  <w:rPr>
                    <w:rFonts w:ascii="MS Reference Sans Serif" w:hAnsi="MS Reference Sans Serif"/>
                    <w:sz w:val="18"/>
                    <w:szCs w:val="18"/>
                    <w:lang w:val="bg-BG"/>
                  </w:rPr>
                </w:pPr>
                <w:r w:rsidRPr="008B6F0D">
                  <w:rPr>
                    <w:rStyle w:val="PlaceholderText"/>
                    <w:rFonts w:ascii="MS Reference Sans Serif" w:hAnsi="MS Reference Sans Serif"/>
                    <w:sz w:val="18"/>
                    <w:szCs w:val="18"/>
                    <w:highlight w:val="yellow"/>
                  </w:rPr>
                  <w:t>enter date</w:t>
                </w:r>
              </w:p>
            </w:sdtContent>
          </w:sdt>
        </w:tc>
        <w:tc>
          <w:tcPr>
            <w:tcW w:w="3686" w:type="dxa"/>
            <w:tcBorders>
              <w:top w:val="single" w:sz="4" w:space="0" w:color="auto"/>
              <w:bottom w:val="single" w:sz="4" w:space="0" w:color="auto"/>
            </w:tcBorders>
            <w:vAlign w:val="center"/>
          </w:tcPr>
          <w:p w14:paraId="2D943A0A" w14:textId="688FD17C" w:rsidR="002F166C" w:rsidRPr="00D868BC" w:rsidRDefault="002F166C" w:rsidP="006A2D0E">
            <w:pPr>
              <w:spacing w:before="360" w:after="360" w:line="276" w:lineRule="auto"/>
              <w:rPr>
                <w:rFonts w:ascii="MS Reference Sans Serif" w:hAnsi="MS Reference Sans Serif"/>
                <w:sz w:val="20"/>
                <w:szCs w:val="20"/>
                <w:lang w:val="en-US"/>
              </w:rPr>
            </w:pPr>
          </w:p>
        </w:tc>
      </w:tr>
      <w:tr w:rsidR="002F166C" w:rsidRPr="0090368B" w14:paraId="27F70FC0" w14:textId="77777777" w:rsidTr="006A6478">
        <w:trPr>
          <w:trHeight w:val="1607"/>
          <w:jc w:val="center"/>
        </w:trPr>
        <w:tc>
          <w:tcPr>
            <w:tcW w:w="2127" w:type="dxa"/>
            <w:tcBorders>
              <w:top w:val="single" w:sz="4" w:space="0" w:color="auto"/>
            </w:tcBorders>
            <w:vAlign w:val="center"/>
          </w:tcPr>
          <w:p w14:paraId="0BAE15F0" w14:textId="0B9D0676" w:rsidR="002F166C" w:rsidRPr="006A6478" w:rsidRDefault="002F166C" w:rsidP="006A2D0E">
            <w:pPr>
              <w:spacing w:before="360" w:after="360" w:line="276" w:lineRule="auto"/>
              <w:rPr>
                <w:rFonts w:ascii="MS Reference Sans Serif" w:hAnsi="MS Reference Sans Serif"/>
                <w:sz w:val="18"/>
                <w:szCs w:val="18"/>
                <w:lang w:val="bg-BG"/>
              </w:rPr>
            </w:pPr>
            <w:r w:rsidRPr="006A6478">
              <w:rPr>
                <w:rFonts w:ascii="MS Reference Sans Serif" w:hAnsi="MS Reference Sans Serif"/>
                <w:sz w:val="18"/>
                <w:szCs w:val="18"/>
                <w:lang w:val="bg-BG"/>
              </w:rPr>
              <w:t>Подпис</w:t>
            </w:r>
            <w:r w:rsidR="0097198E" w:rsidRPr="006A6478">
              <w:rPr>
                <w:rFonts w:ascii="MS Reference Sans Serif" w:hAnsi="MS Reference Sans Serif"/>
                <w:sz w:val="18"/>
                <w:szCs w:val="18"/>
                <w:lang w:val="bg-BG"/>
              </w:rPr>
              <w:t xml:space="preserve"> </w:t>
            </w:r>
            <w:r w:rsidRPr="006A6478">
              <w:rPr>
                <w:rFonts w:ascii="MS Reference Sans Serif" w:hAnsi="MS Reference Sans Serif"/>
                <w:sz w:val="18"/>
                <w:szCs w:val="18"/>
                <w:lang w:val="en-GB"/>
              </w:rPr>
              <w:t>/</w:t>
            </w:r>
            <w:r w:rsidR="0097198E" w:rsidRPr="006A6478">
              <w:rPr>
                <w:rFonts w:ascii="MS Reference Sans Serif" w:hAnsi="MS Reference Sans Serif"/>
                <w:sz w:val="18"/>
                <w:szCs w:val="18"/>
                <w:lang w:val="bg-BG"/>
              </w:rPr>
              <w:t xml:space="preserve"> </w:t>
            </w:r>
            <w:r w:rsidRPr="006A6478">
              <w:rPr>
                <w:rFonts w:ascii="MS Reference Sans Serif" w:hAnsi="MS Reference Sans Serif"/>
                <w:sz w:val="18"/>
                <w:szCs w:val="18"/>
                <w:lang w:val="en-GB"/>
              </w:rPr>
              <w:t>Signature</w:t>
            </w:r>
            <w:r w:rsidRPr="006A6478">
              <w:rPr>
                <w:rFonts w:ascii="MS Reference Sans Serif" w:hAnsi="MS Reference Sans Serif"/>
                <w:sz w:val="18"/>
                <w:szCs w:val="18"/>
                <w:lang w:val="bg-BG"/>
              </w:rPr>
              <w:t>:</w:t>
            </w:r>
          </w:p>
        </w:tc>
        <w:tc>
          <w:tcPr>
            <w:tcW w:w="3685" w:type="dxa"/>
            <w:tcBorders>
              <w:top w:val="single" w:sz="4" w:space="0" w:color="auto"/>
            </w:tcBorders>
            <w:vAlign w:val="center"/>
          </w:tcPr>
          <w:p w14:paraId="308C57BA" w14:textId="0C78ABE8" w:rsidR="002F166C" w:rsidRPr="006A6478" w:rsidRDefault="002F166C" w:rsidP="006A2D0E">
            <w:pPr>
              <w:spacing w:before="360" w:after="360" w:line="276" w:lineRule="auto"/>
              <w:rPr>
                <w:rFonts w:ascii="MS Reference Sans Serif" w:hAnsi="MS Reference Sans Serif"/>
                <w:sz w:val="18"/>
                <w:szCs w:val="18"/>
                <w:lang w:val="en-GB"/>
              </w:rPr>
            </w:pPr>
            <w:r w:rsidRPr="006A6478">
              <w:rPr>
                <w:rFonts w:ascii="MS Reference Sans Serif" w:hAnsi="MS Reference Sans Serif"/>
                <w:sz w:val="18"/>
                <w:szCs w:val="18"/>
                <w:lang w:val="en-GB"/>
              </w:rPr>
              <w:t xml:space="preserve"> </w:t>
            </w:r>
            <w:r w:rsidR="00F07E6A">
              <w:rPr>
                <w:noProof/>
              </w:rPr>
              <w:drawing>
                <wp:inline distT="0" distB="0" distL="0" distR="0" wp14:anchorId="0C67A05A" wp14:editId="7E7F5197">
                  <wp:extent cx="1381125" cy="609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381125" cy="609600"/>
                          </a:xfrm>
                          <a:prstGeom prst="rect">
                            <a:avLst/>
                          </a:prstGeom>
                          <a:noFill/>
                          <a:ln>
                            <a:noFill/>
                          </a:ln>
                        </pic:spPr>
                      </pic:pic>
                    </a:graphicData>
                  </a:graphic>
                </wp:inline>
              </w:drawing>
            </w:r>
            <w:bookmarkStart w:id="0" w:name="_GoBack"/>
            <w:bookmarkEnd w:id="0"/>
          </w:p>
        </w:tc>
        <w:tc>
          <w:tcPr>
            <w:tcW w:w="3686" w:type="dxa"/>
            <w:tcBorders>
              <w:top w:val="single" w:sz="4" w:space="0" w:color="auto"/>
            </w:tcBorders>
            <w:vAlign w:val="center"/>
          </w:tcPr>
          <w:p w14:paraId="130E559C" w14:textId="77777777" w:rsidR="002F166C" w:rsidRPr="00D868BC" w:rsidRDefault="002F166C" w:rsidP="006A2D0E">
            <w:pPr>
              <w:spacing w:before="360" w:after="360" w:line="276" w:lineRule="auto"/>
              <w:rPr>
                <w:rFonts w:ascii="MS Reference Sans Serif" w:hAnsi="MS Reference Sans Serif"/>
                <w:sz w:val="20"/>
                <w:szCs w:val="20"/>
                <w:lang w:val="en-GB"/>
              </w:rPr>
            </w:pPr>
          </w:p>
        </w:tc>
      </w:tr>
    </w:tbl>
    <w:p w14:paraId="74FE0F41" w14:textId="1DBA292C" w:rsidR="00715F3A" w:rsidRDefault="00715F3A" w:rsidP="006A2D0E"/>
    <w:p w14:paraId="09CA4C43" w14:textId="77777777" w:rsidR="00715F3A" w:rsidRDefault="00715F3A" w:rsidP="006A2D0E">
      <w:r>
        <w:br w:type="page"/>
      </w:r>
    </w:p>
    <w:p w14:paraId="10D02F7B" w14:textId="77777777" w:rsidR="00543226" w:rsidRDefault="00543226" w:rsidP="006A2D0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394"/>
        <w:gridCol w:w="747"/>
        <w:gridCol w:w="4073"/>
      </w:tblGrid>
      <w:tr w:rsidR="00DF2FC7" w:rsidRPr="00BA628F" w14:paraId="44540156" w14:textId="77777777" w:rsidTr="00DF2FC7">
        <w:trPr>
          <w:jc w:val="center"/>
        </w:trPr>
        <w:tc>
          <w:tcPr>
            <w:tcW w:w="5245" w:type="dxa"/>
            <w:gridSpan w:val="2"/>
          </w:tcPr>
          <w:p w14:paraId="2DBDB70D" w14:textId="4C0DB5C5" w:rsidR="00DF2FC7" w:rsidRPr="00012FFB" w:rsidRDefault="00DF2FC7" w:rsidP="007F5451">
            <w:pPr>
              <w:widowControl w:val="0"/>
              <w:autoSpaceDE w:val="0"/>
              <w:autoSpaceDN w:val="0"/>
              <w:adjustRightInd w:val="0"/>
              <w:spacing w:line="276" w:lineRule="auto"/>
              <w:ind w:left="321" w:right="-34"/>
              <w:rPr>
                <w:rFonts w:ascii="MS Reference Sans Serif" w:eastAsia="Times New Roman" w:hAnsi="MS Reference Sans Serif" w:cs="ArialMT"/>
                <w:sz w:val="24"/>
                <w:lang w:val="bg-BG" w:bidi="en-US"/>
              </w:rPr>
            </w:pPr>
            <w:r>
              <w:rPr>
                <w:rFonts w:ascii="MS Reference Sans Serif" w:eastAsia="Times New Roman" w:hAnsi="MS Reference Sans Serif" w:cs="ArialMT"/>
                <w:b/>
                <w:color w:val="4E917A"/>
                <w:sz w:val="24"/>
                <w:lang w:val="bg-BG" w:bidi="en-US"/>
              </w:rPr>
              <w:t xml:space="preserve">Приложение А: </w:t>
            </w:r>
            <w:r w:rsidRPr="00D74A44">
              <w:rPr>
                <w:rFonts w:ascii="MS Reference Sans Serif" w:eastAsia="Times New Roman" w:hAnsi="MS Reference Sans Serif" w:cs="ArialMT"/>
                <w:b/>
                <w:color w:val="4E917A"/>
                <w:sz w:val="24"/>
                <w:lang w:val="bg-BG" w:bidi="en-US"/>
              </w:rPr>
              <w:t xml:space="preserve">Специфични условия, </w:t>
            </w:r>
            <w:r>
              <w:rPr>
                <w:rFonts w:ascii="MS Reference Sans Serif" w:eastAsia="Times New Roman" w:hAnsi="MS Reference Sans Serif" w:cs="ArialMT"/>
                <w:b/>
                <w:color w:val="4E917A"/>
                <w:sz w:val="24"/>
                <w:lang w:val="bg-BG" w:bidi="en-US"/>
              </w:rPr>
              <w:t>когато</w:t>
            </w:r>
            <w:r w:rsidRPr="00D74A44">
              <w:rPr>
                <w:rFonts w:ascii="MS Reference Sans Serif" w:eastAsia="Times New Roman" w:hAnsi="MS Reference Sans Serif" w:cs="ArialMT"/>
                <w:b/>
                <w:color w:val="4E917A"/>
                <w:sz w:val="24"/>
                <w:lang w:val="bg-BG" w:bidi="en-US"/>
              </w:rPr>
              <w:t xml:space="preserve"> NEPCon служи като </w:t>
            </w:r>
            <w:r>
              <w:rPr>
                <w:rFonts w:ascii="MS Reference Sans Serif" w:eastAsia="Times New Roman" w:hAnsi="MS Reference Sans Serif" w:cs="ArialMT"/>
                <w:b/>
                <w:color w:val="4E917A"/>
                <w:sz w:val="24"/>
                <w:lang w:val="bg-BG" w:bidi="en-US"/>
              </w:rPr>
              <w:t xml:space="preserve">Мониторингова </w:t>
            </w:r>
            <w:r w:rsidRPr="00D74A44">
              <w:rPr>
                <w:rFonts w:ascii="MS Reference Sans Serif" w:eastAsia="Times New Roman" w:hAnsi="MS Reference Sans Serif" w:cs="ArialMT"/>
                <w:b/>
                <w:color w:val="4E917A"/>
                <w:sz w:val="24"/>
                <w:lang w:val="bg-BG" w:bidi="en-US"/>
              </w:rPr>
              <w:t xml:space="preserve">организация </w:t>
            </w:r>
            <w:r>
              <w:rPr>
                <w:rFonts w:ascii="MS Reference Sans Serif" w:eastAsia="Times New Roman" w:hAnsi="MS Reference Sans Serif" w:cs="ArialMT"/>
                <w:b/>
                <w:color w:val="4E917A"/>
                <w:sz w:val="24"/>
                <w:lang w:val="bg-BG" w:bidi="en-US"/>
              </w:rPr>
              <w:t>на О</w:t>
            </w:r>
            <w:r w:rsidRPr="00D74A44">
              <w:rPr>
                <w:rFonts w:ascii="MS Reference Sans Serif" w:eastAsia="Times New Roman" w:hAnsi="MS Reference Sans Serif" w:cs="ArialMT"/>
                <w:b/>
                <w:color w:val="4E917A"/>
                <w:sz w:val="24"/>
                <w:lang w:val="bg-BG" w:bidi="en-US"/>
              </w:rPr>
              <w:t>рганизацията</w:t>
            </w:r>
          </w:p>
        </w:tc>
        <w:tc>
          <w:tcPr>
            <w:tcW w:w="4820" w:type="dxa"/>
            <w:gridSpan w:val="2"/>
          </w:tcPr>
          <w:p w14:paraId="232B0463" w14:textId="121DEE79" w:rsidR="00DF2FC7" w:rsidRPr="000D4959" w:rsidRDefault="00DF2FC7" w:rsidP="007F5451">
            <w:pPr>
              <w:pStyle w:val="Heading1"/>
              <w:numPr>
                <w:ilvl w:val="0"/>
                <w:numId w:val="0"/>
              </w:numPr>
              <w:spacing w:before="0" w:after="0"/>
              <w:ind w:left="315"/>
              <w:outlineLvl w:val="0"/>
              <w:rPr>
                <w:rFonts w:ascii="Helvetica" w:hAnsi="Helvetica"/>
                <w:b w:val="0"/>
                <w:color w:val="auto"/>
                <w:sz w:val="20"/>
                <w:lang w:val="da-DK"/>
              </w:rPr>
            </w:pPr>
            <w:r>
              <w:t xml:space="preserve">Appendix A: Specific terms and conditions where </w:t>
            </w:r>
            <w:r w:rsidRPr="0090368B">
              <w:t xml:space="preserve">NEPCon </w:t>
            </w:r>
            <w:r>
              <w:t>serves as a M</w:t>
            </w:r>
            <w:r w:rsidRPr="0090368B">
              <w:t>onitoring Organisation for the Organisation</w:t>
            </w:r>
          </w:p>
        </w:tc>
      </w:tr>
      <w:tr w:rsidR="00E85FBB" w:rsidRPr="00BA628F" w14:paraId="75D029C0" w14:textId="77777777" w:rsidTr="00DF2FC7">
        <w:trPr>
          <w:jc w:val="center"/>
        </w:trPr>
        <w:tc>
          <w:tcPr>
            <w:tcW w:w="851" w:type="dxa"/>
          </w:tcPr>
          <w:p w14:paraId="65C422FF" w14:textId="77777777" w:rsidR="000D4959" w:rsidRPr="00012FFB" w:rsidRDefault="000D4959" w:rsidP="006A2D0E">
            <w:pPr>
              <w:widowControl w:val="0"/>
              <w:autoSpaceDE w:val="0"/>
              <w:autoSpaceDN w:val="0"/>
              <w:adjustRightInd w:val="0"/>
              <w:spacing w:line="276" w:lineRule="auto"/>
              <w:jc w:val="both"/>
              <w:rPr>
                <w:rFonts w:ascii="MS Reference Sans Serif" w:eastAsia="Times New Roman" w:hAnsi="MS Reference Sans Serif" w:cs="ArialMT"/>
                <w:sz w:val="24"/>
                <w:lang w:val="bg-BG" w:bidi="en-US"/>
              </w:rPr>
            </w:pPr>
          </w:p>
        </w:tc>
        <w:tc>
          <w:tcPr>
            <w:tcW w:w="4394" w:type="dxa"/>
          </w:tcPr>
          <w:p w14:paraId="307F79EA" w14:textId="77777777" w:rsidR="000D4959" w:rsidRPr="00012FFB" w:rsidRDefault="000D4959" w:rsidP="006A2D0E">
            <w:pPr>
              <w:widowControl w:val="0"/>
              <w:autoSpaceDE w:val="0"/>
              <w:autoSpaceDN w:val="0"/>
              <w:adjustRightInd w:val="0"/>
              <w:spacing w:line="276" w:lineRule="auto"/>
              <w:jc w:val="both"/>
              <w:rPr>
                <w:rFonts w:ascii="MS Reference Sans Serif" w:eastAsia="Times New Roman" w:hAnsi="MS Reference Sans Serif" w:cs="ArialMT"/>
                <w:sz w:val="24"/>
                <w:lang w:val="bg-BG" w:bidi="en-US"/>
              </w:rPr>
            </w:pPr>
          </w:p>
        </w:tc>
        <w:tc>
          <w:tcPr>
            <w:tcW w:w="747" w:type="dxa"/>
          </w:tcPr>
          <w:p w14:paraId="2574C15A" w14:textId="77777777" w:rsidR="000D4959" w:rsidRPr="00BA628F" w:rsidRDefault="000D4959" w:rsidP="006A2D0E">
            <w:pPr>
              <w:widowControl w:val="0"/>
              <w:autoSpaceDE w:val="0"/>
              <w:autoSpaceDN w:val="0"/>
              <w:adjustRightInd w:val="0"/>
              <w:spacing w:line="276" w:lineRule="auto"/>
              <w:rPr>
                <w:rFonts w:ascii="MS Reference Sans Serif" w:eastAsia="Times New Roman" w:hAnsi="MS Reference Sans Serif" w:cs="ArialMT"/>
                <w:sz w:val="24"/>
                <w:lang w:val="bg-BG" w:bidi="en-US"/>
              </w:rPr>
            </w:pPr>
          </w:p>
        </w:tc>
        <w:tc>
          <w:tcPr>
            <w:tcW w:w="4073" w:type="dxa"/>
          </w:tcPr>
          <w:p w14:paraId="0B2A6E25" w14:textId="77777777" w:rsidR="000D4959" w:rsidRPr="00BA628F" w:rsidRDefault="000D4959" w:rsidP="006A2D0E">
            <w:pPr>
              <w:widowControl w:val="0"/>
              <w:autoSpaceDE w:val="0"/>
              <w:autoSpaceDN w:val="0"/>
              <w:adjustRightInd w:val="0"/>
              <w:spacing w:line="276" w:lineRule="auto"/>
              <w:jc w:val="both"/>
              <w:rPr>
                <w:rFonts w:ascii="MS Reference Sans Serif" w:eastAsia="Times New Roman" w:hAnsi="MS Reference Sans Serif"/>
                <w:sz w:val="24"/>
                <w:lang w:val="en-GB"/>
              </w:rPr>
            </w:pPr>
          </w:p>
        </w:tc>
      </w:tr>
      <w:tr w:rsidR="00DF2FC7" w:rsidRPr="007628C9" w14:paraId="587AE5B5" w14:textId="77777777" w:rsidTr="00DF2FC7">
        <w:trPr>
          <w:jc w:val="center"/>
        </w:trPr>
        <w:tc>
          <w:tcPr>
            <w:tcW w:w="5245" w:type="dxa"/>
            <w:gridSpan w:val="2"/>
          </w:tcPr>
          <w:p w14:paraId="70B8F6C0" w14:textId="2CC3DD45" w:rsidR="00DF2FC7" w:rsidRDefault="00DF2FC7" w:rsidP="007F5451">
            <w:pPr>
              <w:widowControl w:val="0"/>
              <w:autoSpaceDE w:val="0"/>
              <w:autoSpaceDN w:val="0"/>
              <w:adjustRightInd w:val="0"/>
              <w:spacing w:line="276" w:lineRule="auto"/>
              <w:ind w:left="321"/>
              <w:jc w:val="both"/>
              <w:rPr>
                <w:rFonts w:ascii="MS Reference Sans Serif" w:eastAsia="Times New Roman" w:hAnsi="MS Reference Sans Serif" w:cs="ArialMT"/>
                <w:sz w:val="18"/>
                <w:szCs w:val="18"/>
                <w:lang w:val="bg-BG" w:bidi="en-US"/>
              </w:rPr>
            </w:pPr>
            <w:r w:rsidRPr="00D74A44">
              <w:rPr>
                <w:rFonts w:ascii="MS Reference Sans Serif" w:eastAsia="Times New Roman" w:hAnsi="MS Reference Sans Serif" w:cs="ArialMT"/>
                <w:sz w:val="18"/>
                <w:szCs w:val="18"/>
                <w:lang w:val="bg-BG" w:bidi="en-US"/>
              </w:rPr>
              <w:t>Приложение А съдържа услов</w:t>
            </w:r>
            <w:r>
              <w:rPr>
                <w:rFonts w:ascii="MS Reference Sans Serif" w:eastAsia="Times New Roman" w:hAnsi="MS Reference Sans Serif" w:cs="ArialMT"/>
                <w:sz w:val="18"/>
                <w:szCs w:val="18"/>
                <w:lang w:val="bg-BG" w:bidi="en-US"/>
              </w:rPr>
              <w:t>ия, които са приложими само за О</w:t>
            </w:r>
            <w:r w:rsidRPr="00D74A44">
              <w:rPr>
                <w:rFonts w:ascii="MS Reference Sans Serif" w:eastAsia="Times New Roman" w:hAnsi="MS Reference Sans Serif" w:cs="ArialMT"/>
                <w:sz w:val="18"/>
                <w:szCs w:val="18"/>
                <w:lang w:val="bg-BG" w:bidi="en-US"/>
              </w:rPr>
              <w:t xml:space="preserve">рганизации, които </w:t>
            </w:r>
            <w:r>
              <w:rPr>
                <w:rFonts w:ascii="MS Reference Sans Serif" w:eastAsia="Times New Roman" w:hAnsi="MS Reference Sans Serif" w:cs="ArialMT"/>
                <w:sz w:val="18"/>
                <w:szCs w:val="18"/>
                <w:lang w:val="bg-BG" w:bidi="en-US"/>
              </w:rPr>
              <w:t>заявяват да използват</w:t>
            </w:r>
            <w:r w:rsidRPr="00D74A44">
              <w:rPr>
                <w:rFonts w:ascii="MS Reference Sans Serif" w:eastAsia="Times New Roman" w:hAnsi="MS Reference Sans Serif" w:cs="ArialMT"/>
                <w:sz w:val="18"/>
                <w:szCs w:val="18"/>
                <w:lang w:val="bg-BG" w:bidi="en-US"/>
              </w:rPr>
              <w:t xml:space="preserve"> NEPCon като </w:t>
            </w:r>
            <w:r>
              <w:rPr>
                <w:rFonts w:ascii="MS Reference Sans Serif" w:eastAsia="Times New Roman" w:hAnsi="MS Reference Sans Serif" w:cs="ArialMT"/>
                <w:sz w:val="18"/>
                <w:szCs w:val="18"/>
                <w:lang w:val="bg-BG" w:bidi="en-US"/>
              </w:rPr>
              <w:t xml:space="preserve">Мониторингова </w:t>
            </w:r>
            <w:r w:rsidRPr="00D74A44">
              <w:rPr>
                <w:rFonts w:ascii="MS Reference Sans Serif" w:eastAsia="Times New Roman" w:hAnsi="MS Reference Sans Serif" w:cs="ArialMT"/>
                <w:sz w:val="18"/>
                <w:szCs w:val="18"/>
                <w:lang w:val="bg-BG" w:bidi="en-US"/>
              </w:rPr>
              <w:t xml:space="preserve">организация съгласно Регламента на ЕС за дървения материал. Тези конкретни условия са в допълнение към всички други приложими условия </w:t>
            </w:r>
            <w:r>
              <w:rPr>
                <w:rFonts w:ascii="MS Reference Sans Serif" w:eastAsia="Times New Roman" w:hAnsi="MS Reference Sans Serif" w:cs="ArialMT"/>
                <w:sz w:val="18"/>
                <w:szCs w:val="18"/>
                <w:lang w:val="bg-BG" w:bidi="en-US"/>
              </w:rPr>
              <w:t>към</w:t>
            </w:r>
            <w:r w:rsidRPr="00D74A44">
              <w:rPr>
                <w:rFonts w:ascii="MS Reference Sans Serif" w:eastAsia="Times New Roman" w:hAnsi="MS Reference Sans Serif" w:cs="ArialMT"/>
                <w:sz w:val="18"/>
                <w:szCs w:val="18"/>
                <w:lang w:val="bg-BG" w:bidi="en-US"/>
              </w:rPr>
              <w:t xml:space="preserve"> настоящ</w:t>
            </w:r>
            <w:r>
              <w:rPr>
                <w:rFonts w:ascii="MS Reference Sans Serif" w:eastAsia="Times New Roman" w:hAnsi="MS Reference Sans Serif" w:cs="ArialMT"/>
                <w:sz w:val="18"/>
                <w:szCs w:val="18"/>
                <w:lang w:val="bg-BG" w:bidi="en-US"/>
              </w:rPr>
              <w:t>ия Договор</w:t>
            </w:r>
            <w:r w:rsidRPr="00D74A44">
              <w:rPr>
                <w:rFonts w:ascii="MS Reference Sans Serif" w:eastAsia="Times New Roman" w:hAnsi="MS Reference Sans Serif" w:cs="ArialMT"/>
                <w:sz w:val="18"/>
                <w:szCs w:val="18"/>
                <w:lang w:val="bg-BG" w:bidi="en-US"/>
              </w:rPr>
              <w:t>.</w:t>
            </w:r>
          </w:p>
          <w:p w14:paraId="4DE25196" w14:textId="0208C557" w:rsidR="00DF2FC7" w:rsidRPr="0097198E" w:rsidRDefault="00DF2FC7" w:rsidP="006A2D0E">
            <w:pPr>
              <w:rPr>
                <w:rFonts w:ascii="MS Reference Sans Serif" w:eastAsia="Times New Roman" w:hAnsi="MS Reference Sans Serif" w:cs="ArialMT"/>
                <w:sz w:val="18"/>
                <w:szCs w:val="18"/>
                <w:lang w:val="bg-BG" w:bidi="en-US"/>
              </w:rPr>
            </w:pPr>
          </w:p>
        </w:tc>
        <w:tc>
          <w:tcPr>
            <w:tcW w:w="4820" w:type="dxa"/>
            <w:gridSpan w:val="2"/>
          </w:tcPr>
          <w:p w14:paraId="42231F77" w14:textId="11712C11" w:rsidR="00DF2FC7" w:rsidRPr="007628C9" w:rsidRDefault="00DF2FC7" w:rsidP="007F5451">
            <w:pPr>
              <w:widowControl w:val="0"/>
              <w:autoSpaceDE w:val="0"/>
              <w:autoSpaceDN w:val="0"/>
              <w:adjustRightInd w:val="0"/>
              <w:spacing w:after="240" w:line="276" w:lineRule="auto"/>
              <w:ind w:left="315"/>
              <w:jc w:val="both"/>
              <w:rPr>
                <w:rFonts w:ascii="MS Reference Sans Serif" w:eastAsia="Times New Roman" w:hAnsi="MS Reference Sans Serif"/>
                <w:sz w:val="18"/>
                <w:szCs w:val="18"/>
                <w:lang w:val="en-GB"/>
              </w:rPr>
            </w:pPr>
            <w:r w:rsidRPr="000D4959">
              <w:rPr>
                <w:rFonts w:ascii="MS Reference Sans Serif" w:eastAsia="Times New Roman" w:hAnsi="MS Reference Sans Serif"/>
                <w:sz w:val="18"/>
                <w:szCs w:val="18"/>
                <w:lang w:val="en-GB"/>
              </w:rPr>
              <w:t>Appendix A contains terms and conditions that are only applicable to Organisations that apply to use NEPCon as a Monitoring Organisation under the EU Timber Regulation. These specific terms and conditions are in addition to all other applicable terms and conditions of this Agreement.</w:t>
            </w:r>
          </w:p>
        </w:tc>
      </w:tr>
      <w:tr w:rsidR="00E85FBB" w:rsidRPr="00CC0FE2" w14:paraId="01FA92D8" w14:textId="77777777" w:rsidTr="00DF2FC7">
        <w:trPr>
          <w:jc w:val="center"/>
        </w:trPr>
        <w:tc>
          <w:tcPr>
            <w:tcW w:w="851" w:type="dxa"/>
          </w:tcPr>
          <w:p w14:paraId="7CBFD784" w14:textId="5FB63278" w:rsidR="000D4959" w:rsidRPr="00E85FBB" w:rsidRDefault="00E85FBB"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en-GB" w:bidi="en-US"/>
              </w:rPr>
            </w:pPr>
            <w:r w:rsidRPr="00E85FBB">
              <w:rPr>
                <w:rStyle w:val="Heading1Char"/>
              </w:rPr>
              <w:t>1.</w:t>
            </w:r>
          </w:p>
        </w:tc>
        <w:tc>
          <w:tcPr>
            <w:tcW w:w="4394" w:type="dxa"/>
          </w:tcPr>
          <w:p w14:paraId="66BBE241" w14:textId="4065B922" w:rsidR="000D4959" w:rsidRPr="00E85FBB" w:rsidRDefault="00E85FBB" w:rsidP="006A2D0E">
            <w:pPr>
              <w:pStyle w:val="Heading1"/>
              <w:numPr>
                <w:ilvl w:val="0"/>
                <w:numId w:val="0"/>
              </w:numPr>
              <w:spacing w:before="0"/>
              <w:outlineLvl w:val="0"/>
              <w:rPr>
                <w:lang w:bidi="en-US"/>
              </w:rPr>
            </w:pPr>
            <w:r>
              <w:rPr>
                <w:lang w:bidi="en-US"/>
              </w:rPr>
              <w:t>Задължения на NEPCon</w:t>
            </w:r>
          </w:p>
        </w:tc>
        <w:tc>
          <w:tcPr>
            <w:tcW w:w="747" w:type="dxa"/>
          </w:tcPr>
          <w:p w14:paraId="50E3C8D4" w14:textId="786DF271" w:rsidR="000D4959" w:rsidRPr="00CC0FE2" w:rsidRDefault="000D4959" w:rsidP="006A2D0E">
            <w:pPr>
              <w:widowControl w:val="0"/>
              <w:autoSpaceDE w:val="0"/>
              <w:autoSpaceDN w:val="0"/>
              <w:adjustRightInd w:val="0"/>
              <w:spacing w:line="276" w:lineRule="auto"/>
              <w:jc w:val="right"/>
              <w:rPr>
                <w:rFonts w:ascii="MS Reference Sans Serif" w:eastAsia="Times New Roman" w:hAnsi="MS Reference Sans Serif" w:cs="ArialMT"/>
                <w:sz w:val="24"/>
                <w:lang w:val="bg-BG" w:bidi="en-US"/>
              </w:rPr>
            </w:pPr>
            <w:r w:rsidRPr="00CC0FE2">
              <w:rPr>
                <w:rStyle w:val="Heading1Char"/>
              </w:rPr>
              <w:t>1.</w:t>
            </w:r>
          </w:p>
        </w:tc>
        <w:tc>
          <w:tcPr>
            <w:tcW w:w="4073" w:type="dxa"/>
          </w:tcPr>
          <w:p w14:paraId="4D9C5876" w14:textId="1A1D0DF1" w:rsidR="000D4959" w:rsidRPr="00CC0FE2" w:rsidRDefault="000D4959" w:rsidP="006A2D0E">
            <w:pPr>
              <w:pStyle w:val="Heading1"/>
              <w:numPr>
                <w:ilvl w:val="0"/>
                <w:numId w:val="0"/>
              </w:numPr>
              <w:spacing w:before="0"/>
              <w:outlineLvl w:val="0"/>
              <w:rPr>
                <w:rFonts w:eastAsia="Times New Roman"/>
              </w:rPr>
            </w:pPr>
            <w:r w:rsidRPr="00CC0FE2">
              <w:t>Obligations of NEPCon</w:t>
            </w:r>
          </w:p>
        </w:tc>
      </w:tr>
      <w:tr w:rsidR="00E85FBB" w:rsidRPr="00CC0FE2" w14:paraId="6C70024F" w14:textId="77777777" w:rsidTr="00DF2FC7">
        <w:trPr>
          <w:jc w:val="center"/>
        </w:trPr>
        <w:tc>
          <w:tcPr>
            <w:tcW w:w="851" w:type="dxa"/>
          </w:tcPr>
          <w:p w14:paraId="74507E78" w14:textId="22644EFD" w:rsidR="000D4959" w:rsidRPr="00CC0FE2" w:rsidRDefault="00E85FBB"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CC0FE2">
              <w:rPr>
                <w:rFonts w:ascii="MS Reference Sans Serif" w:hAnsi="MS Reference Sans Serif"/>
                <w:sz w:val="18"/>
                <w:szCs w:val="18"/>
              </w:rPr>
              <w:t>1.1</w:t>
            </w:r>
          </w:p>
        </w:tc>
        <w:tc>
          <w:tcPr>
            <w:tcW w:w="4394" w:type="dxa"/>
          </w:tcPr>
          <w:p w14:paraId="4F10BD4D" w14:textId="39C363FE" w:rsidR="000D4959" w:rsidRPr="00CC0FE2" w:rsidRDefault="00E85FBB" w:rsidP="006A2D0E">
            <w:pPr>
              <w:widowControl w:val="0"/>
              <w:autoSpaceDE w:val="0"/>
              <w:autoSpaceDN w:val="0"/>
              <w:adjustRightInd w:val="0"/>
              <w:spacing w:after="240" w:line="276" w:lineRule="auto"/>
              <w:jc w:val="both"/>
              <w:rPr>
                <w:rFonts w:ascii="MS Reference Sans Serif" w:eastAsia="Times New Roman" w:hAnsi="MS Reference Sans Serif" w:cs="ArialMT"/>
                <w:sz w:val="18"/>
                <w:szCs w:val="18"/>
                <w:lang w:val="bg-BG" w:bidi="en-US"/>
              </w:rPr>
            </w:pPr>
            <w:r w:rsidRPr="00E85FBB">
              <w:rPr>
                <w:rFonts w:ascii="MS Reference Sans Serif" w:eastAsia="Times New Roman" w:hAnsi="MS Reference Sans Serif" w:cs="ArialMT"/>
                <w:sz w:val="18"/>
                <w:szCs w:val="18"/>
                <w:lang w:val="bg-BG" w:bidi="en-US"/>
              </w:rPr>
              <w:t>В допълнение към задълженията на NEPCon, посочени в раздел 3:</w:t>
            </w:r>
          </w:p>
        </w:tc>
        <w:tc>
          <w:tcPr>
            <w:tcW w:w="747" w:type="dxa"/>
          </w:tcPr>
          <w:p w14:paraId="503B089D" w14:textId="55FA27AF" w:rsidR="000D4959" w:rsidRPr="00CC0FE2" w:rsidRDefault="000D4959" w:rsidP="006A2D0E">
            <w:pPr>
              <w:widowControl w:val="0"/>
              <w:autoSpaceDE w:val="0"/>
              <w:autoSpaceDN w:val="0"/>
              <w:adjustRightInd w:val="0"/>
              <w:spacing w:line="276" w:lineRule="auto"/>
              <w:jc w:val="right"/>
              <w:rPr>
                <w:rFonts w:ascii="MS Reference Sans Serif" w:hAnsi="MS Reference Sans Serif"/>
                <w:sz w:val="18"/>
                <w:szCs w:val="18"/>
              </w:rPr>
            </w:pPr>
            <w:r w:rsidRPr="00CC0FE2">
              <w:rPr>
                <w:rFonts w:ascii="MS Reference Sans Serif" w:hAnsi="MS Reference Sans Serif"/>
                <w:sz w:val="18"/>
                <w:szCs w:val="18"/>
              </w:rPr>
              <w:t>1.1</w:t>
            </w:r>
          </w:p>
        </w:tc>
        <w:tc>
          <w:tcPr>
            <w:tcW w:w="4073" w:type="dxa"/>
          </w:tcPr>
          <w:p w14:paraId="03C6607B" w14:textId="5FEBB837" w:rsidR="000D4959" w:rsidRPr="00CC0FE2" w:rsidRDefault="000D4959" w:rsidP="006A2D0E">
            <w:pPr>
              <w:widowControl w:val="0"/>
              <w:autoSpaceDE w:val="0"/>
              <w:autoSpaceDN w:val="0"/>
              <w:adjustRightInd w:val="0"/>
              <w:spacing w:line="276" w:lineRule="auto"/>
              <w:jc w:val="both"/>
              <w:rPr>
                <w:rFonts w:ascii="MS Reference Sans Serif" w:hAnsi="MS Reference Sans Serif"/>
                <w:sz w:val="18"/>
                <w:szCs w:val="18"/>
              </w:rPr>
            </w:pPr>
            <w:r w:rsidRPr="00CC0FE2">
              <w:rPr>
                <w:rFonts w:ascii="MS Reference Sans Serif" w:hAnsi="MS Reference Sans Serif"/>
                <w:sz w:val="18"/>
                <w:szCs w:val="18"/>
              </w:rPr>
              <w:t>In addition to the obligations of NEPCon identified in section 3:</w:t>
            </w:r>
          </w:p>
        </w:tc>
      </w:tr>
      <w:tr w:rsidR="00E85FBB" w:rsidRPr="00CC0FE2" w14:paraId="0F262A14" w14:textId="77777777" w:rsidTr="00DF2FC7">
        <w:trPr>
          <w:jc w:val="center"/>
        </w:trPr>
        <w:tc>
          <w:tcPr>
            <w:tcW w:w="851" w:type="dxa"/>
          </w:tcPr>
          <w:p w14:paraId="556CB918" w14:textId="5108D92B" w:rsidR="000D4959" w:rsidRPr="00CC0FE2" w:rsidRDefault="00E85FBB"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CC0FE2">
              <w:rPr>
                <w:rFonts w:ascii="MS Reference Sans Serif" w:hAnsi="MS Reference Sans Serif"/>
                <w:sz w:val="18"/>
                <w:szCs w:val="18"/>
              </w:rPr>
              <w:t>a)</w:t>
            </w:r>
          </w:p>
        </w:tc>
        <w:tc>
          <w:tcPr>
            <w:tcW w:w="4394" w:type="dxa"/>
          </w:tcPr>
          <w:p w14:paraId="4705BF76" w14:textId="3E2DC248" w:rsidR="000D4959" w:rsidRPr="00CC0FE2" w:rsidRDefault="00E85FBB"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E85FBB">
              <w:rPr>
                <w:rFonts w:ascii="MS Reference Sans Serif" w:eastAsia="Times New Roman" w:hAnsi="MS Reference Sans Serif" w:cs="ArialMT"/>
                <w:sz w:val="18"/>
                <w:szCs w:val="18"/>
                <w:lang w:val="bg-BG" w:bidi="en-US"/>
              </w:rPr>
              <w:t xml:space="preserve">NEPCon </w:t>
            </w:r>
            <w:r>
              <w:rPr>
                <w:rFonts w:ascii="MS Reference Sans Serif" w:eastAsia="Times New Roman" w:hAnsi="MS Reference Sans Serif" w:cs="ArialMT"/>
                <w:sz w:val="18"/>
                <w:szCs w:val="18"/>
                <w:lang w:val="bg-BG" w:bidi="en-US"/>
              </w:rPr>
              <w:t>се задължава</w:t>
            </w:r>
            <w:r w:rsidRPr="00E85FBB">
              <w:rPr>
                <w:rFonts w:ascii="MS Reference Sans Serif" w:eastAsia="Times New Roman" w:hAnsi="MS Reference Sans Serif" w:cs="ArialMT"/>
                <w:sz w:val="18"/>
                <w:szCs w:val="18"/>
                <w:lang w:val="bg-BG" w:bidi="en-US"/>
              </w:rPr>
              <w:t xml:space="preserve"> да изпълни всички </w:t>
            </w:r>
            <w:r>
              <w:rPr>
                <w:rFonts w:ascii="MS Reference Sans Serif" w:eastAsia="Times New Roman" w:hAnsi="MS Reference Sans Serif" w:cs="ArialMT"/>
                <w:sz w:val="18"/>
                <w:szCs w:val="18"/>
                <w:lang w:val="bg-BG" w:bidi="en-US"/>
              </w:rPr>
              <w:t>приложими</w:t>
            </w:r>
            <w:r w:rsidRPr="00E85FBB">
              <w:rPr>
                <w:rFonts w:ascii="MS Reference Sans Serif" w:eastAsia="Times New Roman" w:hAnsi="MS Reference Sans Serif" w:cs="ArialMT"/>
                <w:sz w:val="18"/>
                <w:szCs w:val="18"/>
                <w:lang w:val="bg-BG" w:bidi="en-US"/>
              </w:rPr>
              <w:t xml:space="preserve"> правни задължения, както е посочено в Регламента на ЕС за дървения материал, и приложими</w:t>
            </w:r>
            <w:r>
              <w:rPr>
                <w:rFonts w:ascii="MS Reference Sans Serif" w:eastAsia="Times New Roman" w:hAnsi="MS Reference Sans Serif" w:cs="ArialMT"/>
                <w:sz w:val="18"/>
                <w:szCs w:val="18"/>
                <w:lang w:val="bg-BG" w:bidi="en-US"/>
              </w:rPr>
              <w:t>те</w:t>
            </w:r>
            <w:r w:rsidRPr="00E85FBB">
              <w:rPr>
                <w:rFonts w:ascii="MS Reference Sans Serif" w:eastAsia="Times New Roman" w:hAnsi="MS Reference Sans Serif" w:cs="ArialMT"/>
                <w:sz w:val="18"/>
                <w:szCs w:val="18"/>
                <w:lang w:val="bg-BG" w:bidi="en-US"/>
              </w:rPr>
              <w:t xml:space="preserve"> делегирани регламенти, във връзка с ролята</w:t>
            </w:r>
            <w:r>
              <w:t xml:space="preserve"> </w:t>
            </w:r>
            <w:r w:rsidRPr="00E85FBB">
              <w:rPr>
                <w:rFonts w:ascii="Calibri" w:hAnsi="Calibri" w:cs="Calibri"/>
              </w:rPr>
              <w:t>ѝ</w:t>
            </w:r>
            <w:r w:rsidRPr="00E85FBB">
              <w:rPr>
                <w:rFonts w:ascii="MS Reference Sans Serif" w:hAnsi="MS Reference Sans Serif"/>
              </w:rPr>
              <w:t xml:space="preserve"> </w:t>
            </w:r>
            <w:r w:rsidRPr="00E85FBB">
              <w:rPr>
                <w:rFonts w:ascii="MS Reference Sans Serif" w:eastAsia="Times New Roman" w:hAnsi="MS Reference Sans Serif" w:cs="ArialMT"/>
                <w:sz w:val="18"/>
                <w:szCs w:val="18"/>
                <w:lang w:val="bg-BG" w:bidi="en-US"/>
              </w:rPr>
              <w:t xml:space="preserve">на </w:t>
            </w:r>
            <w:r>
              <w:rPr>
                <w:rFonts w:ascii="MS Reference Sans Serif" w:eastAsia="Times New Roman" w:hAnsi="MS Reference Sans Serif" w:cs="ArialMT"/>
                <w:sz w:val="18"/>
                <w:szCs w:val="18"/>
                <w:lang w:val="bg-BG" w:bidi="en-US"/>
              </w:rPr>
              <w:t>Мониторингова Организация.</w:t>
            </w:r>
          </w:p>
        </w:tc>
        <w:tc>
          <w:tcPr>
            <w:tcW w:w="747" w:type="dxa"/>
          </w:tcPr>
          <w:p w14:paraId="428EE15E" w14:textId="1D90C009" w:rsidR="000D4959" w:rsidRPr="00CC0FE2" w:rsidRDefault="000D4959" w:rsidP="006A2D0E">
            <w:pPr>
              <w:widowControl w:val="0"/>
              <w:autoSpaceDE w:val="0"/>
              <w:autoSpaceDN w:val="0"/>
              <w:adjustRightInd w:val="0"/>
              <w:spacing w:line="276" w:lineRule="auto"/>
              <w:jc w:val="right"/>
              <w:rPr>
                <w:rFonts w:ascii="MS Reference Sans Serif" w:hAnsi="MS Reference Sans Serif"/>
                <w:sz w:val="18"/>
                <w:szCs w:val="18"/>
              </w:rPr>
            </w:pPr>
            <w:r w:rsidRPr="00CC0FE2">
              <w:rPr>
                <w:rFonts w:ascii="MS Reference Sans Serif" w:hAnsi="MS Reference Sans Serif"/>
                <w:sz w:val="18"/>
                <w:szCs w:val="18"/>
              </w:rPr>
              <w:t>a)</w:t>
            </w:r>
            <w:r w:rsidRPr="00CC0FE2">
              <w:rPr>
                <w:rFonts w:ascii="MS Reference Sans Serif" w:hAnsi="MS Reference Sans Serif"/>
                <w:sz w:val="18"/>
                <w:szCs w:val="18"/>
              </w:rPr>
              <w:tab/>
            </w:r>
          </w:p>
        </w:tc>
        <w:tc>
          <w:tcPr>
            <w:tcW w:w="4073" w:type="dxa"/>
          </w:tcPr>
          <w:p w14:paraId="7E68A245" w14:textId="66024EB3" w:rsidR="000D4959" w:rsidRPr="00CC0FE2" w:rsidRDefault="000D4959" w:rsidP="006A2D0E">
            <w:pPr>
              <w:widowControl w:val="0"/>
              <w:autoSpaceDE w:val="0"/>
              <w:autoSpaceDN w:val="0"/>
              <w:adjustRightInd w:val="0"/>
              <w:spacing w:line="276" w:lineRule="auto"/>
              <w:jc w:val="both"/>
              <w:rPr>
                <w:rFonts w:ascii="MS Reference Sans Serif" w:hAnsi="MS Reference Sans Serif"/>
                <w:sz w:val="18"/>
                <w:szCs w:val="18"/>
              </w:rPr>
            </w:pPr>
            <w:r w:rsidRPr="00CC0FE2">
              <w:rPr>
                <w:rFonts w:ascii="MS Reference Sans Serif" w:hAnsi="MS Reference Sans Serif"/>
                <w:sz w:val="18"/>
                <w:szCs w:val="18"/>
              </w:rPr>
              <w:t>NEPCon is obligated to meet all relevant legal obligations as outlined by the EU Timber Regulation and delegated regulations applicable in relation to its role as Monitoring Organisation.</w:t>
            </w:r>
          </w:p>
        </w:tc>
      </w:tr>
      <w:tr w:rsidR="00E85FBB" w:rsidRPr="00CC0FE2" w14:paraId="3D704207" w14:textId="77777777" w:rsidTr="00DF2FC7">
        <w:trPr>
          <w:jc w:val="center"/>
        </w:trPr>
        <w:tc>
          <w:tcPr>
            <w:tcW w:w="851" w:type="dxa"/>
          </w:tcPr>
          <w:p w14:paraId="508B843E" w14:textId="395BCB3B" w:rsidR="000D4959" w:rsidRPr="00CC0FE2" w:rsidRDefault="00E85FBB"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б)</w:t>
            </w:r>
          </w:p>
        </w:tc>
        <w:tc>
          <w:tcPr>
            <w:tcW w:w="4394" w:type="dxa"/>
          </w:tcPr>
          <w:p w14:paraId="135D31B1" w14:textId="2443AFA6" w:rsidR="000D4959" w:rsidRPr="00CC0FE2" w:rsidRDefault="00E85FBB" w:rsidP="006A2D0E">
            <w:pPr>
              <w:widowControl w:val="0"/>
              <w:autoSpaceDE w:val="0"/>
              <w:autoSpaceDN w:val="0"/>
              <w:adjustRightInd w:val="0"/>
              <w:spacing w:after="240" w:line="276" w:lineRule="auto"/>
              <w:jc w:val="both"/>
              <w:rPr>
                <w:rFonts w:ascii="MS Reference Sans Serif" w:eastAsia="Times New Roman" w:hAnsi="MS Reference Sans Serif" w:cs="ArialMT"/>
                <w:sz w:val="18"/>
                <w:szCs w:val="18"/>
                <w:lang w:val="bg-BG" w:bidi="en-US"/>
              </w:rPr>
            </w:pPr>
            <w:r w:rsidRPr="00E85FBB">
              <w:rPr>
                <w:rFonts w:ascii="MS Reference Sans Serif" w:eastAsia="Times New Roman" w:hAnsi="MS Reference Sans Serif" w:cs="ArialMT"/>
                <w:sz w:val="18"/>
                <w:szCs w:val="18"/>
                <w:lang w:val="bg-BG" w:bidi="en-US"/>
              </w:rPr>
              <w:t xml:space="preserve">NEPCon </w:t>
            </w:r>
            <w:r>
              <w:rPr>
                <w:rFonts w:ascii="MS Reference Sans Serif" w:eastAsia="Times New Roman" w:hAnsi="MS Reference Sans Serif" w:cs="ArialMT"/>
                <w:sz w:val="18"/>
                <w:szCs w:val="18"/>
                <w:lang w:val="bg-BG" w:bidi="en-US"/>
              </w:rPr>
              <w:t>се задължава</w:t>
            </w:r>
            <w:r w:rsidRPr="00E85FBB">
              <w:rPr>
                <w:rFonts w:ascii="MS Reference Sans Serif" w:eastAsia="Times New Roman" w:hAnsi="MS Reference Sans Serif" w:cs="ArialMT"/>
                <w:sz w:val="18"/>
                <w:szCs w:val="18"/>
                <w:lang w:val="bg-BG" w:bidi="en-US"/>
              </w:rPr>
              <w:t xml:space="preserve"> да предприеме </w:t>
            </w:r>
            <w:r>
              <w:rPr>
                <w:rFonts w:ascii="MS Reference Sans Serif" w:eastAsia="Times New Roman" w:hAnsi="MS Reference Sans Serif" w:cs="ArialMT"/>
                <w:sz w:val="18"/>
                <w:szCs w:val="18"/>
                <w:lang w:val="bg-BG" w:bidi="en-US"/>
              </w:rPr>
              <w:t>съответни</w:t>
            </w:r>
            <w:r w:rsidRPr="00E85FBB">
              <w:rPr>
                <w:rFonts w:ascii="MS Reference Sans Serif" w:eastAsia="Times New Roman" w:hAnsi="MS Reference Sans Serif" w:cs="ArialMT"/>
                <w:sz w:val="18"/>
                <w:szCs w:val="18"/>
                <w:lang w:val="bg-BG" w:bidi="en-US"/>
              </w:rPr>
              <w:t xml:space="preserve"> действия в случай, че Организацията не успее да използва правилно системата си за надлежна проверка, включително уведомяване на компетентните органи в случай на значителни или повтарящи се неуспехи от страна на Организацията.</w:t>
            </w:r>
          </w:p>
        </w:tc>
        <w:tc>
          <w:tcPr>
            <w:tcW w:w="747" w:type="dxa"/>
          </w:tcPr>
          <w:p w14:paraId="79480DBE" w14:textId="2476EA5D" w:rsidR="000D4959" w:rsidRPr="00CC0FE2" w:rsidRDefault="000D4959" w:rsidP="006A2D0E">
            <w:pPr>
              <w:widowControl w:val="0"/>
              <w:autoSpaceDE w:val="0"/>
              <w:autoSpaceDN w:val="0"/>
              <w:adjustRightInd w:val="0"/>
              <w:spacing w:line="276" w:lineRule="auto"/>
              <w:jc w:val="right"/>
              <w:rPr>
                <w:rFonts w:ascii="MS Reference Sans Serif" w:hAnsi="MS Reference Sans Serif"/>
                <w:sz w:val="18"/>
                <w:szCs w:val="18"/>
              </w:rPr>
            </w:pPr>
            <w:r w:rsidRPr="00CC0FE2">
              <w:rPr>
                <w:rFonts w:ascii="MS Reference Sans Serif" w:hAnsi="MS Reference Sans Serif"/>
                <w:sz w:val="18"/>
                <w:szCs w:val="18"/>
              </w:rPr>
              <w:t>b)</w:t>
            </w:r>
            <w:r w:rsidRPr="00CC0FE2">
              <w:rPr>
                <w:rFonts w:ascii="MS Reference Sans Serif" w:hAnsi="MS Reference Sans Serif"/>
                <w:sz w:val="18"/>
                <w:szCs w:val="18"/>
              </w:rPr>
              <w:tab/>
            </w:r>
          </w:p>
        </w:tc>
        <w:tc>
          <w:tcPr>
            <w:tcW w:w="4073" w:type="dxa"/>
          </w:tcPr>
          <w:p w14:paraId="5C4425F0" w14:textId="7BA9A4DB" w:rsidR="000D4959" w:rsidRPr="00CC0FE2" w:rsidRDefault="000D4959" w:rsidP="006A2D0E">
            <w:pPr>
              <w:widowControl w:val="0"/>
              <w:autoSpaceDE w:val="0"/>
              <w:autoSpaceDN w:val="0"/>
              <w:adjustRightInd w:val="0"/>
              <w:spacing w:after="240" w:line="276" w:lineRule="auto"/>
              <w:jc w:val="both"/>
              <w:rPr>
                <w:rFonts w:ascii="MS Reference Sans Serif" w:hAnsi="MS Reference Sans Serif"/>
                <w:sz w:val="18"/>
                <w:szCs w:val="18"/>
              </w:rPr>
            </w:pPr>
            <w:r w:rsidRPr="00CC0FE2">
              <w:rPr>
                <w:rFonts w:ascii="MS Reference Sans Serif" w:hAnsi="MS Reference Sans Serif"/>
                <w:sz w:val="18"/>
                <w:szCs w:val="18"/>
              </w:rPr>
              <w:t>NEPCon is obligated to take appropriate action in the event of failure by Organisation to properly use its due diligence system, including notification of Competent Authorities in the event of significant or repeated failure by the Organisation.</w:t>
            </w:r>
          </w:p>
        </w:tc>
      </w:tr>
      <w:tr w:rsidR="00E85FBB" w:rsidRPr="00CC0FE2" w14:paraId="03C8DC72" w14:textId="77777777" w:rsidTr="00DF2FC7">
        <w:trPr>
          <w:jc w:val="center"/>
        </w:trPr>
        <w:tc>
          <w:tcPr>
            <w:tcW w:w="851" w:type="dxa"/>
          </w:tcPr>
          <w:p w14:paraId="1AA130A7" w14:textId="1BF5BD6E" w:rsidR="00CC0FE2" w:rsidRPr="00CC0FE2" w:rsidRDefault="00CE19E9"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CC0FE2">
              <w:rPr>
                <w:rStyle w:val="Heading1Char"/>
              </w:rPr>
              <w:t>2.</w:t>
            </w:r>
          </w:p>
        </w:tc>
        <w:tc>
          <w:tcPr>
            <w:tcW w:w="4394" w:type="dxa"/>
          </w:tcPr>
          <w:p w14:paraId="34D4383B" w14:textId="305AB4B3" w:rsidR="00CC0FE2" w:rsidRPr="00E85FBB" w:rsidRDefault="00E85FBB" w:rsidP="006A2D0E">
            <w:pPr>
              <w:pStyle w:val="Heading1"/>
              <w:numPr>
                <w:ilvl w:val="0"/>
                <w:numId w:val="0"/>
              </w:numPr>
              <w:spacing w:before="0"/>
              <w:ind w:right="-46"/>
              <w:outlineLvl w:val="0"/>
              <w:rPr>
                <w:rFonts w:eastAsia="Times New Roman" w:cs="ArialMT"/>
                <w:sz w:val="18"/>
                <w:szCs w:val="18"/>
                <w:lang w:val="bg-BG" w:bidi="en-US"/>
              </w:rPr>
            </w:pPr>
            <w:r>
              <w:rPr>
                <w:lang w:val="bg-BG"/>
              </w:rPr>
              <w:t>Задължения на Организацията</w:t>
            </w:r>
          </w:p>
        </w:tc>
        <w:tc>
          <w:tcPr>
            <w:tcW w:w="747" w:type="dxa"/>
          </w:tcPr>
          <w:p w14:paraId="4C7E06CD" w14:textId="7FB0E7FC" w:rsidR="00CC0FE2" w:rsidRPr="00CC0FE2" w:rsidRDefault="00CC0FE2" w:rsidP="006A2D0E">
            <w:pPr>
              <w:widowControl w:val="0"/>
              <w:autoSpaceDE w:val="0"/>
              <w:autoSpaceDN w:val="0"/>
              <w:adjustRightInd w:val="0"/>
              <w:spacing w:line="276" w:lineRule="auto"/>
              <w:jc w:val="right"/>
              <w:rPr>
                <w:rFonts w:ascii="MS Reference Sans Serif" w:hAnsi="MS Reference Sans Serif"/>
                <w:sz w:val="18"/>
                <w:szCs w:val="18"/>
              </w:rPr>
            </w:pPr>
            <w:r w:rsidRPr="00CC0FE2">
              <w:rPr>
                <w:rStyle w:val="Heading1Char"/>
              </w:rPr>
              <w:t>2.</w:t>
            </w:r>
          </w:p>
        </w:tc>
        <w:tc>
          <w:tcPr>
            <w:tcW w:w="4073" w:type="dxa"/>
          </w:tcPr>
          <w:p w14:paraId="19D7B85F" w14:textId="594175A1" w:rsidR="00CC0FE2" w:rsidRPr="00CC0FE2" w:rsidRDefault="00CC0FE2" w:rsidP="00DF2FC7">
            <w:pPr>
              <w:pStyle w:val="Heading1"/>
              <w:numPr>
                <w:ilvl w:val="0"/>
                <w:numId w:val="0"/>
              </w:numPr>
              <w:spacing w:before="0"/>
              <w:ind w:left="699" w:hanging="709"/>
              <w:outlineLvl w:val="0"/>
            </w:pPr>
            <w:r w:rsidRPr="00CC0FE2">
              <w:t>Obligations of Organisation</w:t>
            </w:r>
          </w:p>
        </w:tc>
      </w:tr>
      <w:tr w:rsidR="00E85FBB" w:rsidRPr="00CC0FE2" w14:paraId="03686062" w14:textId="77777777" w:rsidTr="00DF2FC7">
        <w:trPr>
          <w:jc w:val="center"/>
        </w:trPr>
        <w:tc>
          <w:tcPr>
            <w:tcW w:w="851" w:type="dxa"/>
          </w:tcPr>
          <w:p w14:paraId="4C5851C6" w14:textId="3D4A36BE" w:rsidR="00CC0FE2" w:rsidRPr="00CC0FE2" w:rsidRDefault="00CE19E9"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CC0FE2">
              <w:rPr>
                <w:rFonts w:ascii="MS Reference Sans Serif" w:hAnsi="MS Reference Sans Serif"/>
                <w:sz w:val="18"/>
                <w:szCs w:val="18"/>
              </w:rPr>
              <w:t>2.1</w:t>
            </w:r>
          </w:p>
        </w:tc>
        <w:tc>
          <w:tcPr>
            <w:tcW w:w="4394" w:type="dxa"/>
          </w:tcPr>
          <w:p w14:paraId="7345F277" w14:textId="489D281F" w:rsidR="00CC0FE2" w:rsidRPr="00CC0FE2" w:rsidRDefault="00CE19E9" w:rsidP="006A2D0E">
            <w:pPr>
              <w:widowControl w:val="0"/>
              <w:autoSpaceDE w:val="0"/>
              <w:autoSpaceDN w:val="0"/>
              <w:adjustRightInd w:val="0"/>
              <w:spacing w:after="240" w:line="276" w:lineRule="auto"/>
              <w:jc w:val="both"/>
              <w:rPr>
                <w:rFonts w:ascii="MS Reference Sans Serif" w:eastAsia="Times New Roman" w:hAnsi="MS Reference Sans Serif" w:cs="ArialMT"/>
                <w:sz w:val="18"/>
                <w:szCs w:val="18"/>
                <w:lang w:val="bg-BG" w:bidi="en-US"/>
              </w:rPr>
            </w:pPr>
            <w:r w:rsidRPr="00CE19E9">
              <w:rPr>
                <w:rFonts w:ascii="MS Reference Sans Serif" w:eastAsia="Times New Roman" w:hAnsi="MS Reference Sans Serif" w:cs="ArialMT"/>
                <w:sz w:val="18"/>
                <w:szCs w:val="18"/>
                <w:lang w:val="bg-BG" w:bidi="en-US"/>
              </w:rPr>
              <w:t>В допълнение към задълженията на организацията, посочени в раздел 4:</w:t>
            </w:r>
          </w:p>
        </w:tc>
        <w:tc>
          <w:tcPr>
            <w:tcW w:w="747" w:type="dxa"/>
          </w:tcPr>
          <w:p w14:paraId="5D73C1C1" w14:textId="224F9AFB" w:rsidR="00CC0FE2" w:rsidRDefault="00CC0FE2" w:rsidP="006A2D0E">
            <w:pPr>
              <w:widowControl w:val="0"/>
              <w:autoSpaceDE w:val="0"/>
              <w:autoSpaceDN w:val="0"/>
              <w:adjustRightInd w:val="0"/>
              <w:spacing w:line="276" w:lineRule="auto"/>
              <w:jc w:val="right"/>
              <w:rPr>
                <w:rFonts w:ascii="MS Reference Sans Serif" w:hAnsi="MS Reference Sans Serif"/>
                <w:sz w:val="18"/>
                <w:szCs w:val="18"/>
              </w:rPr>
            </w:pPr>
            <w:r w:rsidRPr="00CC0FE2">
              <w:rPr>
                <w:rFonts w:ascii="MS Reference Sans Serif" w:hAnsi="MS Reference Sans Serif"/>
                <w:sz w:val="18"/>
                <w:szCs w:val="18"/>
              </w:rPr>
              <w:t>2.1</w:t>
            </w:r>
          </w:p>
        </w:tc>
        <w:tc>
          <w:tcPr>
            <w:tcW w:w="4073" w:type="dxa"/>
          </w:tcPr>
          <w:p w14:paraId="3CDCF323" w14:textId="797461C7" w:rsidR="00CC0FE2" w:rsidRPr="00CC0FE2" w:rsidRDefault="00CC0FE2" w:rsidP="006A2D0E">
            <w:pPr>
              <w:widowControl w:val="0"/>
              <w:autoSpaceDE w:val="0"/>
              <w:autoSpaceDN w:val="0"/>
              <w:adjustRightInd w:val="0"/>
              <w:spacing w:line="276" w:lineRule="auto"/>
              <w:jc w:val="both"/>
              <w:rPr>
                <w:rFonts w:ascii="MS Reference Sans Serif" w:hAnsi="MS Reference Sans Serif"/>
                <w:sz w:val="18"/>
                <w:szCs w:val="18"/>
              </w:rPr>
            </w:pPr>
            <w:r w:rsidRPr="00CC0FE2">
              <w:rPr>
                <w:rFonts w:ascii="MS Reference Sans Serif" w:hAnsi="MS Reference Sans Serif"/>
                <w:sz w:val="18"/>
                <w:szCs w:val="18"/>
              </w:rPr>
              <w:t>In addition to the obligations of Organisation identified in section 4:</w:t>
            </w:r>
          </w:p>
        </w:tc>
      </w:tr>
      <w:tr w:rsidR="00E85FBB" w:rsidRPr="00CC0FE2" w14:paraId="0E900928" w14:textId="77777777" w:rsidTr="00DF2FC7">
        <w:trPr>
          <w:jc w:val="center"/>
        </w:trPr>
        <w:tc>
          <w:tcPr>
            <w:tcW w:w="851" w:type="dxa"/>
          </w:tcPr>
          <w:p w14:paraId="36970596" w14:textId="1B012D3E" w:rsidR="00CC0FE2" w:rsidRPr="00CC0FE2" w:rsidRDefault="00CE19E9"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CC0FE2">
              <w:rPr>
                <w:rFonts w:ascii="MS Reference Sans Serif" w:hAnsi="MS Reference Sans Serif"/>
                <w:sz w:val="18"/>
                <w:szCs w:val="18"/>
              </w:rPr>
              <w:t>a)</w:t>
            </w:r>
          </w:p>
        </w:tc>
        <w:tc>
          <w:tcPr>
            <w:tcW w:w="4394" w:type="dxa"/>
          </w:tcPr>
          <w:p w14:paraId="5ABE179E" w14:textId="09E67033" w:rsidR="00CC0FE2" w:rsidRPr="00CC0FE2" w:rsidRDefault="00CE19E9" w:rsidP="006A2D0E">
            <w:pPr>
              <w:widowControl w:val="0"/>
              <w:autoSpaceDE w:val="0"/>
              <w:autoSpaceDN w:val="0"/>
              <w:adjustRightInd w:val="0"/>
              <w:spacing w:after="240" w:line="276" w:lineRule="auto"/>
              <w:jc w:val="both"/>
              <w:rPr>
                <w:rFonts w:ascii="MS Reference Sans Serif" w:eastAsia="Times New Roman" w:hAnsi="MS Reference Sans Serif" w:cs="ArialMT"/>
                <w:sz w:val="18"/>
                <w:szCs w:val="18"/>
                <w:lang w:val="bg-BG" w:bidi="en-US"/>
              </w:rPr>
            </w:pPr>
            <w:r w:rsidRPr="00CE19E9">
              <w:rPr>
                <w:rFonts w:ascii="MS Reference Sans Serif" w:eastAsia="Times New Roman" w:hAnsi="MS Reference Sans Serif" w:cs="ArialMT"/>
                <w:sz w:val="18"/>
                <w:szCs w:val="18"/>
                <w:lang w:val="bg-BG" w:bidi="en-US"/>
              </w:rPr>
              <w:t>Организацията се съгласява да спазва всички приложими задължения, наложени на операторите, както е определено в Регламента на ЕС за дървения материал.</w:t>
            </w:r>
          </w:p>
        </w:tc>
        <w:tc>
          <w:tcPr>
            <w:tcW w:w="747" w:type="dxa"/>
          </w:tcPr>
          <w:p w14:paraId="499CF738" w14:textId="75A25871" w:rsidR="00CC0FE2" w:rsidRPr="00CC0FE2" w:rsidRDefault="00CC0FE2" w:rsidP="006A2D0E">
            <w:pPr>
              <w:widowControl w:val="0"/>
              <w:autoSpaceDE w:val="0"/>
              <w:autoSpaceDN w:val="0"/>
              <w:adjustRightInd w:val="0"/>
              <w:spacing w:line="276" w:lineRule="auto"/>
              <w:jc w:val="right"/>
              <w:rPr>
                <w:rFonts w:ascii="MS Reference Sans Serif" w:hAnsi="MS Reference Sans Serif"/>
                <w:sz w:val="18"/>
                <w:szCs w:val="18"/>
              </w:rPr>
            </w:pPr>
            <w:r w:rsidRPr="00CC0FE2">
              <w:rPr>
                <w:rFonts w:ascii="MS Reference Sans Serif" w:hAnsi="MS Reference Sans Serif"/>
                <w:sz w:val="18"/>
                <w:szCs w:val="18"/>
              </w:rPr>
              <w:t>a)</w:t>
            </w:r>
          </w:p>
        </w:tc>
        <w:tc>
          <w:tcPr>
            <w:tcW w:w="4073" w:type="dxa"/>
          </w:tcPr>
          <w:p w14:paraId="25C4EB9F" w14:textId="51BCDF5B" w:rsidR="00CC0FE2" w:rsidRPr="00CC0FE2" w:rsidRDefault="00CC0FE2" w:rsidP="006A2D0E">
            <w:pPr>
              <w:widowControl w:val="0"/>
              <w:autoSpaceDE w:val="0"/>
              <w:autoSpaceDN w:val="0"/>
              <w:adjustRightInd w:val="0"/>
              <w:spacing w:after="240" w:line="276" w:lineRule="auto"/>
              <w:jc w:val="both"/>
              <w:rPr>
                <w:rFonts w:ascii="MS Reference Sans Serif" w:hAnsi="MS Reference Sans Serif"/>
                <w:sz w:val="18"/>
                <w:szCs w:val="18"/>
              </w:rPr>
            </w:pPr>
            <w:r w:rsidRPr="00CC0FE2">
              <w:rPr>
                <w:rFonts w:ascii="MS Reference Sans Serif" w:hAnsi="MS Reference Sans Serif"/>
                <w:sz w:val="18"/>
                <w:szCs w:val="18"/>
              </w:rPr>
              <w:t>Organisation agrees to abide by all applicable obligations placed on operators as defined in the EU Timber Regulation.</w:t>
            </w:r>
          </w:p>
        </w:tc>
      </w:tr>
      <w:tr w:rsidR="00E85FBB" w:rsidRPr="00CC0FE2" w14:paraId="675FE533" w14:textId="77777777" w:rsidTr="00DF2FC7">
        <w:trPr>
          <w:jc w:val="center"/>
        </w:trPr>
        <w:tc>
          <w:tcPr>
            <w:tcW w:w="851" w:type="dxa"/>
          </w:tcPr>
          <w:p w14:paraId="49378D40" w14:textId="48CACD2E" w:rsidR="000D4959" w:rsidRPr="00CC0FE2" w:rsidRDefault="00CE19E9"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CC0FE2">
              <w:rPr>
                <w:rStyle w:val="Heading1Char"/>
              </w:rPr>
              <w:t>3.</w:t>
            </w:r>
          </w:p>
        </w:tc>
        <w:tc>
          <w:tcPr>
            <w:tcW w:w="4394" w:type="dxa"/>
          </w:tcPr>
          <w:p w14:paraId="7332AFB5" w14:textId="6507EBE1" w:rsidR="000D4959" w:rsidRPr="00CC0FE2" w:rsidRDefault="00CE19E9" w:rsidP="00DF2FC7">
            <w:pPr>
              <w:pStyle w:val="Heading1"/>
              <w:numPr>
                <w:ilvl w:val="0"/>
                <w:numId w:val="0"/>
              </w:numPr>
              <w:spacing w:before="0"/>
              <w:jc w:val="both"/>
              <w:outlineLvl w:val="0"/>
              <w:rPr>
                <w:lang w:bidi="en-US"/>
              </w:rPr>
            </w:pPr>
            <w:r>
              <w:rPr>
                <w:lang w:bidi="en-US"/>
              </w:rPr>
              <w:t>Конфиденциалност и обществено достъпна информация</w:t>
            </w:r>
          </w:p>
        </w:tc>
        <w:tc>
          <w:tcPr>
            <w:tcW w:w="747" w:type="dxa"/>
          </w:tcPr>
          <w:p w14:paraId="7A8B9C53" w14:textId="407A1864" w:rsidR="000D4959" w:rsidRPr="00CC0FE2" w:rsidRDefault="000D4959" w:rsidP="006A2D0E">
            <w:pPr>
              <w:widowControl w:val="0"/>
              <w:autoSpaceDE w:val="0"/>
              <w:autoSpaceDN w:val="0"/>
              <w:adjustRightInd w:val="0"/>
              <w:spacing w:line="276" w:lineRule="auto"/>
              <w:jc w:val="right"/>
              <w:rPr>
                <w:rFonts w:ascii="MS Reference Sans Serif" w:hAnsi="MS Reference Sans Serif"/>
                <w:sz w:val="18"/>
                <w:szCs w:val="18"/>
              </w:rPr>
            </w:pPr>
            <w:r w:rsidRPr="00CC0FE2">
              <w:rPr>
                <w:rStyle w:val="Heading1Char"/>
              </w:rPr>
              <w:t>3.</w:t>
            </w:r>
          </w:p>
        </w:tc>
        <w:tc>
          <w:tcPr>
            <w:tcW w:w="4073" w:type="dxa"/>
          </w:tcPr>
          <w:p w14:paraId="58F919CE" w14:textId="4C16D669" w:rsidR="000D4959" w:rsidRPr="00CC0FE2" w:rsidRDefault="000D4959" w:rsidP="006A2D0E">
            <w:pPr>
              <w:pStyle w:val="Heading1"/>
              <w:numPr>
                <w:ilvl w:val="0"/>
                <w:numId w:val="0"/>
              </w:numPr>
              <w:spacing w:before="0"/>
              <w:outlineLvl w:val="0"/>
            </w:pPr>
            <w:r w:rsidRPr="00CC0FE2">
              <w:t>Confidentiality and public information</w:t>
            </w:r>
          </w:p>
        </w:tc>
      </w:tr>
      <w:tr w:rsidR="00E85FBB" w:rsidRPr="00CC0FE2" w14:paraId="3F24C99F" w14:textId="77777777" w:rsidTr="00DF2FC7">
        <w:trPr>
          <w:jc w:val="center"/>
        </w:trPr>
        <w:tc>
          <w:tcPr>
            <w:tcW w:w="851" w:type="dxa"/>
          </w:tcPr>
          <w:p w14:paraId="6C5DBEC5" w14:textId="31A5CFDE" w:rsidR="000D4959" w:rsidRPr="00CC0FE2" w:rsidRDefault="00CE19E9"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CC0FE2">
              <w:rPr>
                <w:rFonts w:ascii="MS Reference Sans Serif" w:hAnsi="MS Reference Sans Serif"/>
                <w:sz w:val="18"/>
                <w:szCs w:val="18"/>
              </w:rPr>
              <w:t>3.1</w:t>
            </w:r>
          </w:p>
        </w:tc>
        <w:tc>
          <w:tcPr>
            <w:tcW w:w="4394" w:type="dxa"/>
          </w:tcPr>
          <w:p w14:paraId="636C6B06" w14:textId="246511FE" w:rsidR="000D4959" w:rsidRPr="00CC0FE2" w:rsidRDefault="00CE19E9" w:rsidP="007F5451">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CE19E9">
              <w:rPr>
                <w:rFonts w:ascii="MS Reference Sans Serif" w:eastAsia="Times New Roman" w:hAnsi="MS Reference Sans Serif" w:cs="ArialMT"/>
                <w:sz w:val="18"/>
                <w:szCs w:val="18"/>
                <w:lang w:val="bg-BG" w:bidi="en-US"/>
              </w:rPr>
              <w:t>В допълнение към задълженията</w:t>
            </w:r>
            <w:r>
              <w:rPr>
                <w:rFonts w:ascii="MS Reference Sans Serif" w:eastAsia="Times New Roman" w:hAnsi="MS Reference Sans Serif" w:cs="ArialMT"/>
                <w:sz w:val="18"/>
                <w:szCs w:val="18"/>
                <w:lang w:val="bg-BG" w:bidi="en-US"/>
              </w:rPr>
              <w:t xml:space="preserve"> на </w:t>
            </w:r>
            <w:r>
              <w:rPr>
                <w:rFonts w:ascii="MS Reference Sans Serif" w:eastAsia="Times New Roman" w:hAnsi="MS Reference Sans Serif" w:cs="ArialMT"/>
                <w:sz w:val="18"/>
                <w:szCs w:val="18"/>
                <w:lang w:val="bg-BG" w:bidi="en-US"/>
              </w:rPr>
              <w:lastRenderedPageBreak/>
              <w:t>С</w:t>
            </w:r>
            <w:r w:rsidRPr="00CE19E9">
              <w:rPr>
                <w:rFonts w:ascii="MS Reference Sans Serif" w:eastAsia="Times New Roman" w:hAnsi="MS Reference Sans Serif" w:cs="ArialMT"/>
                <w:sz w:val="18"/>
                <w:szCs w:val="18"/>
                <w:lang w:val="bg-BG" w:bidi="en-US"/>
              </w:rPr>
              <w:t>траните, посочени в раздел 9, Организацията се съгласява да:</w:t>
            </w:r>
          </w:p>
        </w:tc>
        <w:tc>
          <w:tcPr>
            <w:tcW w:w="747" w:type="dxa"/>
          </w:tcPr>
          <w:p w14:paraId="5152AEE7" w14:textId="7DAF1993" w:rsidR="000D4959" w:rsidRPr="00CC0FE2" w:rsidRDefault="000D4959" w:rsidP="006A2D0E">
            <w:pPr>
              <w:widowControl w:val="0"/>
              <w:autoSpaceDE w:val="0"/>
              <w:autoSpaceDN w:val="0"/>
              <w:adjustRightInd w:val="0"/>
              <w:spacing w:line="276" w:lineRule="auto"/>
              <w:jc w:val="right"/>
              <w:rPr>
                <w:rFonts w:ascii="MS Reference Sans Serif" w:hAnsi="MS Reference Sans Serif"/>
                <w:sz w:val="18"/>
                <w:szCs w:val="18"/>
              </w:rPr>
            </w:pPr>
            <w:r w:rsidRPr="00CC0FE2">
              <w:rPr>
                <w:rFonts w:ascii="MS Reference Sans Serif" w:hAnsi="MS Reference Sans Serif"/>
                <w:sz w:val="18"/>
                <w:szCs w:val="18"/>
              </w:rPr>
              <w:lastRenderedPageBreak/>
              <w:t>3.1</w:t>
            </w:r>
          </w:p>
        </w:tc>
        <w:tc>
          <w:tcPr>
            <w:tcW w:w="4073" w:type="dxa"/>
          </w:tcPr>
          <w:p w14:paraId="6C0CB912" w14:textId="0B6AC88A" w:rsidR="000D4959" w:rsidRPr="00CC0FE2" w:rsidRDefault="000D4959" w:rsidP="006A2D0E">
            <w:pPr>
              <w:widowControl w:val="0"/>
              <w:autoSpaceDE w:val="0"/>
              <w:autoSpaceDN w:val="0"/>
              <w:adjustRightInd w:val="0"/>
              <w:spacing w:line="276" w:lineRule="auto"/>
              <w:jc w:val="both"/>
              <w:rPr>
                <w:rFonts w:ascii="MS Reference Sans Serif" w:hAnsi="MS Reference Sans Serif"/>
                <w:sz w:val="18"/>
                <w:szCs w:val="18"/>
              </w:rPr>
            </w:pPr>
            <w:r w:rsidRPr="00CC0FE2">
              <w:rPr>
                <w:rFonts w:ascii="MS Reference Sans Serif" w:hAnsi="MS Reference Sans Serif"/>
                <w:sz w:val="18"/>
                <w:szCs w:val="18"/>
              </w:rPr>
              <w:t xml:space="preserve">In addition to the obligations of the Parties </w:t>
            </w:r>
            <w:r w:rsidRPr="00CC0FE2">
              <w:rPr>
                <w:rFonts w:ascii="MS Reference Sans Serif" w:hAnsi="MS Reference Sans Serif"/>
                <w:sz w:val="18"/>
                <w:szCs w:val="18"/>
              </w:rPr>
              <w:lastRenderedPageBreak/>
              <w:t>identified in section 9, Organisation agrees to:</w:t>
            </w:r>
          </w:p>
        </w:tc>
      </w:tr>
      <w:tr w:rsidR="00E85FBB" w:rsidRPr="00CC0FE2" w14:paraId="47AAEC59" w14:textId="77777777" w:rsidTr="00DF2FC7">
        <w:trPr>
          <w:jc w:val="center"/>
        </w:trPr>
        <w:tc>
          <w:tcPr>
            <w:tcW w:w="851" w:type="dxa"/>
          </w:tcPr>
          <w:p w14:paraId="59FF80B9" w14:textId="18BA8276" w:rsidR="000D4959" w:rsidRPr="00CC0FE2" w:rsidRDefault="00CE19E9"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CC0FE2">
              <w:rPr>
                <w:rFonts w:ascii="MS Reference Sans Serif" w:hAnsi="MS Reference Sans Serif"/>
                <w:sz w:val="18"/>
                <w:szCs w:val="18"/>
              </w:rPr>
              <w:lastRenderedPageBreak/>
              <w:t>a)</w:t>
            </w:r>
          </w:p>
        </w:tc>
        <w:tc>
          <w:tcPr>
            <w:tcW w:w="4394" w:type="dxa"/>
          </w:tcPr>
          <w:p w14:paraId="39FA312B" w14:textId="7622629D" w:rsidR="000D4959" w:rsidRPr="00CC0FE2" w:rsidRDefault="00CE19E9"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CE19E9">
              <w:rPr>
                <w:rFonts w:ascii="MS Reference Sans Serif" w:eastAsia="Times New Roman" w:hAnsi="MS Reference Sans Serif" w:cs="ArialMT"/>
                <w:sz w:val="18"/>
                <w:szCs w:val="18"/>
                <w:lang w:val="bg-BG" w:bidi="en-US"/>
              </w:rPr>
              <w:t>призн</w:t>
            </w:r>
            <w:r>
              <w:rPr>
                <w:rFonts w:ascii="MS Reference Sans Serif" w:eastAsia="Times New Roman" w:hAnsi="MS Reference Sans Serif" w:cs="ArialMT"/>
                <w:sz w:val="18"/>
                <w:szCs w:val="18"/>
                <w:lang w:val="bg-BG" w:bidi="en-US"/>
              </w:rPr>
              <w:t>ае</w:t>
            </w:r>
            <w:r w:rsidRPr="00CE19E9">
              <w:rPr>
                <w:rFonts w:ascii="MS Reference Sans Serif" w:eastAsia="Times New Roman" w:hAnsi="MS Reference Sans Serif" w:cs="ArialMT"/>
                <w:sz w:val="18"/>
                <w:szCs w:val="18"/>
                <w:lang w:val="bg-BG" w:bidi="en-US"/>
              </w:rPr>
              <w:t xml:space="preserve"> правото на NEPCon да споделя одиторски доклади и друга </w:t>
            </w:r>
            <w:r>
              <w:rPr>
                <w:rFonts w:ascii="MS Reference Sans Serif" w:eastAsia="Times New Roman" w:hAnsi="MS Reference Sans Serif" w:cs="ArialMT"/>
                <w:sz w:val="18"/>
                <w:szCs w:val="18"/>
                <w:lang w:val="bg-BG" w:bidi="en-US"/>
              </w:rPr>
              <w:t>уместна информация с Европейската Комисия и К</w:t>
            </w:r>
            <w:r w:rsidRPr="00CE19E9">
              <w:rPr>
                <w:rFonts w:ascii="MS Reference Sans Serif" w:eastAsia="Times New Roman" w:hAnsi="MS Reference Sans Serif" w:cs="ArialMT"/>
                <w:sz w:val="18"/>
                <w:szCs w:val="18"/>
                <w:lang w:val="bg-BG" w:bidi="en-US"/>
              </w:rPr>
              <w:t xml:space="preserve">омпетентните органи, ако </w:t>
            </w:r>
            <w:r>
              <w:rPr>
                <w:rFonts w:ascii="MS Reference Sans Serif" w:eastAsia="Times New Roman" w:hAnsi="MS Reference Sans Serif" w:cs="ArialMT"/>
                <w:sz w:val="18"/>
                <w:szCs w:val="18"/>
                <w:lang w:val="bg-BG" w:bidi="en-US"/>
              </w:rPr>
              <w:t xml:space="preserve">това бъде изискано от </w:t>
            </w:r>
            <w:r w:rsidRPr="00CE19E9">
              <w:rPr>
                <w:rFonts w:ascii="MS Reference Sans Serif" w:eastAsia="Times New Roman" w:hAnsi="MS Reference Sans Serif" w:cs="ArialMT"/>
                <w:sz w:val="18"/>
                <w:szCs w:val="18"/>
                <w:lang w:val="bg-BG" w:bidi="en-US"/>
              </w:rPr>
              <w:t>NEPCon</w:t>
            </w:r>
            <w:r>
              <w:rPr>
                <w:rFonts w:ascii="MS Reference Sans Serif" w:eastAsia="Times New Roman" w:hAnsi="MS Reference Sans Serif" w:cs="ArialMT"/>
                <w:sz w:val="18"/>
                <w:szCs w:val="18"/>
                <w:lang w:val="bg-BG" w:bidi="en-US"/>
              </w:rPr>
              <w:t>.</w:t>
            </w:r>
            <w:r w:rsidRPr="00CE19E9">
              <w:rPr>
                <w:rFonts w:ascii="MS Reference Sans Serif" w:eastAsia="Times New Roman" w:hAnsi="MS Reference Sans Serif" w:cs="ArialMT"/>
                <w:sz w:val="18"/>
                <w:szCs w:val="18"/>
                <w:lang w:val="bg-BG" w:bidi="en-US"/>
              </w:rPr>
              <w:t xml:space="preserve"> </w:t>
            </w:r>
          </w:p>
        </w:tc>
        <w:tc>
          <w:tcPr>
            <w:tcW w:w="747" w:type="dxa"/>
          </w:tcPr>
          <w:p w14:paraId="4E3D110B" w14:textId="33864E8E" w:rsidR="000D4959" w:rsidRPr="00CC0FE2" w:rsidRDefault="000D4959" w:rsidP="006A2D0E">
            <w:pPr>
              <w:widowControl w:val="0"/>
              <w:autoSpaceDE w:val="0"/>
              <w:autoSpaceDN w:val="0"/>
              <w:adjustRightInd w:val="0"/>
              <w:spacing w:line="276" w:lineRule="auto"/>
              <w:jc w:val="right"/>
              <w:rPr>
                <w:rFonts w:ascii="MS Reference Sans Serif" w:hAnsi="MS Reference Sans Serif"/>
                <w:sz w:val="18"/>
                <w:szCs w:val="18"/>
              </w:rPr>
            </w:pPr>
            <w:r w:rsidRPr="00CC0FE2">
              <w:rPr>
                <w:rFonts w:ascii="MS Reference Sans Serif" w:hAnsi="MS Reference Sans Serif"/>
                <w:sz w:val="18"/>
                <w:szCs w:val="18"/>
              </w:rPr>
              <w:t>a)</w:t>
            </w:r>
          </w:p>
        </w:tc>
        <w:tc>
          <w:tcPr>
            <w:tcW w:w="4073" w:type="dxa"/>
          </w:tcPr>
          <w:p w14:paraId="17C3A558" w14:textId="3261915B" w:rsidR="000D4959" w:rsidRPr="00CC0FE2" w:rsidRDefault="000D4959" w:rsidP="00DF2FC7">
            <w:pPr>
              <w:widowControl w:val="0"/>
              <w:autoSpaceDE w:val="0"/>
              <w:autoSpaceDN w:val="0"/>
              <w:adjustRightInd w:val="0"/>
              <w:spacing w:line="276" w:lineRule="auto"/>
              <w:jc w:val="both"/>
              <w:rPr>
                <w:rFonts w:ascii="MS Reference Sans Serif" w:hAnsi="MS Reference Sans Serif"/>
                <w:sz w:val="18"/>
                <w:szCs w:val="18"/>
              </w:rPr>
            </w:pPr>
            <w:r w:rsidRPr="00CC0FE2">
              <w:rPr>
                <w:rFonts w:ascii="MS Reference Sans Serif" w:hAnsi="MS Reference Sans Serif"/>
                <w:sz w:val="18"/>
                <w:szCs w:val="18"/>
              </w:rPr>
              <w:t>recognise the right of NEPCon to share audit reports and other relevant information with the European Commission and Competent Authorities if NEPCon is requested to do so.</w:t>
            </w:r>
          </w:p>
        </w:tc>
      </w:tr>
      <w:tr w:rsidR="00E85FBB" w:rsidRPr="00CC0FE2" w14:paraId="4E894671" w14:textId="77777777" w:rsidTr="00DF2FC7">
        <w:trPr>
          <w:jc w:val="center"/>
        </w:trPr>
        <w:tc>
          <w:tcPr>
            <w:tcW w:w="851" w:type="dxa"/>
          </w:tcPr>
          <w:p w14:paraId="3455BB1F" w14:textId="7035DD04" w:rsidR="000D4959" w:rsidRPr="00CC0FE2" w:rsidRDefault="00CE19E9" w:rsidP="006A2D0E">
            <w:pPr>
              <w:widowControl w:val="0"/>
              <w:autoSpaceDE w:val="0"/>
              <w:autoSpaceDN w:val="0"/>
              <w:adjustRightInd w:val="0"/>
              <w:spacing w:before="240" w:line="276" w:lineRule="auto"/>
              <w:jc w:val="right"/>
              <w:rPr>
                <w:rFonts w:ascii="MS Reference Sans Serif" w:eastAsia="Times New Roman" w:hAnsi="MS Reference Sans Serif" w:cs="ArialMT"/>
                <w:sz w:val="18"/>
                <w:szCs w:val="18"/>
                <w:lang w:val="bg-BG" w:bidi="en-US"/>
              </w:rPr>
            </w:pPr>
            <w:r w:rsidRPr="00CE19E9">
              <w:rPr>
                <w:rStyle w:val="Heading1Char"/>
              </w:rPr>
              <w:t>4.</w:t>
            </w:r>
          </w:p>
        </w:tc>
        <w:tc>
          <w:tcPr>
            <w:tcW w:w="4394" w:type="dxa"/>
          </w:tcPr>
          <w:p w14:paraId="57F857FF" w14:textId="3C4EE8DE" w:rsidR="000D4959" w:rsidRPr="00CC0FE2" w:rsidRDefault="00CE19E9" w:rsidP="006A2D0E">
            <w:pPr>
              <w:pStyle w:val="Heading1"/>
              <w:numPr>
                <w:ilvl w:val="0"/>
                <w:numId w:val="0"/>
              </w:numPr>
              <w:spacing w:before="240"/>
              <w:outlineLvl w:val="0"/>
              <w:rPr>
                <w:lang w:bidi="en-US"/>
              </w:rPr>
            </w:pPr>
            <w:r>
              <w:rPr>
                <w:lang w:bidi="en-US"/>
              </w:rPr>
              <w:t>Органичена отговорност и обещетение</w:t>
            </w:r>
          </w:p>
        </w:tc>
        <w:tc>
          <w:tcPr>
            <w:tcW w:w="747" w:type="dxa"/>
          </w:tcPr>
          <w:p w14:paraId="6D54B344" w14:textId="185F03E2" w:rsidR="000D4959" w:rsidRPr="00CC0FE2" w:rsidRDefault="000D4959" w:rsidP="006A2D0E">
            <w:pPr>
              <w:widowControl w:val="0"/>
              <w:autoSpaceDE w:val="0"/>
              <w:autoSpaceDN w:val="0"/>
              <w:adjustRightInd w:val="0"/>
              <w:spacing w:before="240" w:line="276" w:lineRule="auto"/>
              <w:jc w:val="right"/>
              <w:rPr>
                <w:rFonts w:ascii="MS Reference Sans Serif" w:hAnsi="MS Reference Sans Serif"/>
                <w:sz w:val="18"/>
                <w:szCs w:val="18"/>
              </w:rPr>
            </w:pPr>
            <w:r w:rsidRPr="00CE19E9">
              <w:rPr>
                <w:rStyle w:val="Heading1Char"/>
              </w:rPr>
              <w:t>4.</w:t>
            </w:r>
          </w:p>
        </w:tc>
        <w:tc>
          <w:tcPr>
            <w:tcW w:w="4073" w:type="dxa"/>
          </w:tcPr>
          <w:p w14:paraId="656E2B8A" w14:textId="4CFEF3A7" w:rsidR="000D4959" w:rsidRPr="00CC0FE2" w:rsidRDefault="000D4959" w:rsidP="006A2D0E">
            <w:pPr>
              <w:pStyle w:val="Heading1"/>
              <w:numPr>
                <w:ilvl w:val="0"/>
                <w:numId w:val="0"/>
              </w:numPr>
              <w:spacing w:before="240"/>
              <w:outlineLvl w:val="0"/>
            </w:pPr>
            <w:r w:rsidRPr="00CC0FE2">
              <w:t>Limitation of liability</w:t>
            </w:r>
            <w:r w:rsidR="00CC0FE2">
              <w:t xml:space="preserve"> and </w:t>
            </w:r>
            <w:r w:rsidRPr="00CC0FE2">
              <w:t>indemnification</w:t>
            </w:r>
          </w:p>
        </w:tc>
      </w:tr>
      <w:tr w:rsidR="00E85FBB" w:rsidRPr="00CC0FE2" w14:paraId="629A5FF6" w14:textId="77777777" w:rsidTr="00DF2FC7">
        <w:trPr>
          <w:jc w:val="center"/>
        </w:trPr>
        <w:tc>
          <w:tcPr>
            <w:tcW w:w="851" w:type="dxa"/>
          </w:tcPr>
          <w:p w14:paraId="6FC2B560" w14:textId="5F7F8F95" w:rsidR="000D4959" w:rsidRPr="00CC0FE2" w:rsidRDefault="00CE19E9"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CC0FE2">
              <w:rPr>
                <w:rFonts w:ascii="MS Reference Sans Serif" w:hAnsi="MS Reference Sans Serif"/>
                <w:sz w:val="18"/>
                <w:szCs w:val="18"/>
              </w:rPr>
              <w:t>4.1</w:t>
            </w:r>
          </w:p>
        </w:tc>
        <w:tc>
          <w:tcPr>
            <w:tcW w:w="4394" w:type="dxa"/>
          </w:tcPr>
          <w:p w14:paraId="1BB52654" w14:textId="680E8250" w:rsidR="000D4959" w:rsidRPr="00CC0FE2" w:rsidRDefault="00CE19E9"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CE19E9">
              <w:rPr>
                <w:rFonts w:ascii="MS Reference Sans Serif" w:eastAsia="Times New Roman" w:hAnsi="MS Reference Sans Serif" w:cs="ArialMT"/>
                <w:sz w:val="18"/>
                <w:szCs w:val="18"/>
                <w:lang w:val="bg-BG" w:bidi="en-US"/>
              </w:rPr>
              <w:t>В допълнение към задълженията на страните в раздел 10:</w:t>
            </w:r>
          </w:p>
        </w:tc>
        <w:tc>
          <w:tcPr>
            <w:tcW w:w="747" w:type="dxa"/>
          </w:tcPr>
          <w:p w14:paraId="0F8C2123" w14:textId="32C9135E" w:rsidR="000D4959" w:rsidRPr="00CC0FE2" w:rsidRDefault="000D4959" w:rsidP="006A2D0E">
            <w:pPr>
              <w:widowControl w:val="0"/>
              <w:autoSpaceDE w:val="0"/>
              <w:autoSpaceDN w:val="0"/>
              <w:adjustRightInd w:val="0"/>
              <w:spacing w:line="276" w:lineRule="auto"/>
              <w:jc w:val="right"/>
              <w:rPr>
                <w:rFonts w:ascii="MS Reference Sans Serif" w:hAnsi="MS Reference Sans Serif"/>
                <w:sz w:val="18"/>
                <w:szCs w:val="18"/>
              </w:rPr>
            </w:pPr>
            <w:r w:rsidRPr="00CC0FE2">
              <w:rPr>
                <w:rFonts w:ascii="MS Reference Sans Serif" w:hAnsi="MS Reference Sans Serif"/>
                <w:sz w:val="18"/>
                <w:szCs w:val="18"/>
              </w:rPr>
              <w:t>4.1</w:t>
            </w:r>
          </w:p>
        </w:tc>
        <w:tc>
          <w:tcPr>
            <w:tcW w:w="4073" w:type="dxa"/>
          </w:tcPr>
          <w:p w14:paraId="0DDFED2C" w14:textId="421CFB0D" w:rsidR="000D4959" w:rsidRPr="00CC0FE2" w:rsidRDefault="000D4959" w:rsidP="006A2D0E">
            <w:pPr>
              <w:widowControl w:val="0"/>
              <w:autoSpaceDE w:val="0"/>
              <w:autoSpaceDN w:val="0"/>
              <w:adjustRightInd w:val="0"/>
              <w:spacing w:line="276" w:lineRule="auto"/>
              <w:jc w:val="both"/>
              <w:rPr>
                <w:rFonts w:ascii="MS Reference Sans Serif" w:hAnsi="MS Reference Sans Serif"/>
                <w:sz w:val="18"/>
                <w:szCs w:val="18"/>
              </w:rPr>
            </w:pPr>
            <w:r w:rsidRPr="00CC0FE2">
              <w:rPr>
                <w:rFonts w:ascii="MS Reference Sans Serif" w:hAnsi="MS Reference Sans Serif"/>
                <w:sz w:val="18"/>
                <w:szCs w:val="18"/>
              </w:rPr>
              <w:t>In addition to the obligations of the Parties in section 10:</w:t>
            </w:r>
          </w:p>
        </w:tc>
      </w:tr>
      <w:tr w:rsidR="00E85FBB" w:rsidRPr="00CC0FE2" w14:paraId="1244EEEA" w14:textId="77777777" w:rsidTr="00DF2FC7">
        <w:trPr>
          <w:jc w:val="center"/>
        </w:trPr>
        <w:tc>
          <w:tcPr>
            <w:tcW w:w="851" w:type="dxa"/>
          </w:tcPr>
          <w:p w14:paraId="72424EEA" w14:textId="34CAF886" w:rsidR="000D4959" w:rsidRPr="00CC0FE2" w:rsidRDefault="00CE19E9"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CC0FE2">
              <w:rPr>
                <w:rFonts w:ascii="MS Reference Sans Serif" w:hAnsi="MS Reference Sans Serif"/>
                <w:sz w:val="18"/>
                <w:szCs w:val="18"/>
              </w:rPr>
              <w:t>a)</w:t>
            </w:r>
          </w:p>
        </w:tc>
        <w:tc>
          <w:tcPr>
            <w:tcW w:w="4394" w:type="dxa"/>
          </w:tcPr>
          <w:p w14:paraId="74DA5779" w14:textId="1ABAB586" w:rsidR="000D4959" w:rsidRPr="00CC0FE2" w:rsidRDefault="00CE19E9"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CE19E9">
              <w:rPr>
                <w:rFonts w:ascii="MS Reference Sans Serif" w:eastAsia="Times New Roman" w:hAnsi="MS Reference Sans Serif" w:cs="ArialMT"/>
                <w:sz w:val="18"/>
                <w:szCs w:val="18"/>
                <w:lang w:val="bg-BG" w:bidi="en-US"/>
              </w:rPr>
              <w:t>Организацията пр</w:t>
            </w:r>
            <w:r>
              <w:rPr>
                <w:rFonts w:ascii="MS Reference Sans Serif" w:eastAsia="Times New Roman" w:hAnsi="MS Reference Sans Serif" w:cs="ArialMT"/>
                <w:sz w:val="18"/>
                <w:szCs w:val="18"/>
                <w:lang w:val="bg-BG" w:bidi="en-US"/>
              </w:rPr>
              <w:t>иема, че запазва пълна</w:t>
            </w:r>
            <w:r w:rsidRPr="00CE19E9">
              <w:rPr>
                <w:rFonts w:ascii="MS Reference Sans Serif" w:eastAsia="Times New Roman" w:hAnsi="MS Reference Sans Serif" w:cs="ArialMT"/>
                <w:sz w:val="18"/>
                <w:szCs w:val="18"/>
                <w:lang w:val="bg-BG" w:bidi="en-US"/>
              </w:rPr>
              <w:t xml:space="preserve"> отговорност за </w:t>
            </w:r>
            <w:r>
              <w:rPr>
                <w:rFonts w:ascii="MS Reference Sans Serif" w:eastAsia="Times New Roman" w:hAnsi="MS Reference Sans Serif" w:cs="ArialMT"/>
                <w:sz w:val="18"/>
                <w:szCs w:val="18"/>
                <w:lang w:val="bg-BG" w:bidi="en-US"/>
              </w:rPr>
              <w:t>нейното</w:t>
            </w:r>
            <w:r w:rsidRPr="00CE19E9">
              <w:rPr>
                <w:rFonts w:ascii="MS Reference Sans Serif" w:eastAsia="Times New Roman" w:hAnsi="MS Reference Sans Serif" w:cs="ArialMT"/>
                <w:sz w:val="18"/>
                <w:szCs w:val="18"/>
                <w:lang w:val="bg-BG" w:bidi="en-US"/>
              </w:rPr>
              <w:t xml:space="preserve">  съответствие с Регламента на ЕС за дървения материал и вс</w:t>
            </w:r>
            <w:r w:rsidR="004D66E3">
              <w:rPr>
                <w:rFonts w:ascii="MS Reference Sans Serif" w:eastAsia="Times New Roman" w:hAnsi="MS Reference Sans Serif" w:cs="ArialMT"/>
                <w:sz w:val="18"/>
                <w:szCs w:val="18"/>
                <w:lang w:val="bg-BG" w:bidi="en-US"/>
              </w:rPr>
              <w:t>ички</w:t>
            </w:r>
            <w:r w:rsidRPr="00CE19E9">
              <w:rPr>
                <w:rFonts w:ascii="MS Reference Sans Serif" w:eastAsia="Times New Roman" w:hAnsi="MS Reference Sans Serif" w:cs="ArialMT"/>
                <w:sz w:val="18"/>
                <w:szCs w:val="18"/>
                <w:lang w:val="bg-BG" w:bidi="en-US"/>
              </w:rPr>
              <w:t xml:space="preserve"> свързан</w:t>
            </w:r>
            <w:r w:rsidR="004D66E3">
              <w:rPr>
                <w:rFonts w:ascii="MS Reference Sans Serif" w:eastAsia="Times New Roman" w:hAnsi="MS Reference Sans Serif" w:cs="ArialMT"/>
                <w:sz w:val="18"/>
                <w:szCs w:val="18"/>
                <w:lang w:val="bg-BG" w:bidi="en-US"/>
              </w:rPr>
              <w:t>и</w:t>
            </w:r>
            <w:r w:rsidRPr="00CE19E9">
              <w:rPr>
                <w:rFonts w:ascii="MS Reference Sans Serif" w:eastAsia="Times New Roman" w:hAnsi="MS Reference Sans Serif" w:cs="ArialMT"/>
                <w:sz w:val="18"/>
                <w:szCs w:val="18"/>
                <w:lang w:val="bg-BG" w:bidi="en-US"/>
              </w:rPr>
              <w:t xml:space="preserve"> с това закон</w:t>
            </w:r>
            <w:r w:rsidR="004D66E3">
              <w:rPr>
                <w:rFonts w:ascii="MS Reference Sans Serif" w:eastAsia="Times New Roman" w:hAnsi="MS Reference Sans Serif" w:cs="ArialMT"/>
                <w:sz w:val="18"/>
                <w:szCs w:val="18"/>
                <w:lang w:val="bg-BG" w:bidi="en-US"/>
              </w:rPr>
              <w:t>и</w:t>
            </w:r>
            <w:r w:rsidRPr="00CE19E9">
              <w:rPr>
                <w:rFonts w:ascii="MS Reference Sans Serif" w:eastAsia="Times New Roman" w:hAnsi="MS Reference Sans Serif" w:cs="ArialMT"/>
                <w:sz w:val="18"/>
                <w:szCs w:val="18"/>
                <w:lang w:val="bg-BG" w:bidi="en-US"/>
              </w:rPr>
              <w:t xml:space="preserve"> в Европейския с</w:t>
            </w:r>
            <w:r w:rsidR="004D66E3">
              <w:rPr>
                <w:rFonts w:ascii="MS Reference Sans Serif" w:eastAsia="Times New Roman" w:hAnsi="MS Reference Sans Serif" w:cs="ArialMT"/>
                <w:sz w:val="18"/>
                <w:szCs w:val="18"/>
                <w:lang w:val="bg-BG" w:bidi="en-US"/>
              </w:rPr>
              <w:t xml:space="preserve">ъюз, както и на ниво държави </w:t>
            </w:r>
            <w:r w:rsidRPr="00CE19E9">
              <w:rPr>
                <w:rFonts w:ascii="MS Reference Sans Serif" w:eastAsia="Times New Roman" w:hAnsi="MS Reference Sans Serif" w:cs="ArialMT"/>
                <w:sz w:val="18"/>
                <w:szCs w:val="18"/>
                <w:lang w:val="bg-BG" w:bidi="en-US"/>
              </w:rPr>
              <w:t>членки на Европейския съюз.</w:t>
            </w:r>
          </w:p>
        </w:tc>
        <w:tc>
          <w:tcPr>
            <w:tcW w:w="747" w:type="dxa"/>
          </w:tcPr>
          <w:p w14:paraId="775AAF85" w14:textId="2C602540" w:rsidR="000D4959" w:rsidRPr="00CC0FE2" w:rsidRDefault="000D4959" w:rsidP="006A2D0E">
            <w:pPr>
              <w:widowControl w:val="0"/>
              <w:autoSpaceDE w:val="0"/>
              <w:autoSpaceDN w:val="0"/>
              <w:adjustRightInd w:val="0"/>
              <w:spacing w:line="276" w:lineRule="auto"/>
              <w:jc w:val="right"/>
              <w:rPr>
                <w:rFonts w:ascii="MS Reference Sans Serif" w:hAnsi="MS Reference Sans Serif"/>
                <w:sz w:val="18"/>
                <w:szCs w:val="18"/>
              </w:rPr>
            </w:pPr>
            <w:r w:rsidRPr="00CC0FE2">
              <w:rPr>
                <w:rFonts w:ascii="MS Reference Sans Serif" w:hAnsi="MS Reference Sans Serif"/>
                <w:sz w:val="18"/>
                <w:szCs w:val="18"/>
              </w:rPr>
              <w:t>a)</w:t>
            </w:r>
          </w:p>
        </w:tc>
        <w:tc>
          <w:tcPr>
            <w:tcW w:w="4073" w:type="dxa"/>
          </w:tcPr>
          <w:p w14:paraId="6D0C772D" w14:textId="12827D73" w:rsidR="000D4959" w:rsidRPr="00CC0FE2" w:rsidRDefault="000D4959" w:rsidP="006A2D0E">
            <w:pPr>
              <w:widowControl w:val="0"/>
              <w:autoSpaceDE w:val="0"/>
              <w:autoSpaceDN w:val="0"/>
              <w:adjustRightInd w:val="0"/>
              <w:spacing w:line="276" w:lineRule="auto"/>
              <w:jc w:val="both"/>
              <w:rPr>
                <w:rFonts w:ascii="MS Reference Sans Serif" w:hAnsi="MS Reference Sans Serif"/>
                <w:sz w:val="18"/>
                <w:szCs w:val="18"/>
              </w:rPr>
            </w:pPr>
            <w:r w:rsidRPr="00CC0FE2">
              <w:rPr>
                <w:rFonts w:ascii="MS Reference Sans Serif" w:hAnsi="MS Reference Sans Serif"/>
                <w:sz w:val="18"/>
                <w:szCs w:val="18"/>
              </w:rPr>
              <w:t>Organisation recognises that it maintains full liability over its own compliance with the EU Timber Regulation and any related legislation at the European Union as well as at the European Union member states level.</w:t>
            </w:r>
          </w:p>
        </w:tc>
      </w:tr>
      <w:tr w:rsidR="00E85FBB" w:rsidRPr="00CC0FE2" w14:paraId="3038E4E7" w14:textId="77777777" w:rsidTr="00DF2FC7">
        <w:trPr>
          <w:jc w:val="center"/>
        </w:trPr>
        <w:tc>
          <w:tcPr>
            <w:tcW w:w="851" w:type="dxa"/>
          </w:tcPr>
          <w:p w14:paraId="5FE63DE7" w14:textId="14335D0A" w:rsidR="000D4959" w:rsidRPr="00CC0FE2" w:rsidRDefault="004D66E3"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Pr>
                <w:rFonts w:ascii="MS Reference Sans Serif" w:eastAsia="Times New Roman" w:hAnsi="MS Reference Sans Serif" w:cs="ArialMT"/>
                <w:sz w:val="18"/>
                <w:szCs w:val="18"/>
                <w:lang w:val="bg-BG" w:bidi="en-US"/>
              </w:rPr>
              <w:t>б)</w:t>
            </w:r>
          </w:p>
        </w:tc>
        <w:tc>
          <w:tcPr>
            <w:tcW w:w="4394" w:type="dxa"/>
          </w:tcPr>
          <w:p w14:paraId="1EE1AE9F" w14:textId="1E9F0435" w:rsidR="000D4959" w:rsidRPr="00CC0FE2" w:rsidRDefault="004D66E3"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r w:rsidRPr="004D66E3">
              <w:rPr>
                <w:rFonts w:ascii="MS Reference Sans Serif" w:eastAsia="Times New Roman" w:hAnsi="MS Reference Sans Serif" w:cs="ArialMT"/>
                <w:sz w:val="18"/>
                <w:szCs w:val="18"/>
                <w:lang w:val="bg-BG" w:bidi="en-US"/>
              </w:rPr>
              <w:t xml:space="preserve">Организацията няма да държи NEPcon отговорна за всякакви искове или щети, повдигнати от </w:t>
            </w:r>
            <w:r>
              <w:rPr>
                <w:rFonts w:ascii="MS Reference Sans Serif" w:eastAsia="Times New Roman" w:hAnsi="MS Reference Sans Serif" w:cs="ArialMT"/>
                <w:sz w:val="18"/>
                <w:szCs w:val="18"/>
                <w:lang w:val="bg-BG" w:bidi="en-US"/>
              </w:rPr>
              <w:t>държавните</w:t>
            </w:r>
            <w:r w:rsidRPr="004D66E3">
              <w:rPr>
                <w:rFonts w:ascii="MS Reference Sans Serif" w:eastAsia="Times New Roman" w:hAnsi="MS Reference Sans Serif" w:cs="ArialMT"/>
                <w:sz w:val="18"/>
                <w:szCs w:val="18"/>
                <w:lang w:val="bg-BG" w:bidi="en-US"/>
              </w:rPr>
              <w:t xml:space="preserve"> власти или </w:t>
            </w:r>
            <w:r>
              <w:rPr>
                <w:rFonts w:ascii="MS Reference Sans Serif" w:eastAsia="Times New Roman" w:hAnsi="MS Reference Sans Serif" w:cs="ArialMT"/>
                <w:sz w:val="18"/>
                <w:szCs w:val="18"/>
                <w:lang w:val="bg-BG" w:bidi="en-US"/>
              </w:rPr>
              <w:t xml:space="preserve">от </w:t>
            </w:r>
            <w:r w:rsidRPr="004D66E3">
              <w:rPr>
                <w:rFonts w:ascii="MS Reference Sans Serif" w:eastAsia="Times New Roman" w:hAnsi="MS Reference Sans Serif" w:cs="ArialMT"/>
                <w:sz w:val="18"/>
                <w:szCs w:val="18"/>
                <w:lang w:val="bg-BG" w:bidi="en-US"/>
              </w:rPr>
              <w:t xml:space="preserve">други страни срещу Организацията поради предполагаемото или потвърдено несъответствие с Регламента на ЕС за дървения материал и всяко законодателство на Европейския съюз, </w:t>
            </w:r>
            <w:r>
              <w:rPr>
                <w:rFonts w:ascii="MS Reference Sans Serif" w:eastAsia="Times New Roman" w:hAnsi="MS Reference Sans Serif" w:cs="ArialMT"/>
                <w:sz w:val="18"/>
                <w:szCs w:val="18"/>
                <w:lang w:val="bg-BG" w:bidi="en-US"/>
              </w:rPr>
              <w:t xml:space="preserve">както и на ниво държави </w:t>
            </w:r>
            <w:r w:rsidRPr="00CE19E9">
              <w:rPr>
                <w:rFonts w:ascii="MS Reference Sans Serif" w:eastAsia="Times New Roman" w:hAnsi="MS Reference Sans Serif" w:cs="ArialMT"/>
                <w:sz w:val="18"/>
                <w:szCs w:val="18"/>
                <w:lang w:val="bg-BG" w:bidi="en-US"/>
              </w:rPr>
              <w:t>членки на Европейския съюз.</w:t>
            </w:r>
          </w:p>
        </w:tc>
        <w:tc>
          <w:tcPr>
            <w:tcW w:w="747" w:type="dxa"/>
          </w:tcPr>
          <w:p w14:paraId="52F4CC39" w14:textId="546E8CA2" w:rsidR="000D4959" w:rsidRPr="00CC0FE2" w:rsidRDefault="000D4959" w:rsidP="006A2D0E">
            <w:pPr>
              <w:widowControl w:val="0"/>
              <w:autoSpaceDE w:val="0"/>
              <w:autoSpaceDN w:val="0"/>
              <w:adjustRightInd w:val="0"/>
              <w:spacing w:line="276" w:lineRule="auto"/>
              <w:jc w:val="right"/>
              <w:rPr>
                <w:rFonts w:ascii="MS Reference Sans Serif" w:hAnsi="MS Reference Sans Serif"/>
                <w:sz w:val="18"/>
                <w:szCs w:val="18"/>
              </w:rPr>
            </w:pPr>
            <w:r w:rsidRPr="00CC0FE2">
              <w:rPr>
                <w:rFonts w:ascii="MS Reference Sans Serif" w:hAnsi="MS Reference Sans Serif"/>
                <w:sz w:val="18"/>
                <w:szCs w:val="18"/>
              </w:rPr>
              <w:t>b)</w:t>
            </w:r>
          </w:p>
        </w:tc>
        <w:tc>
          <w:tcPr>
            <w:tcW w:w="4073" w:type="dxa"/>
          </w:tcPr>
          <w:p w14:paraId="144B84F8" w14:textId="75B02D4E" w:rsidR="000D4959" w:rsidRPr="00CC0FE2" w:rsidRDefault="000D4959" w:rsidP="006A2D0E">
            <w:pPr>
              <w:widowControl w:val="0"/>
              <w:autoSpaceDE w:val="0"/>
              <w:autoSpaceDN w:val="0"/>
              <w:adjustRightInd w:val="0"/>
              <w:spacing w:line="276" w:lineRule="auto"/>
              <w:jc w:val="both"/>
              <w:rPr>
                <w:rFonts w:ascii="MS Reference Sans Serif" w:hAnsi="MS Reference Sans Serif"/>
                <w:sz w:val="18"/>
                <w:szCs w:val="18"/>
              </w:rPr>
            </w:pPr>
            <w:r w:rsidRPr="00CC0FE2">
              <w:rPr>
                <w:rFonts w:ascii="MS Reference Sans Serif" w:hAnsi="MS Reference Sans Serif"/>
                <w:sz w:val="18"/>
                <w:szCs w:val="18"/>
              </w:rPr>
              <w:t>Organisation will not hold NEPCon liable for any claims or damages that are raised by public authorities or other parties against the Organisation due to its alleged or confirmed noncompliance with the EU Timber Regulation and any legislation at the European Union as well as at the European Union member states level.</w:t>
            </w:r>
          </w:p>
        </w:tc>
      </w:tr>
      <w:tr w:rsidR="00C654F8" w:rsidRPr="00CC0FE2" w14:paraId="2B531514" w14:textId="77777777" w:rsidTr="00DF2FC7">
        <w:trPr>
          <w:trHeight w:val="87"/>
          <w:jc w:val="center"/>
        </w:trPr>
        <w:tc>
          <w:tcPr>
            <w:tcW w:w="851" w:type="dxa"/>
          </w:tcPr>
          <w:p w14:paraId="75E176C2" w14:textId="77777777" w:rsidR="00C654F8" w:rsidRDefault="00C654F8"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p>
        </w:tc>
        <w:tc>
          <w:tcPr>
            <w:tcW w:w="4394" w:type="dxa"/>
          </w:tcPr>
          <w:p w14:paraId="6595E54A" w14:textId="77777777" w:rsidR="00C654F8" w:rsidRPr="004D66E3" w:rsidRDefault="00C654F8"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p>
        </w:tc>
        <w:tc>
          <w:tcPr>
            <w:tcW w:w="747" w:type="dxa"/>
          </w:tcPr>
          <w:p w14:paraId="428A3700" w14:textId="77777777" w:rsidR="00C654F8" w:rsidRPr="00CC0FE2" w:rsidRDefault="00C654F8" w:rsidP="006A2D0E">
            <w:pPr>
              <w:widowControl w:val="0"/>
              <w:autoSpaceDE w:val="0"/>
              <w:autoSpaceDN w:val="0"/>
              <w:adjustRightInd w:val="0"/>
              <w:spacing w:line="276" w:lineRule="auto"/>
              <w:jc w:val="right"/>
              <w:rPr>
                <w:rFonts w:ascii="MS Reference Sans Serif" w:hAnsi="MS Reference Sans Serif"/>
                <w:sz w:val="18"/>
                <w:szCs w:val="18"/>
              </w:rPr>
            </w:pPr>
          </w:p>
        </w:tc>
        <w:tc>
          <w:tcPr>
            <w:tcW w:w="4073" w:type="dxa"/>
          </w:tcPr>
          <w:p w14:paraId="4B6CE326" w14:textId="77777777" w:rsidR="00C654F8" w:rsidRPr="00CC0FE2" w:rsidRDefault="00C654F8" w:rsidP="006A2D0E">
            <w:pPr>
              <w:widowControl w:val="0"/>
              <w:autoSpaceDE w:val="0"/>
              <w:autoSpaceDN w:val="0"/>
              <w:adjustRightInd w:val="0"/>
              <w:spacing w:line="276" w:lineRule="auto"/>
              <w:jc w:val="both"/>
              <w:rPr>
                <w:rFonts w:ascii="MS Reference Sans Serif" w:hAnsi="MS Reference Sans Serif"/>
                <w:sz w:val="18"/>
                <w:szCs w:val="18"/>
              </w:rPr>
            </w:pPr>
          </w:p>
        </w:tc>
      </w:tr>
      <w:tr w:rsidR="00C654F8" w:rsidRPr="00CC0FE2" w14:paraId="6A4BD3EF" w14:textId="77777777" w:rsidTr="00DF2FC7">
        <w:trPr>
          <w:trHeight w:val="1848"/>
          <w:jc w:val="center"/>
        </w:trPr>
        <w:tc>
          <w:tcPr>
            <w:tcW w:w="851" w:type="dxa"/>
          </w:tcPr>
          <w:p w14:paraId="3290DEBE" w14:textId="77777777" w:rsidR="00C654F8" w:rsidRDefault="00C654F8"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p>
        </w:tc>
        <w:tc>
          <w:tcPr>
            <w:tcW w:w="4394" w:type="dxa"/>
          </w:tcPr>
          <w:p w14:paraId="5431491B" w14:textId="77777777" w:rsidR="00C654F8" w:rsidRDefault="00C654F8"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p>
          <w:p w14:paraId="6603D4CE" w14:textId="77777777" w:rsidR="00DF2FC7" w:rsidRDefault="00DF2FC7"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p>
          <w:p w14:paraId="152244DF" w14:textId="77777777" w:rsidR="00DF2FC7" w:rsidRDefault="00DF2FC7"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p>
          <w:p w14:paraId="7591FE82" w14:textId="77777777" w:rsidR="00DF2FC7" w:rsidRDefault="00DF2FC7"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p>
          <w:p w14:paraId="5FE586A4" w14:textId="77777777" w:rsidR="00DF2FC7" w:rsidRDefault="00DF2FC7"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p>
          <w:p w14:paraId="412F90B6" w14:textId="77777777" w:rsidR="00DF2FC7" w:rsidRDefault="00DF2FC7"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p>
          <w:p w14:paraId="2B1D839F" w14:textId="77777777" w:rsidR="00DF2FC7" w:rsidRDefault="00DF2FC7"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p>
          <w:p w14:paraId="4A131919" w14:textId="77777777" w:rsidR="00DF2FC7" w:rsidRDefault="00DF2FC7"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p>
          <w:p w14:paraId="7ABE005A" w14:textId="264F44E7" w:rsidR="00DF2FC7" w:rsidRPr="004D66E3" w:rsidRDefault="00DF2FC7"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p>
        </w:tc>
        <w:tc>
          <w:tcPr>
            <w:tcW w:w="747" w:type="dxa"/>
          </w:tcPr>
          <w:p w14:paraId="66207B06" w14:textId="77777777" w:rsidR="00C654F8" w:rsidRPr="00CC0FE2" w:rsidRDefault="00C654F8" w:rsidP="006A2D0E">
            <w:pPr>
              <w:widowControl w:val="0"/>
              <w:autoSpaceDE w:val="0"/>
              <w:autoSpaceDN w:val="0"/>
              <w:adjustRightInd w:val="0"/>
              <w:spacing w:line="276" w:lineRule="auto"/>
              <w:jc w:val="right"/>
              <w:rPr>
                <w:rFonts w:ascii="MS Reference Sans Serif" w:hAnsi="MS Reference Sans Serif"/>
                <w:sz w:val="18"/>
                <w:szCs w:val="18"/>
              </w:rPr>
            </w:pPr>
          </w:p>
        </w:tc>
        <w:tc>
          <w:tcPr>
            <w:tcW w:w="4073" w:type="dxa"/>
          </w:tcPr>
          <w:p w14:paraId="071C789D" w14:textId="77777777" w:rsidR="00C654F8" w:rsidRPr="00CC0FE2" w:rsidRDefault="00C654F8" w:rsidP="006A2D0E">
            <w:pPr>
              <w:widowControl w:val="0"/>
              <w:autoSpaceDE w:val="0"/>
              <w:autoSpaceDN w:val="0"/>
              <w:adjustRightInd w:val="0"/>
              <w:spacing w:line="276" w:lineRule="auto"/>
              <w:jc w:val="both"/>
              <w:rPr>
                <w:rFonts w:ascii="MS Reference Sans Serif" w:hAnsi="MS Reference Sans Serif"/>
                <w:sz w:val="18"/>
                <w:szCs w:val="18"/>
              </w:rPr>
            </w:pPr>
          </w:p>
        </w:tc>
      </w:tr>
      <w:tr w:rsidR="00C654F8" w:rsidRPr="00CC0FE2" w14:paraId="1CE5F39C" w14:textId="77777777" w:rsidTr="00DF2FC7">
        <w:trPr>
          <w:trHeight w:val="87"/>
          <w:jc w:val="center"/>
        </w:trPr>
        <w:tc>
          <w:tcPr>
            <w:tcW w:w="851" w:type="dxa"/>
          </w:tcPr>
          <w:p w14:paraId="428144A8" w14:textId="77777777" w:rsidR="00C654F8" w:rsidRDefault="00C654F8"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p>
        </w:tc>
        <w:tc>
          <w:tcPr>
            <w:tcW w:w="4394" w:type="dxa"/>
          </w:tcPr>
          <w:p w14:paraId="7433CB94" w14:textId="77777777" w:rsidR="00C654F8" w:rsidRPr="004D66E3" w:rsidRDefault="00C654F8" w:rsidP="006A2D0E">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p>
        </w:tc>
        <w:tc>
          <w:tcPr>
            <w:tcW w:w="747" w:type="dxa"/>
          </w:tcPr>
          <w:p w14:paraId="0215E8DA" w14:textId="77777777" w:rsidR="00C654F8" w:rsidRPr="00CC0FE2" w:rsidRDefault="00C654F8" w:rsidP="006A2D0E">
            <w:pPr>
              <w:widowControl w:val="0"/>
              <w:autoSpaceDE w:val="0"/>
              <w:autoSpaceDN w:val="0"/>
              <w:adjustRightInd w:val="0"/>
              <w:spacing w:line="276" w:lineRule="auto"/>
              <w:jc w:val="right"/>
              <w:rPr>
                <w:rFonts w:ascii="MS Reference Sans Serif" w:hAnsi="MS Reference Sans Serif"/>
                <w:sz w:val="18"/>
                <w:szCs w:val="18"/>
              </w:rPr>
            </w:pPr>
          </w:p>
        </w:tc>
        <w:tc>
          <w:tcPr>
            <w:tcW w:w="4073" w:type="dxa"/>
          </w:tcPr>
          <w:p w14:paraId="1D929EE2" w14:textId="77777777" w:rsidR="00C654F8" w:rsidRPr="00CC0FE2" w:rsidRDefault="00C654F8" w:rsidP="006A2D0E">
            <w:pPr>
              <w:widowControl w:val="0"/>
              <w:autoSpaceDE w:val="0"/>
              <w:autoSpaceDN w:val="0"/>
              <w:adjustRightInd w:val="0"/>
              <w:spacing w:line="276" w:lineRule="auto"/>
              <w:jc w:val="both"/>
              <w:rPr>
                <w:rFonts w:ascii="MS Reference Sans Serif" w:hAnsi="MS Reference Sans Serif"/>
                <w:sz w:val="18"/>
                <w:szCs w:val="18"/>
              </w:rPr>
            </w:pPr>
          </w:p>
        </w:tc>
      </w:tr>
      <w:tr w:rsidR="00DF2FC7" w:rsidRPr="00CC0FE2" w14:paraId="66AA56AD" w14:textId="77777777" w:rsidTr="006A6478">
        <w:trPr>
          <w:trHeight w:val="2835"/>
          <w:jc w:val="center"/>
        </w:trPr>
        <w:tc>
          <w:tcPr>
            <w:tcW w:w="5245" w:type="dxa"/>
            <w:gridSpan w:val="2"/>
          </w:tcPr>
          <w:p w14:paraId="424401B3" w14:textId="5BB40325" w:rsidR="00DF2FC7" w:rsidRPr="007600CC" w:rsidRDefault="004706DC" w:rsidP="00124280">
            <w:pPr>
              <w:pStyle w:val="Heading1"/>
              <w:numPr>
                <w:ilvl w:val="0"/>
                <w:numId w:val="0"/>
              </w:numPr>
              <w:spacing w:before="0"/>
              <w:ind w:left="321"/>
              <w:outlineLvl w:val="0"/>
              <w:rPr>
                <w:rFonts w:ascii="Helvetica" w:hAnsi="Helvetica"/>
                <w:b w:val="0"/>
                <w:color w:val="auto"/>
                <w:szCs w:val="18"/>
                <w:lang w:val="da-DK"/>
              </w:rPr>
            </w:pPr>
            <w:r w:rsidRPr="007600CC">
              <w:rPr>
                <w:szCs w:val="18"/>
                <w:lang w:val="bg-BG"/>
              </w:rPr>
              <w:lastRenderedPageBreak/>
              <w:t>Приложение Б</w:t>
            </w:r>
            <w:r w:rsidR="00DF2FC7" w:rsidRPr="007600CC">
              <w:rPr>
                <w:szCs w:val="18"/>
              </w:rPr>
              <w:t xml:space="preserve">: </w:t>
            </w:r>
            <w:r w:rsidR="00674E74" w:rsidRPr="007600CC">
              <w:rPr>
                <w:szCs w:val="18"/>
              </w:rPr>
              <w:t xml:space="preserve">Специфични условия за UTZ сертифициране </w:t>
            </w:r>
          </w:p>
          <w:p w14:paraId="3EAAE9CA" w14:textId="7DAB5641" w:rsidR="00DF2FC7" w:rsidRPr="007600CC" w:rsidRDefault="00674E74" w:rsidP="006A6478">
            <w:pPr>
              <w:widowControl w:val="0"/>
              <w:autoSpaceDE w:val="0"/>
              <w:autoSpaceDN w:val="0"/>
              <w:adjustRightInd w:val="0"/>
              <w:spacing w:line="276" w:lineRule="auto"/>
              <w:ind w:left="321" w:right="27"/>
              <w:jc w:val="both"/>
              <w:rPr>
                <w:rFonts w:ascii="MS Reference Sans Serif" w:eastAsia="Times New Roman" w:hAnsi="MS Reference Sans Serif" w:cs="ArialMT"/>
                <w:sz w:val="18"/>
                <w:szCs w:val="18"/>
                <w:lang w:val="bg-BG" w:bidi="en-US"/>
              </w:rPr>
            </w:pPr>
            <w:r w:rsidRPr="006A6478">
              <w:rPr>
                <w:rFonts w:ascii="MS Reference Sans Serif" w:hAnsi="MS Reference Sans Serif"/>
                <w:sz w:val="18"/>
                <w:szCs w:val="18"/>
                <w:lang w:val="en-GB"/>
              </w:rPr>
              <w:t>K</w:t>
            </w:r>
            <w:r w:rsidRPr="006A6478">
              <w:rPr>
                <w:rFonts w:ascii="MS Reference Sans Serif" w:hAnsi="MS Reference Sans Serif"/>
                <w:sz w:val="18"/>
                <w:szCs w:val="18"/>
                <w:lang w:val="bg-BG"/>
              </w:rPr>
              <w:t>ъм О</w:t>
            </w:r>
            <w:r w:rsidR="009C5D9D">
              <w:rPr>
                <w:rFonts w:ascii="MS Reference Sans Serif" w:hAnsi="MS Reference Sans Serif"/>
                <w:sz w:val="18"/>
                <w:szCs w:val="18"/>
                <w:lang w:val="bg-BG"/>
              </w:rPr>
              <w:t>рганизация</w:t>
            </w:r>
            <w:r w:rsidRPr="006A6478">
              <w:rPr>
                <w:rFonts w:ascii="MS Reference Sans Serif" w:hAnsi="MS Reference Sans Serif"/>
                <w:sz w:val="18"/>
                <w:szCs w:val="18"/>
                <w:lang w:val="en-GB"/>
              </w:rPr>
              <w:t>,</w:t>
            </w:r>
            <w:r w:rsidRPr="006A6478">
              <w:rPr>
                <w:rFonts w:ascii="MS Reference Sans Serif" w:hAnsi="MS Reference Sans Serif"/>
                <w:sz w:val="18"/>
                <w:szCs w:val="18"/>
                <w:lang w:val="bg-BG"/>
              </w:rPr>
              <w:t xml:space="preserve"> </w:t>
            </w:r>
            <w:r w:rsidRPr="006A6478">
              <w:rPr>
                <w:rFonts w:ascii="MS Reference Sans Serif" w:hAnsi="MS Reference Sans Serif"/>
                <w:sz w:val="18"/>
                <w:szCs w:val="18"/>
                <w:lang w:val="en-GB"/>
              </w:rPr>
              <w:t xml:space="preserve">притежател на UTZ сертификат, </w:t>
            </w:r>
            <w:r w:rsidRPr="006A6478">
              <w:rPr>
                <w:rFonts w:ascii="MS Reference Sans Serif" w:hAnsi="MS Reference Sans Serif"/>
                <w:sz w:val="18"/>
                <w:szCs w:val="18"/>
                <w:lang w:val="bg-BG"/>
              </w:rPr>
              <w:t xml:space="preserve">са приложими </w:t>
            </w:r>
            <w:r w:rsidRPr="006A6478">
              <w:rPr>
                <w:rFonts w:ascii="MS Reference Sans Serif" w:hAnsi="MS Reference Sans Serif"/>
                <w:sz w:val="18"/>
                <w:szCs w:val="18"/>
                <w:lang w:val="en-GB"/>
              </w:rPr>
              <w:t xml:space="preserve">следните разпоредби. В случай на </w:t>
            </w:r>
            <w:r w:rsidRPr="006A6478">
              <w:rPr>
                <w:rFonts w:ascii="MS Reference Sans Serif" w:hAnsi="MS Reference Sans Serif"/>
                <w:sz w:val="18"/>
                <w:szCs w:val="18"/>
                <w:lang w:val="bg-BG"/>
              </w:rPr>
              <w:t>противоречие</w:t>
            </w:r>
            <w:r w:rsidRPr="006A6478">
              <w:rPr>
                <w:rFonts w:ascii="MS Reference Sans Serif" w:hAnsi="MS Reference Sans Serif"/>
                <w:sz w:val="18"/>
                <w:szCs w:val="18"/>
                <w:lang w:val="en-GB"/>
              </w:rPr>
              <w:t xml:space="preserve"> или нес</w:t>
            </w:r>
            <w:r w:rsidRPr="006A6478">
              <w:rPr>
                <w:rFonts w:ascii="MS Reference Sans Serif" w:hAnsi="MS Reference Sans Serif"/>
                <w:sz w:val="18"/>
                <w:szCs w:val="18"/>
                <w:lang w:val="bg-BG"/>
              </w:rPr>
              <w:t>ъвместимост</w:t>
            </w:r>
            <w:r w:rsidRPr="006A6478">
              <w:rPr>
                <w:rFonts w:ascii="MS Reference Sans Serif" w:hAnsi="MS Reference Sans Serif"/>
                <w:sz w:val="18"/>
                <w:szCs w:val="18"/>
                <w:lang w:val="en-GB"/>
              </w:rPr>
              <w:t xml:space="preserve"> между това Приложение Б и останалата част от настоящия Договор, </w:t>
            </w:r>
            <w:r w:rsidRPr="006A6478">
              <w:rPr>
                <w:rFonts w:ascii="MS Reference Sans Serif" w:hAnsi="MS Reference Sans Serif"/>
                <w:sz w:val="18"/>
                <w:szCs w:val="18"/>
                <w:lang w:val="bg-BG"/>
              </w:rPr>
              <w:t xml:space="preserve">са приложими </w:t>
            </w:r>
            <w:r w:rsidRPr="006A6478">
              <w:rPr>
                <w:rFonts w:ascii="MS Reference Sans Serif" w:hAnsi="MS Reference Sans Serif"/>
                <w:sz w:val="18"/>
                <w:szCs w:val="18"/>
                <w:lang w:val="en-GB"/>
              </w:rPr>
              <w:t>условията на това Приложение Б.</w:t>
            </w:r>
          </w:p>
        </w:tc>
        <w:tc>
          <w:tcPr>
            <w:tcW w:w="4820" w:type="dxa"/>
            <w:gridSpan w:val="2"/>
          </w:tcPr>
          <w:p w14:paraId="2362D255" w14:textId="77777777" w:rsidR="00DF2FC7" w:rsidRPr="007600CC" w:rsidRDefault="00DF2FC7" w:rsidP="00124280">
            <w:pPr>
              <w:pStyle w:val="Heading1"/>
              <w:numPr>
                <w:ilvl w:val="0"/>
                <w:numId w:val="0"/>
              </w:numPr>
              <w:spacing w:before="0"/>
              <w:ind w:left="174"/>
              <w:outlineLvl w:val="0"/>
              <w:rPr>
                <w:rFonts w:ascii="Helvetica" w:hAnsi="Helvetica"/>
                <w:b w:val="0"/>
                <w:color w:val="auto"/>
                <w:szCs w:val="18"/>
                <w:lang w:val="da-DK"/>
              </w:rPr>
            </w:pPr>
            <w:r w:rsidRPr="007600CC">
              <w:rPr>
                <w:szCs w:val="18"/>
              </w:rPr>
              <w:t>Appendix B: Specific terms and conditions for UTZ Certification</w:t>
            </w:r>
          </w:p>
          <w:p w14:paraId="1A95249D" w14:textId="4AFA892B" w:rsidR="00DF2FC7" w:rsidRPr="007600CC" w:rsidRDefault="00DF2FC7" w:rsidP="000069D4">
            <w:pPr>
              <w:spacing w:line="276" w:lineRule="auto"/>
              <w:ind w:left="174" w:right="-388"/>
              <w:rPr>
                <w:rFonts w:ascii="MS Reference Sans Serif" w:hAnsi="MS Reference Sans Serif"/>
                <w:color w:val="FF0000"/>
                <w:sz w:val="18"/>
                <w:szCs w:val="18"/>
                <w:lang w:val="en-GB"/>
              </w:rPr>
            </w:pPr>
            <w:r w:rsidRPr="006A6478">
              <w:rPr>
                <w:rFonts w:ascii="MS Reference Sans Serif" w:hAnsi="MS Reference Sans Serif"/>
                <w:sz w:val="18"/>
                <w:szCs w:val="18"/>
                <w:lang w:val="en-GB"/>
              </w:rPr>
              <w:t>As an UTZ certificate holder, the following provisions are applicable to</w:t>
            </w:r>
            <w:r w:rsidR="00674E74" w:rsidRPr="006A6478">
              <w:rPr>
                <w:rFonts w:ascii="MS Reference Sans Serif" w:hAnsi="MS Reference Sans Serif"/>
                <w:sz w:val="18"/>
                <w:szCs w:val="18"/>
                <w:lang w:val="en-GB"/>
              </w:rPr>
              <w:t xml:space="preserve"> </w:t>
            </w:r>
            <w:r w:rsidR="009C5D9D">
              <w:rPr>
                <w:rFonts w:ascii="MS Reference Sans Serif" w:hAnsi="MS Reference Sans Serif"/>
                <w:sz w:val="18"/>
                <w:szCs w:val="18"/>
                <w:lang w:val="en-GB"/>
              </w:rPr>
              <w:t>O</w:t>
            </w:r>
            <w:r w:rsidR="009C5D9D" w:rsidRPr="006A6478">
              <w:rPr>
                <w:rFonts w:ascii="MS Reference Sans Serif" w:hAnsi="MS Reference Sans Serif"/>
                <w:sz w:val="18"/>
                <w:szCs w:val="18"/>
                <w:lang w:val="en-GB"/>
              </w:rPr>
              <w:t>rganisation</w:t>
            </w:r>
            <w:r w:rsidRPr="006A6478">
              <w:rPr>
                <w:rFonts w:ascii="MS Reference Sans Serif" w:hAnsi="MS Reference Sans Serif"/>
                <w:sz w:val="18"/>
                <w:szCs w:val="18"/>
                <w:lang w:val="en-GB"/>
              </w:rPr>
              <w:t>.  In the event of a conflict or inconsistency between this Appendix B and the rest of this Agreement, the terms of this Appendix B shall prevail.</w:t>
            </w:r>
          </w:p>
        </w:tc>
      </w:tr>
      <w:tr w:rsidR="00A05A83" w:rsidRPr="00CC0FE2" w14:paraId="2DCAEE2E" w14:textId="77777777" w:rsidTr="00DF2FC7">
        <w:trPr>
          <w:trHeight w:val="566"/>
          <w:jc w:val="center"/>
        </w:trPr>
        <w:tc>
          <w:tcPr>
            <w:tcW w:w="851" w:type="dxa"/>
          </w:tcPr>
          <w:p w14:paraId="49831D6C" w14:textId="05E235C8" w:rsidR="00A05A83" w:rsidRPr="007600CC" w:rsidRDefault="00A05A83" w:rsidP="006A2D0E">
            <w:pPr>
              <w:pStyle w:val="Heading1"/>
              <w:numPr>
                <w:ilvl w:val="0"/>
                <w:numId w:val="0"/>
              </w:numPr>
              <w:spacing w:before="0"/>
              <w:jc w:val="right"/>
              <w:outlineLvl w:val="0"/>
              <w:rPr>
                <w:lang w:bidi="en-US"/>
              </w:rPr>
            </w:pPr>
            <w:r w:rsidRPr="007600CC">
              <w:rPr>
                <w:lang w:bidi="en-US"/>
              </w:rPr>
              <w:t xml:space="preserve">  1.</w:t>
            </w:r>
          </w:p>
        </w:tc>
        <w:tc>
          <w:tcPr>
            <w:tcW w:w="4394" w:type="dxa"/>
          </w:tcPr>
          <w:p w14:paraId="460C96E8" w14:textId="2ECECC04" w:rsidR="00A05A83" w:rsidRPr="007600CC" w:rsidRDefault="00674E74" w:rsidP="00DF2FC7">
            <w:pPr>
              <w:pStyle w:val="Heading1"/>
              <w:numPr>
                <w:ilvl w:val="0"/>
                <w:numId w:val="0"/>
              </w:numPr>
              <w:spacing w:before="0" w:after="0"/>
              <w:outlineLvl w:val="0"/>
              <w:rPr>
                <w:rFonts w:eastAsia="Times New Roman" w:cs="ArialMT"/>
                <w:sz w:val="18"/>
                <w:szCs w:val="18"/>
                <w:lang w:val="bg-BG" w:bidi="en-US"/>
              </w:rPr>
            </w:pPr>
            <w:r w:rsidRPr="007600CC">
              <w:rPr>
                <w:lang w:val="bg-BG"/>
              </w:rPr>
              <w:t>Споразумение</w:t>
            </w:r>
          </w:p>
        </w:tc>
        <w:tc>
          <w:tcPr>
            <w:tcW w:w="747" w:type="dxa"/>
          </w:tcPr>
          <w:p w14:paraId="6C061C31" w14:textId="6A5624B9" w:rsidR="00A05A83" w:rsidRPr="007600CC" w:rsidRDefault="00A05A83" w:rsidP="006A2D0E">
            <w:pPr>
              <w:pStyle w:val="Heading1"/>
              <w:numPr>
                <w:ilvl w:val="0"/>
                <w:numId w:val="0"/>
              </w:numPr>
              <w:spacing w:before="0"/>
              <w:ind w:hanging="360"/>
              <w:jc w:val="right"/>
              <w:outlineLvl w:val="0"/>
            </w:pPr>
            <w:r w:rsidRPr="007600CC">
              <w:t xml:space="preserve">1. </w:t>
            </w:r>
          </w:p>
        </w:tc>
        <w:tc>
          <w:tcPr>
            <w:tcW w:w="4073" w:type="dxa"/>
          </w:tcPr>
          <w:p w14:paraId="417482CE" w14:textId="07DB1676" w:rsidR="00A05A83" w:rsidRPr="007600CC" w:rsidRDefault="00A05A83" w:rsidP="006A2D0E">
            <w:pPr>
              <w:pStyle w:val="Heading1"/>
              <w:numPr>
                <w:ilvl w:val="0"/>
                <w:numId w:val="0"/>
              </w:numPr>
              <w:spacing w:before="0"/>
              <w:outlineLvl w:val="0"/>
              <w:rPr>
                <w:szCs w:val="18"/>
              </w:rPr>
            </w:pPr>
            <w:r w:rsidRPr="007600CC">
              <w:t xml:space="preserve">Covenants </w:t>
            </w:r>
          </w:p>
        </w:tc>
      </w:tr>
      <w:tr w:rsidR="00A05A83" w:rsidRPr="00CC0FE2" w14:paraId="0C0AD176" w14:textId="77777777" w:rsidTr="00DF2FC7">
        <w:trPr>
          <w:trHeight w:val="1549"/>
          <w:jc w:val="center"/>
        </w:trPr>
        <w:tc>
          <w:tcPr>
            <w:tcW w:w="851" w:type="dxa"/>
          </w:tcPr>
          <w:p w14:paraId="6472E650" w14:textId="3BF44142" w:rsidR="00A05A83" w:rsidRPr="007600CC" w:rsidRDefault="00A05A83"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7600CC">
              <w:rPr>
                <w:rFonts w:ascii="MS Reference Sans Serif" w:hAnsi="MS Reference Sans Serif"/>
                <w:sz w:val="18"/>
                <w:szCs w:val="18"/>
              </w:rPr>
              <w:t>1.1</w:t>
            </w:r>
          </w:p>
        </w:tc>
        <w:tc>
          <w:tcPr>
            <w:tcW w:w="4394" w:type="dxa"/>
          </w:tcPr>
          <w:p w14:paraId="013CD9AD" w14:textId="3D13E057" w:rsidR="00674E74" w:rsidRPr="006A6478" w:rsidRDefault="009C5D9D" w:rsidP="00DF2FC7">
            <w:pPr>
              <w:widowControl w:val="0"/>
              <w:autoSpaceDE w:val="0"/>
              <w:autoSpaceDN w:val="0"/>
              <w:adjustRightInd w:val="0"/>
              <w:spacing w:line="276" w:lineRule="auto"/>
              <w:jc w:val="both"/>
              <w:rPr>
                <w:rFonts w:ascii="MS Reference Sans Serif" w:hAnsi="MS Reference Sans Serif"/>
                <w:sz w:val="18"/>
                <w:szCs w:val="20"/>
              </w:rPr>
            </w:pPr>
            <w:r w:rsidRPr="006A6478">
              <w:rPr>
                <w:rFonts w:ascii="MS Reference Sans Serif" w:hAnsi="MS Reference Sans Serif"/>
                <w:sz w:val="18"/>
                <w:szCs w:val="20"/>
              </w:rPr>
              <w:t>Организацията</w:t>
            </w:r>
            <w:r w:rsidR="00674E74" w:rsidRPr="006A6478">
              <w:rPr>
                <w:rFonts w:ascii="MS Reference Sans Serif" w:hAnsi="MS Reference Sans Serif"/>
                <w:sz w:val="18"/>
                <w:szCs w:val="20"/>
              </w:rPr>
              <w:t xml:space="preserve"> се съгласява да спазва националните закони, </w:t>
            </w:r>
            <w:r w:rsidR="00674E74" w:rsidRPr="006A6478">
              <w:rPr>
                <w:rFonts w:ascii="MS Reference Sans Serif" w:hAnsi="MS Reference Sans Serif"/>
                <w:sz w:val="18"/>
                <w:szCs w:val="20"/>
                <w:lang w:val="bg-BG"/>
              </w:rPr>
              <w:t>наредби</w:t>
            </w:r>
            <w:r w:rsidR="00674E74" w:rsidRPr="006A6478">
              <w:rPr>
                <w:rFonts w:ascii="MS Reference Sans Serif" w:hAnsi="MS Reference Sans Serif"/>
                <w:sz w:val="18"/>
                <w:szCs w:val="20"/>
              </w:rPr>
              <w:t xml:space="preserve"> и </w:t>
            </w:r>
            <w:r w:rsidR="00674E74" w:rsidRPr="006A6478">
              <w:rPr>
                <w:rFonts w:ascii="MS Reference Sans Serif" w:hAnsi="MS Reference Sans Serif"/>
                <w:sz w:val="18"/>
                <w:szCs w:val="20"/>
                <w:lang w:val="bg-BG"/>
              </w:rPr>
              <w:t>браншови</w:t>
            </w:r>
            <w:r w:rsidR="00674E74" w:rsidRPr="006A6478">
              <w:rPr>
                <w:rFonts w:ascii="MS Reference Sans Serif" w:hAnsi="MS Reference Sans Serif"/>
                <w:sz w:val="18"/>
                <w:szCs w:val="20"/>
              </w:rPr>
              <w:t xml:space="preserve"> споразумения или колективни трудови договори по време на срока на настоящото споразумение.</w:t>
            </w:r>
          </w:p>
          <w:p w14:paraId="26FA66DA" w14:textId="167763A5" w:rsidR="00A05A83" w:rsidRPr="007600CC" w:rsidRDefault="00A05A83" w:rsidP="00DF2FC7">
            <w:pPr>
              <w:widowControl w:val="0"/>
              <w:autoSpaceDE w:val="0"/>
              <w:autoSpaceDN w:val="0"/>
              <w:adjustRightInd w:val="0"/>
              <w:spacing w:line="276" w:lineRule="auto"/>
              <w:jc w:val="both"/>
              <w:rPr>
                <w:rFonts w:ascii="MS Reference Sans Serif" w:eastAsia="Times New Roman" w:hAnsi="MS Reference Sans Serif" w:cs="ArialMT"/>
                <w:sz w:val="20"/>
                <w:szCs w:val="20"/>
                <w:lang w:val="bg-BG" w:bidi="en-US"/>
              </w:rPr>
            </w:pPr>
          </w:p>
        </w:tc>
        <w:tc>
          <w:tcPr>
            <w:tcW w:w="747" w:type="dxa"/>
          </w:tcPr>
          <w:p w14:paraId="6F48803A" w14:textId="42B60F49" w:rsidR="00A05A83" w:rsidRPr="006A6478" w:rsidRDefault="00A05A83" w:rsidP="006A2D0E">
            <w:pPr>
              <w:pStyle w:val="Heading1"/>
              <w:numPr>
                <w:ilvl w:val="0"/>
                <w:numId w:val="0"/>
              </w:numPr>
              <w:spacing w:before="0"/>
              <w:jc w:val="right"/>
              <w:outlineLvl w:val="0"/>
              <w:rPr>
                <w:b w:val="0"/>
                <w:color w:val="auto"/>
                <w:sz w:val="18"/>
                <w:szCs w:val="20"/>
              </w:rPr>
            </w:pPr>
            <w:r w:rsidRPr="006A6478">
              <w:rPr>
                <w:b w:val="0"/>
                <w:color w:val="auto"/>
                <w:sz w:val="18"/>
                <w:szCs w:val="20"/>
              </w:rPr>
              <w:t>1.1</w:t>
            </w:r>
          </w:p>
        </w:tc>
        <w:tc>
          <w:tcPr>
            <w:tcW w:w="4073" w:type="dxa"/>
          </w:tcPr>
          <w:p w14:paraId="4B6C1267" w14:textId="682F079E" w:rsidR="00A05A83" w:rsidRPr="006A6478" w:rsidRDefault="009C5D9D" w:rsidP="00DF2FC7">
            <w:pPr>
              <w:pStyle w:val="Heading1"/>
              <w:numPr>
                <w:ilvl w:val="0"/>
                <w:numId w:val="0"/>
              </w:numPr>
              <w:spacing w:before="0"/>
              <w:jc w:val="both"/>
              <w:outlineLvl w:val="0"/>
              <w:rPr>
                <w:b w:val="0"/>
                <w:color w:val="auto"/>
                <w:sz w:val="18"/>
                <w:szCs w:val="20"/>
              </w:rPr>
            </w:pPr>
            <w:r w:rsidRPr="006A6478">
              <w:rPr>
                <w:b w:val="0"/>
                <w:color w:val="auto"/>
                <w:sz w:val="18"/>
                <w:szCs w:val="20"/>
              </w:rPr>
              <w:t>Organisation</w:t>
            </w:r>
            <w:r w:rsidR="00A05A83" w:rsidRPr="006A6478">
              <w:rPr>
                <w:b w:val="0"/>
                <w:color w:val="auto"/>
                <w:sz w:val="18"/>
                <w:szCs w:val="20"/>
              </w:rPr>
              <w:t xml:space="preserve"> agrees that it will obey national laws, regulations and sector agreements or collective bargaining agreements during the term of this Agreement.</w:t>
            </w:r>
          </w:p>
        </w:tc>
      </w:tr>
      <w:tr w:rsidR="00A05A83" w:rsidRPr="00CC0FE2" w14:paraId="7BE8563D" w14:textId="77777777" w:rsidTr="00DF2FC7">
        <w:trPr>
          <w:trHeight w:val="80"/>
          <w:jc w:val="center"/>
        </w:trPr>
        <w:tc>
          <w:tcPr>
            <w:tcW w:w="851" w:type="dxa"/>
          </w:tcPr>
          <w:p w14:paraId="6E435515" w14:textId="6E6D3683" w:rsidR="00A05A83" w:rsidRPr="006A6478" w:rsidRDefault="00A05A83"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6A6478">
              <w:rPr>
                <w:rFonts w:ascii="MS Reference Sans Serif" w:hAnsi="MS Reference Sans Serif"/>
                <w:sz w:val="18"/>
                <w:szCs w:val="18"/>
              </w:rPr>
              <w:t>1.2</w:t>
            </w:r>
          </w:p>
        </w:tc>
        <w:tc>
          <w:tcPr>
            <w:tcW w:w="4394" w:type="dxa"/>
          </w:tcPr>
          <w:p w14:paraId="2823F3E0" w14:textId="243CC026" w:rsidR="00A05A83" w:rsidRPr="006A6478" w:rsidRDefault="009C5D9D" w:rsidP="00DF2FC7">
            <w:pPr>
              <w:widowControl w:val="0"/>
              <w:autoSpaceDE w:val="0"/>
              <w:autoSpaceDN w:val="0"/>
              <w:adjustRightInd w:val="0"/>
              <w:spacing w:line="276" w:lineRule="auto"/>
              <w:jc w:val="both"/>
              <w:rPr>
                <w:rFonts w:ascii="MS Reference Sans Serif" w:hAnsi="MS Reference Sans Serif"/>
                <w:sz w:val="18"/>
                <w:szCs w:val="18"/>
              </w:rPr>
            </w:pPr>
            <w:r w:rsidRPr="006A6478">
              <w:rPr>
                <w:rFonts w:ascii="MS Reference Sans Serif" w:hAnsi="MS Reference Sans Serif"/>
                <w:sz w:val="18"/>
                <w:szCs w:val="18"/>
              </w:rPr>
              <w:t xml:space="preserve">Организацията </w:t>
            </w:r>
            <w:r w:rsidR="00674E74" w:rsidRPr="006A6478">
              <w:rPr>
                <w:rFonts w:ascii="MS Reference Sans Serif" w:hAnsi="MS Reference Sans Serif"/>
                <w:sz w:val="18"/>
                <w:szCs w:val="18"/>
                <w:lang w:val="bg-BG"/>
              </w:rPr>
              <w:t>се</w:t>
            </w:r>
            <w:r w:rsidR="00674E74" w:rsidRPr="006A6478">
              <w:rPr>
                <w:rFonts w:ascii="MS Reference Sans Serif" w:hAnsi="MS Reference Sans Serif"/>
                <w:sz w:val="18"/>
                <w:szCs w:val="18"/>
              </w:rPr>
              <w:t xml:space="preserve"> съгла</w:t>
            </w:r>
            <w:r w:rsidR="00674E74" w:rsidRPr="006A6478">
              <w:rPr>
                <w:rFonts w:ascii="MS Reference Sans Serif" w:hAnsi="MS Reference Sans Serif"/>
                <w:sz w:val="18"/>
                <w:szCs w:val="18"/>
                <w:lang w:val="bg-BG"/>
              </w:rPr>
              <w:t>сява</w:t>
            </w:r>
            <w:r w:rsidR="00674E74" w:rsidRPr="006A6478">
              <w:rPr>
                <w:rFonts w:ascii="MS Reference Sans Serif" w:hAnsi="MS Reference Sans Serif"/>
                <w:sz w:val="18"/>
                <w:szCs w:val="18"/>
              </w:rPr>
              <w:t>, че докато търгува с чист продукт, сертифициран по UTZ (UTZ</w:t>
            </w:r>
            <w:r w:rsidR="00612868" w:rsidRPr="006A6478">
              <w:rPr>
                <w:rFonts w:ascii="MS Reference Sans Serif" w:hAnsi="MS Reference Sans Serif"/>
                <w:sz w:val="18"/>
                <w:szCs w:val="18"/>
                <w:lang w:val="bg-BG"/>
              </w:rPr>
              <w:t xml:space="preserve"> </w:t>
            </w:r>
            <w:r w:rsidR="00612868" w:rsidRPr="006A6478">
              <w:rPr>
                <w:rFonts w:ascii="MS Reference Sans Serif" w:hAnsi="MS Reference Sans Serif"/>
                <w:sz w:val="18"/>
                <w:szCs w:val="18"/>
              </w:rPr>
              <w:t>продукт</w:t>
            </w:r>
            <w:r w:rsidR="00674E74" w:rsidRPr="006A6478">
              <w:rPr>
                <w:rFonts w:ascii="MS Reference Sans Serif" w:hAnsi="MS Reference Sans Serif"/>
                <w:sz w:val="18"/>
                <w:szCs w:val="18"/>
              </w:rPr>
              <w:t>, който не е смесен с други съставки, т.е. захар или мля</w:t>
            </w:r>
            <w:r w:rsidR="00612868" w:rsidRPr="006A6478">
              <w:rPr>
                <w:rFonts w:ascii="MS Reference Sans Serif" w:hAnsi="MS Reference Sans Serif"/>
                <w:sz w:val="18"/>
                <w:szCs w:val="18"/>
              </w:rPr>
              <w:t xml:space="preserve">ко), трябва да притежава валиден </w:t>
            </w:r>
            <w:r w:rsidR="00612868" w:rsidRPr="00C71C6E">
              <w:rPr>
                <w:rFonts w:ascii="MS Reference Sans Serif" w:hAnsi="MS Reference Sans Serif"/>
                <w:sz w:val="18"/>
                <w:szCs w:val="18"/>
              </w:rPr>
              <w:t>лиценз</w:t>
            </w:r>
            <w:r w:rsidR="00674E74" w:rsidRPr="006A6478">
              <w:rPr>
                <w:rFonts w:ascii="MS Reference Sans Serif" w:hAnsi="MS Reference Sans Serif"/>
                <w:sz w:val="18"/>
                <w:szCs w:val="18"/>
              </w:rPr>
              <w:t xml:space="preserve"> от UTZ.</w:t>
            </w:r>
          </w:p>
        </w:tc>
        <w:tc>
          <w:tcPr>
            <w:tcW w:w="747" w:type="dxa"/>
          </w:tcPr>
          <w:p w14:paraId="064FABED" w14:textId="05DD78BC" w:rsidR="00A05A83" w:rsidRPr="006A6478" w:rsidRDefault="00A05A83" w:rsidP="006A2D0E">
            <w:pPr>
              <w:widowControl w:val="0"/>
              <w:autoSpaceDE w:val="0"/>
              <w:autoSpaceDN w:val="0"/>
              <w:adjustRightInd w:val="0"/>
              <w:spacing w:line="276" w:lineRule="auto"/>
              <w:jc w:val="right"/>
              <w:rPr>
                <w:rFonts w:ascii="MS Reference Sans Serif" w:hAnsi="MS Reference Sans Serif"/>
                <w:sz w:val="18"/>
                <w:szCs w:val="20"/>
              </w:rPr>
            </w:pPr>
            <w:r w:rsidRPr="006A6478">
              <w:rPr>
                <w:rFonts w:ascii="MS Reference Sans Serif" w:hAnsi="MS Reference Sans Serif"/>
                <w:sz w:val="18"/>
                <w:szCs w:val="20"/>
              </w:rPr>
              <w:t>1.2</w:t>
            </w:r>
          </w:p>
        </w:tc>
        <w:tc>
          <w:tcPr>
            <w:tcW w:w="4073" w:type="dxa"/>
          </w:tcPr>
          <w:p w14:paraId="39834484" w14:textId="5AC4348C" w:rsidR="00A05A83" w:rsidRPr="006A6478" w:rsidRDefault="009C5D9D" w:rsidP="00DF2FC7">
            <w:pPr>
              <w:widowControl w:val="0"/>
              <w:autoSpaceDE w:val="0"/>
              <w:autoSpaceDN w:val="0"/>
              <w:adjustRightInd w:val="0"/>
              <w:spacing w:line="276" w:lineRule="auto"/>
              <w:jc w:val="both"/>
              <w:rPr>
                <w:rFonts w:ascii="MS Reference Sans Serif" w:hAnsi="MS Reference Sans Serif"/>
                <w:sz w:val="18"/>
                <w:szCs w:val="20"/>
              </w:rPr>
            </w:pPr>
            <w:r w:rsidRPr="006A6478">
              <w:rPr>
                <w:rFonts w:ascii="MS Reference Sans Serif" w:hAnsi="MS Reference Sans Serif"/>
                <w:sz w:val="18"/>
                <w:szCs w:val="20"/>
              </w:rPr>
              <w:t>Organisation</w:t>
            </w:r>
            <w:r w:rsidR="00A05A83" w:rsidRPr="006A6478">
              <w:rPr>
                <w:rFonts w:ascii="MS Reference Sans Serif" w:hAnsi="MS Reference Sans Serif"/>
                <w:sz w:val="18"/>
                <w:szCs w:val="20"/>
              </w:rPr>
              <w:t xml:space="preserve"> agrees that while it is trading in pure UTZ certified product (an UTZ product that has not been mixed with other ingredients, i.e., sugar or milk), shall hold a valid license from UTZ.</w:t>
            </w:r>
          </w:p>
        </w:tc>
      </w:tr>
      <w:tr w:rsidR="00A05A83" w:rsidRPr="00CC0FE2" w14:paraId="751D07E1" w14:textId="77777777" w:rsidTr="00DF2FC7">
        <w:trPr>
          <w:jc w:val="center"/>
        </w:trPr>
        <w:tc>
          <w:tcPr>
            <w:tcW w:w="851" w:type="dxa"/>
          </w:tcPr>
          <w:p w14:paraId="3EC2D33C" w14:textId="77777777" w:rsidR="00A05A83" w:rsidRPr="007600CC" w:rsidRDefault="00A05A83" w:rsidP="006A2D0E">
            <w:pPr>
              <w:widowControl w:val="0"/>
              <w:autoSpaceDE w:val="0"/>
              <w:autoSpaceDN w:val="0"/>
              <w:adjustRightInd w:val="0"/>
              <w:spacing w:line="276" w:lineRule="auto"/>
              <w:jc w:val="right"/>
              <w:rPr>
                <w:rFonts w:ascii="MS Reference Sans Serif" w:hAnsi="MS Reference Sans Serif"/>
                <w:sz w:val="18"/>
                <w:szCs w:val="18"/>
              </w:rPr>
            </w:pPr>
          </w:p>
        </w:tc>
        <w:tc>
          <w:tcPr>
            <w:tcW w:w="4394" w:type="dxa"/>
          </w:tcPr>
          <w:p w14:paraId="532E7100" w14:textId="77777777" w:rsidR="00A05A83" w:rsidRPr="007600CC" w:rsidRDefault="00A05A83" w:rsidP="006A2D0E">
            <w:pPr>
              <w:widowControl w:val="0"/>
              <w:autoSpaceDE w:val="0"/>
              <w:autoSpaceDN w:val="0"/>
              <w:adjustRightInd w:val="0"/>
              <w:spacing w:line="276" w:lineRule="auto"/>
              <w:jc w:val="both"/>
              <w:rPr>
                <w:rFonts w:ascii="MS Reference Sans Serif" w:hAnsi="MS Reference Sans Serif"/>
                <w:sz w:val="18"/>
                <w:szCs w:val="18"/>
                <w:lang w:val="bg-BG"/>
              </w:rPr>
            </w:pPr>
          </w:p>
        </w:tc>
        <w:tc>
          <w:tcPr>
            <w:tcW w:w="747" w:type="dxa"/>
          </w:tcPr>
          <w:p w14:paraId="37B1DC6D" w14:textId="77777777" w:rsidR="00A05A83" w:rsidRPr="007600CC" w:rsidRDefault="00A05A83" w:rsidP="006A2D0E">
            <w:pPr>
              <w:widowControl w:val="0"/>
              <w:autoSpaceDE w:val="0"/>
              <w:autoSpaceDN w:val="0"/>
              <w:adjustRightInd w:val="0"/>
              <w:spacing w:line="276" w:lineRule="auto"/>
              <w:jc w:val="right"/>
              <w:rPr>
                <w:rFonts w:ascii="MS Reference Sans Serif" w:hAnsi="MS Reference Sans Serif"/>
                <w:sz w:val="18"/>
                <w:szCs w:val="18"/>
              </w:rPr>
            </w:pPr>
          </w:p>
        </w:tc>
        <w:tc>
          <w:tcPr>
            <w:tcW w:w="4073" w:type="dxa"/>
          </w:tcPr>
          <w:p w14:paraId="3D6209C1" w14:textId="77777777" w:rsidR="00A05A83" w:rsidRPr="007600CC" w:rsidRDefault="00A05A83" w:rsidP="006A2D0E">
            <w:pPr>
              <w:widowControl w:val="0"/>
              <w:autoSpaceDE w:val="0"/>
              <w:autoSpaceDN w:val="0"/>
              <w:adjustRightInd w:val="0"/>
              <w:spacing w:line="276" w:lineRule="auto"/>
              <w:jc w:val="both"/>
              <w:rPr>
                <w:rFonts w:ascii="MS Reference Sans Serif" w:hAnsi="MS Reference Sans Serif"/>
                <w:sz w:val="18"/>
                <w:szCs w:val="18"/>
              </w:rPr>
            </w:pPr>
          </w:p>
        </w:tc>
      </w:tr>
      <w:tr w:rsidR="001412FC" w:rsidRPr="00CC0FE2" w14:paraId="11A5F84C" w14:textId="77777777" w:rsidTr="00DF2FC7">
        <w:trPr>
          <w:jc w:val="center"/>
        </w:trPr>
        <w:tc>
          <w:tcPr>
            <w:tcW w:w="851" w:type="dxa"/>
          </w:tcPr>
          <w:p w14:paraId="30C8E32F" w14:textId="2A954E6C" w:rsidR="001412FC" w:rsidRPr="007600CC" w:rsidRDefault="001412FC" w:rsidP="006A2D0E">
            <w:pPr>
              <w:pStyle w:val="Heading1"/>
              <w:numPr>
                <w:ilvl w:val="0"/>
                <w:numId w:val="0"/>
              </w:numPr>
              <w:spacing w:before="0"/>
              <w:ind w:hanging="709"/>
              <w:jc w:val="right"/>
              <w:outlineLvl w:val="0"/>
              <w:rPr>
                <w:sz w:val="18"/>
                <w:szCs w:val="18"/>
              </w:rPr>
            </w:pPr>
            <w:r w:rsidRPr="007600CC">
              <w:rPr>
                <w:lang w:bidi="en-US"/>
              </w:rPr>
              <w:t xml:space="preserve">  2.</w:t>
            </w:r>
          </w:p>
        </w:tc>
        <w:tc>
          <w:tcPr>
            <w:tcW w:w="4394" w:type="dxa"/>
          </w:tcPr>
          <w:p w14:paraId="25C03EC5" w14:textId="740398C0" w:rsidR="001412FC" w:rsidRPr="007600CC" w:rsidRDefault="00612868" w:rsidP="006A2D0E">
            <w:pPr>
              <w:pStyle w:val="Heading1"/>
              <w:numPr>
                <w:ilvl w:val="0"/>
                <w:numId w:val="0"/>
              </w:numPr>
              <w:spacing w:before="0"/>
              <w:outlineLvl w:val="0"/>
              <w:rPr>
                <w:sz w:val="18"/>
                <w:szCs w:val="18"/>
                <w:lang w:val="bg-BG"/>
              </w:rPr>
            </w:pPr>
            <w:r w:rsidRPr="007600CC">
              <w:rPr>
                <w:lang w:val="bg-BG"/>
              </w:rPr>
              <w:t>Сертификация</w:t>
            </w:r>
          </w:p>
        </w:tc>
        <w:tc>
          <w:tcPr>
            <w:tcW w:w="747" w:type="dxa"/>
          </w:tcPr>
          <w:p w14:paraId="5B34C3FC" w14:textId="77A366DE" w:rsidR="001412FC" w:rsidRPr="007600CC" w:rsidRDefault="001412FC" w:rsidP="006A2D0E">
            <w:pPr>
              <w:pStyle w:val="Heading1"/>
              <w:numPr>
                <w:ilvl w:val="0"/>
                <w:numId w:val="0"/>
              </w:numPr>
              <w:spacing w:before="0"/>
              <w:ind w:hanging="709"/>
              <w:jc w:val="right"/>
              <w:outlineLvl w:val="0"/>
              <w:rPr>
                <w:sz w:val="18"/>
                <w:szCs w:val="18"/>
              </w:rPr>
            </w:pPr>
            <w:r w:rsidRPr="007600CC">
              <w:rPr>
                <w:lang w:bidi="en-US"/>
              </w:rPr>
              <w:t xml:space="preserve">  2.</w:t>
            </w:r>
          </w:p>
        </w:tc>
        <w:tc>
          <w:tcPr>
            <w:tcW w:w="4073" w:type="dxa"/>
          </w:tcPr>
          <w:p w14:paraId="124F9223" w14:textId="52AE5A45" w:rsidR="001412FC" w:rsidRPr="007600CC" w:rsidRDefault="001412FC" w:rsidP="006A2D0E">
            <w:pPr>
              <w:pStyle w:val="Heading1"/>
              <w:numPr>
                <w:ilvl w:val="0"/>
                <w:numId w:val="0"/>
              </w:numPr>
              <w:spacing w:before="0"/>
              <w:outlineLvl w:val="0"/>
              <w:rPr>
                <w:sz w:val="18"/>
                <w:szCs w:val="18"/>
              </w:rPr>
            </w:pPr>
            <w:r w:rsidRPr="007600CC">
              <w:t>Certification</w:t>
            </w:r>
          </w:p>
        </w:tc>
      </w:tr>
      <w:tr w:rsidR="001412FC" w:rsidRPr="00CC0FE2" w14:paraId="2F1EB7E8" w14:textId="77777777" w:rsidTr="00DF2FC7">
        <w:trPr>
          <w:trHeight w:val="1722"/>
          <w:jc w:val="center"/>
        </w:trPr>
        <w:tc>
          <w:tcPr>
            <w:tcW w:w="851" w:type="dxa"/>
          </w:tcPr>
          <w:p w14:paraId="77070D7D" w14:textId="0AEEB1F5" w:rsidR="001412FC" w:rsidRPr="006A6478" w:rsidRDefault="001412FC" w:rsidP="006A2D0E">
            <w:pPr>
              <w:widowControl w:val="0"/>
              <w:autoSpaceDE w:val="0"/>
              <w:autoSpaceDN w:val="0"/>
              <w:adjustRightInd w:val="0"/>
              <w:spacing w:line="276" w:lineRule="auto"/>
              <w:jc w:val="right"/>
              <w:rPr>
                <w:rFonts w:ascii="MS Reference Sans Serif" w:eastAsia="Times New Roman" w:hAnsi="MS Reference Sans Serif" w:cs="ArialMT"/>
                <w:sz w:val="18"/>
                <w:szCs w:val="18"/>
                <w:lang w:val="bg-BG" w:bidi="en-US"/>
              </w:rPr>
            </w:pPr>
            <w:r w:rsidRPr="006A6478">
              <w:rPr>
                <w:rFonts w:ascii="MS Reference Sans Serif" w:hAnsi="MS Reference Sans Serif"/>
                <w:sz w:val="18"/>
                <w:szCs w:val="18"/>
              </w:rPr>
              <w:t>2.1</w:t>
            </w:r>
          </w:p>
        </w:tc>
        <w:tc>
          <w:tcPr>
            <w:tcW w:w="4394" w:type="dxa"/>
          </w:tcPr>
          <w:p w14:paraId="5F76B474" w14:textId="5BAA0291" w:rsidR="00612868" w:rsidRPr="006A6478" w:rsidRDefault="00612868" w:rsidP="00DF2FC7">
            <w:pPr>
              <w:widowControl w:val="0"/>
              <w:autoSpaceDE w:val="0"/>
              <w:autoSpaceDN w:val="0"/>
              <w:adjustRightInd w:val="0"/>
              <w:spacing w:line="276" w:lineRule="auto"/>
              <w:jc w:val="both"/>
              <w:rPr>
                <w:rFonts w:ascii="MS Reference Sans Serif" w:hAnsi="MS Reference Sans Serif"/>
                <w:sz w:val="18"/>
                <w:szCs w:val="18"/>
              </w:rPr>
            </w:pPr>
            <w:r w:rsidRPr="006A6478">
              <w:rPr>
                <w:rFonts w:ascii="MS Reference Sans Serif" w:hAnsi="MS Reference Sans Serif"/>
                <w:sz w:val="18"/>
                <w:szCs w:val="18"/>
              </w:rPr>
              <w:t>Преди</w:t>
            </w:r>
            <w:r w:rsidRPr="006A6478">
              <w:rPr>
                <w:rFonts w:ascii="MS Reference Sans Serif" w:hAnsi="MS Reference Sans Serif"/>
                <w:sz w:val="18"/>
                <w:szCs w:val="18"/>
                <w:lang w:val="bg-BG"/>
              </w:rPr>
              <w:t xml:space="preserve"> да бъде изпратен</w:t>
            </w:r>
            <w:r w:rsidRPr="006A6478">
              <w:rPr>
                <w:rFonts w:ascii="MS Reference Sans Serif" w:hAnsi="MS Reference Sans Serif"/>
                <w:sz w:val="18"/>
                <w:szCs w:val="18"/>
              </w:rPr>
              <w:t xml:space="preserve"> </w:t>
            </w:r>
            <w:r w:rsidRPr="006A6478">
              <w:rPr>
                <w:rFonts w:ascii="MS Reference Sans Serif" w:hAnsi="MS Reference Sans Serif"/>
                <w:sz w:val="18"/>
                <w:szCs w:val="18"/>
                <w:lang w:val="bg-BG"/>
              </w:rPr>
              <w:t xml:space="preserve">сертификат до </w:t>
            </w:r>
            <w:r w:rsidR="009C5D9D">
              <w:rPr>
                <w:rFonts w:ascii="MS Reference Sans Serif" w:hAnsi="MS Reference Sans Serif"/>
                <w:sz w:val="18"/>
                <w:szCs w:val="18"/>
                <w:lang w:val="bg-BG"/>
              </w:rPr>
              <w:t>О</w:t>
            </w:r>
            <w:r w:rsidR="009C5D9D" w:rsidRPr="006A6478">
              <w:rPr>
                <w:rFonts w:ascii="MS Reference Sans Serif" w:hAnsi="MS Reference Sans Serif"/>
                <w:sz w:val="18"/>
                <w:szCs w:val="18"/>
                <w:lang w:val="bg-BG"/>
              </w:rPr>
              <w:t>рганизацията</w:t>
            </w:r>
            <w:r w:rsidRPr="006A6478">
              <w:rPr>
                <w:rFonts w:ascii="MS Reference Sans Serif" w:hAnsi="MS Reference Sans Serif"/>
                <w:sz w:val="18"/>
                <w:szCs w:val="18"/>
              </w:rPr>
              <w:t xml:space="preserve">, NEPCon докладва на UTZ резултатите от одита и изисква лиценз за </w:t>
            </w:r>
            <w:r w:rsidR="009C5D9D">
              <w:rPr>
                <w:rFonts w:ascii="MS Reference Sans Serif" w:hAnsi="MS Reference Sans Serif"/>
                <w:sz w:val="18"/>
                <w:szCs w:val="18"/>
                <w:lang w:val="bg-BG"/>
              </w:rPr>
              <w:t>О</w:t>
            </w:r>
            <w:r w:rsidR="009C5D9D" w:rsidRPr="006A6478">
              <w:rPr>
                <w:rFonts w:ascii="MS Reference Sans Serif" w:hAnsi="MS Reference Sans Serif"/>
                <w:sz w:val="18"/>
                <w:szCs w:val="18"/>
              </w:rPr>
              <w:t>рганизацията</w:t>
            </w:r>
            <w:r w:rsidRPr="006A6478">
              <w:rPr>
                <w:rFonts w:ascii="MS Reference Sans Serif" w:hAnsi="MS Reference Sans Serif"/>
                <w:sz w:val="18"/>
                <w:szCs w:val="18"/>
              </w:rPr>
              <w:t xml:space="preserve">, като попълва </w:t>
            </w:r>
            <w:r w:rsidRPr="006A6478">
              <w:rPr>
                <w:rFonts w:ascii="MS Reference Sans Serif" w:hAnsi="MS Reference Sans Serif"/>
                <w:sz w:val="18"/>
                <w:szCs w:val="18"/>
                <w:lang w:val="bg-BG"/>
              </w:rPr>
              <w:t>резюме на</w:t>
            </w:r>
            <w:r w:rsidRPr="006A6478">
              <w:rPr>
                <w:rFonts w:ascii="MS Reference Sans Serif" w:hAnsi="MS Reference Sans Serif"/>
                <w:sz w:val="18"/>
                <w:szCs w:val="18"/>
              </w:rPr>
              <w:t xml:space="preserve"> </w:t>
            </w:r>
            <w:r w:rsidRPr="006A6478">
              <w:rPr>
                <w:rFonts w:ascii="MS Reference Sans Serif" w:hAnsi="MS Reference Sans Serif"/>
                <w:sz w:val="18"/>
                <w:szCs w:val="18"/>
                <w:lang w:val="bg-BG"/>
              </w:rPr>
              <w:t>доклада</w:t>
            </w:r>
            <w:r w:rsidRPr="006A6478">
              <w:rPr>
                <w:rFonts w:ascii="MS Reference Sans Serif" w:hAnsi="MS Reference Sans Serif"/>
                <w:sz w:val="18"/>
                <w:szCs w:val="18"/>
              </w:rPr>
              <w:t xml:space="preserve"> и качва сертификата в портала Good Inside Portal</w:t>
            </w:r>
            <w:r w:rsidRPr="006A6478">
              <w:rPr>
                <w:rFonts w:ascii="MS Reference Sans Serif" w:hAnsi="MS Reference Sans Serif"/>
                <w:sz w:val="18"/>
                <w:szCs w:val="18"/>
                <w:lang w:val="bg-BG"/>
              </w:rPr>
              <w:t xml:space="preserve"> (</w:t>
            </w:r>
            <w:r w:rsidRPr="006A6478">
              <w:rPr>
                <w:rFonts w:ascii="MS Reference Sans Serif" w:hAnsi="MS Reference Sans Serif"/>
                <w:sz w:val="18"/>
                <w:szCs w:val="18"/>
              </w:rPr>
              <w:t>“GIP”).</w:t>
            </w:r>
          </w:p>
          <w:p w14:paraId="649D6074" w14:textId="55255643" w:rsidR="001412FC" w:rsidRPr="006A6478" w:rsidRDefault="001412FC" w:rsidP="00DF2FC7">
            <w:pPr>
              <w:widowControl w:val="0"/>
              <w:autoSpaceDE w:val="0"/>
              <w:autoSpaceDN w:val="0"/>
              <w:adjustRightInd w:val="0"/>
              <w:spacing w:line="276" w:lineRule="auto"/>
              <w:jc w:val="both"/>
              <w:rPr>
                <w:rFonts w:ascii="MS Reference Sans Serif" w:eastAsia="Times New Roman" w:hAnsi="MS Reference Sans Serif" w:cs="ArialMT"/>
                <w:sz w:val="18"/>
                <w:szCs w:val="18"/>
                <w:lang w:val="bg-BG" w:bidi="en-US"/>
              </w:rPr>
            </w:pPr>
          </w:p>
        </w:tc>
        <w:tc>
          <w:tcPr>
            <w:tcW w:w="747" w:type="dxa"/>
          </w:tcPr>
          <w:p w14:paraId="048A3FA6" w14:textId="05C9DA38" w:rsidR="001412FC" w:rsidRPr="006A6478" w:rsidRDefault="001412FC" w:rsidP="006A2D0E">
            <w:pPr>
              <w:widowControl w:val="0"/>
              <w:autoSpaceDE w:val="0"/>
              <w:autoSpaceDN w:val="0"/>
              <w:adjustRightInd w:val="0"/>
              <w:spacing w:line="276" w:lineRule="auto"/>
              <w:jc w:val="right"/>
              <w:rPr>
                <w:rFonts w:ascii="MS Reference Sans Serif" w:hAnsi="MS Reference Sans Serif"/>
                <w:sz w:val="18"/>
                <w:szCs w:val="18"/>
              </w:rPr>
            </w:pPr>
            <w:r w:rsidRPr="006A6478">
              <w:rPr>
                <w:rFonts w:ascii="MS Reference Sans Serif" w:hAnsi="MS Reference Sans Serif"/>
                <w:sz w:val="18"/>
                <w:szCs w:val="18"/>
              </w:rPr>
              <w:t>2.1</w:t>
            </w:r>
          </w:p>
        </w:tc>
        <w:tc>
          <w:tcPr>
            <w:tcW w:w="4073" w:type="dxa"/>
          </w:tcPr>
          <w:p w14:paraId="343AF375" w14:textId="1A99CB3B" w:rsidR="001412FC" w:rsidRPr="006A6478" w:rsidRDefault="001412FC" w:rsidP="006A2D0E">
            <w:pPr>
              <w:widowControl w:val="0"/>
              <w:autoSpaceDE w:val="0"/>
              <w:autoSpaceDN w:val="0"/>
              <w:adjustRightInd w:val="0"/>
              <w:spacing w:line="276" w:lineRule="auto"/>
              <w:jc w:val="both"/>
              <w:rPr>
                <w:rFonts w:ascii="MS Reference Sans Serif" w:hAnsi="MS Reference Sans Serif"/>
                <w:sz w:val="18"/>
                <w:szCs w:val="18"/>
              </w:rPr>
            </w:pPr>
            <w:r w:rsidRPr="006A6478">
              <w:rPr>
                <w:rFonts w:ascii="MS Reference Sans Serif" w:hAnsi="MS Reference Sans Serif"/>
                <w:sz w:val="18"/>
                <w:szCs w:val="18"/>
              </w:rPr>
              <w:t xml:space="preserve">Prior to sending </w:t>
            </w:r>
            <w:r w:rsidR="009C5D9D">
              <w:rPr>
                <w:rFonts w:ascii="MS Reference Sans Serif" w:hAnsi="MS Reference Sans Serif"/>
                <w:sz w:val="18"/>
                <w:szCs w:val="18"/>
              </w:rPr>
              <w:t>O</w:t>
            </w:r>
            <w:r w:rsidR="009C5D9D" w:rsidRPr="006A6478">
              <w:rPr>
                <w:rFonts w:ascii="MS Reference Sans Serif" w:hAnsi="MS Reference Sans Serif"/>
                <w:sz w:val="18"/>
                <w:szCs w:val="18"/>
              </w:rPr>
              <w:t>rganisation</w:t>
            </w:r>
            <w:r w:rsidRPr="006A6478">
              <w:rPr>
                <w:rFonts w:ascii="MS Reference Sans Serif" w:hAnsi="MS Reference Sans Serif"/>
                <w:sz w:val="18"/>
                <w:szCs w:val="18"/>
              </w:rPr>
              <w:t xml:space="preserve"> a certificate, NEPCon shall report audit results to UTZ and request a license for </w:t>
            </w:r>
            <w:r w:rsidR="009C5D9D">
              <w:rPr>
                <w:rFonts w:ascii="MS Reference Sans Serif" w:hAnsi="MS Reference Sans Serif"/>
                <w:sz w:val="18"/>
                <w:szCs w:val="18"/>
              </w:rPr>
              <w:t>O</w:t>
            </w:r>
            <w:r w:rsidR="009C5D9D" w:rsidRPr="006A6478">
              <w:rPr>
                <w:rFonts w:ascii="MS Reference Sans Serif" w:hAnsi="MS Reference Sans Serif"/>
                <w:sz w:val="18"/>
                <w:szCs w:val="18"/>
              </w:rPr>
              <w:t>rganisation</w:t>
            </w:r>
            <w:r w:rsidRPr="006A6478">
              <w:rPr>
                <w:rFonts w:ascii="MS Reference Sans Serif" w:hAnsi="MS Reference Sans Serif"/>
                <w:sz w:val="18"/>
                <w:szCs w:val="18"/>
              </w:rPr>
              <w:t xml:space="preserve"> by filling out a summary report and uploading the certificate in the Good Inside Portal (the “GIP”).</w:t>
            </w:r>
          </w:p>
          <w:p w14:paraId="46B8804C" w14:textId="60EE6238" w:rsidR="009A2846" w:rsidRPr="006A6478" w:rsidRDefault="009A2846" w:rsidP="006A2D0E">
            <w:pPr>
              <w:widowControl w:val="0"/>
              <w:autoSpaceDE w:val="0"/>
              <w:autoSpaceDN w:val="0"/>
              <w:adjustRightInd w:val="0"/>
              <w:spacing w:line="276" w:lineRule="auto"/>
              <w:jc w:val="both"/>
              <w:rPr>
                <w:rFonts w:ascii="MS Reference Sans Serif" w:hAnsi="MS Reference Sans Serif"/>
                <w:sz w:val="18"/>
                <w:szCs w:val="18"/>
              </w:rPr>
            </w:pPr>
          </w:p>
        </w:tc>
      </w:tr>
      <w:tr w:rsidR="009A2846" w:rsidRPr="00CC0FE2" w14:paraId="39048F84" w14:textId="77777777" w:rsidTr="00DF2FC7">
        <w:trPr>
          <w:jc w:val="center"/>
        </w:trPr>
        <w:tc>
          <w:tcPr>
            <w:tcW w:w="851" w:type="dxa"/>
          </w:tcPr>
          <w:p w14:paraId="63D80EC0" w14:textId="1D197151" w:rsidR="009A2846" w:rsidRPr="007600CC" w:rsidRDefault="009A2846" w:rsidP="00DF2FC7">
            <w:pPr>
              <w:pStyle w:val="Heading1"/>
              <w:numPr>
                <w:ilvl w:val="0"/>
                <w:numId w:val="0"/>
              </w:numPr>
              <w:spacing w:before="0"/>
              <w:jc w:val="right"/>
              <w:outlineLvl w:val="0"/>
            </w:pPr>
            <w:r w:rsidRPr="007600CC">
              <w:rPr>
                <w:lang w:val="bg-BG"/>
              </w:rPr>
              <w:t>3.</w:t>
            </w:r>
          </w:p>
        </w:tc>
        <w:tc>
          <w:tcPr>
            <w:tcW w:w="4394" w:type="dxa"/>
          </w:tcPr>
          <w:p w14:paraId="72BABB95" w14:textId="68133E9F" w:rsidR="009A2846" w:rsidRPr="007600CC" w:rsidRDefault="00612868" w:rsidP="00DF2FC7">
            <w:pPr>
              <w:pStyle w:val="Heading1"/>
              <w:numPr>
                <w:ilvl w:val="0"/>
                <w:numId w:val="0"/>
              </w:numPr>
              <w:spacing w:before="0"/>
              <w:outlineLvl w:val="0"/>
              <w:rPr>
                <w:lang w:val="bg-BG"/>
              </w:rPr>
            </w:pPr>
            <w:r w:rsidRPr="007600CC">
              <w:rPr>
                <w:lang w:val="bg-BG"/>
              </w:rPr>
              <w:t>Прекъсване и Анулиране</w:t>
            </w:r>
          </w:p>
        </w:tc>
        <w:tc>
          <w:tcPr>
            <w:tcW w:w="747" w:type="dxa"/>
          </w:tcPr>
          <w:p w14:paraId="00BB292F" w14:textId="09DBC6DE" w:rsidR="009A2846" w:rsidRPr="007600CC" w:rsidRDefault="009A2846" w:rsidP="00DF2FC7">
            <w:pPr>
              <w:pStyle w:val="Heading1"/>
              <w:numPr>
                <w:ilvl w:val="0"/>
                <w:numId w:val="0"/>
              </w:numPr>
              <w:spacing w:before="0"/>
              <w:jc w:val="right"/>
              <w:outlineLvl w:val="0"/>
              <w:rPr>
                <w:sz w:val="18"/>
                <w:szCs w:val="18"/>
              </w:rPr>
            </w:pPr>
            <w:r w:rsidRPr="007600CC">
              <w:t>3.</w:t>
            </w:r>
          </w:p>
        </w:tc>
        <w:tc>
          <w:tcPr>
            <w:tcW w:w="4073" w:type="dxa"/>
          </w:tcPr>
          <w:p w14:paraId="2727B2D6" w14:textId="0CAE6D5B" w:rsidR="009A2846" w:rsidRPr="007600CC" w:rsidRDefault="00612868" w:rsidP="00DF2FC7">
            <w:pPr>
              <w:pStyle w:val="Heading1"/>
              <w:numPr>
                <w:ilvl w:val="0"/>
                <w:numId w:val="0"/>
              </w:numPr>
              <w:spacing w:before="0"/>
              <w:outlineLvl w:val="0"/>
              <w:rPr>
                <w:sz w:val="18"/>
                <w:szCs w:val="18"/>
              </w:rPr>
            </w:pPr>
            <w:r w:rsidRPr="007600CC">
              <w:t>Suspension and Cancellation</w:t>
            </w:r>
          </w:p>
        </w:tc>
      </w:tr>
      <w:tr w:rsidR="009A2846" w:rsidRPr="00CC0FE2" w14:paraId="2215048B" w14:textId="77777777" w:rsidTr="00DF2FC7">
        <w:trPr>
          <w:jc w:val="center"/>
        </w:trPr>
        <w:tc>
          <w:tcPr>
            <w:tcW w:w="851" w:type="dxa"/>
          </w:tcPr>
          <w:p w14:paraId="5EFA3A3F" w14:textId="1A37AFF6" w:rsidR="009A2846" w:rsidRPr="006A6478" w:rsidRDefault="009A2846" w:rsidP="006A2D0E">
            <w:pPr>
              <w:widowControl w:val="0"/>
              <w:autoSpaceDE w:val="0"/>
              <w:autoSpaceDN w:val="0"/>
              <w:adjustRightInd w:val="0"/>
              <w:spacing w:line="276" w:lineRule="auto"/>
              <w:jc w:val="right"/>
              <w:rPr>
                <w:rFonts w:ascii="MS Reference Sans Serif" w:hAnsi="MS Reference Sans Serif"/>
                <w:sz w:val="18"/>
                <w:szCs w:val="18"/>
                <w:lang w:val="bg-BG"/>
              </w:rPr>
            </w:pPr>
            <w:r w:rsidRPr="006A6478">
              <w:rPr>
                <w:rFonts w:ascii="MS Reference Sans Serif" w:hAnsi="MS Reference Sans Serif"/>
                <w:sz w:val="18"/>
                <w:szCs w:val="18"/>
                <w:lang w:val="bg-BG"/>
              </w:rPr>
              <w:t>3.1</w:t>
            </w:r>
          </w:p>
        </w:tc>
        <w:tc>
          <w:tcPr>
            <w:tcW w:w="4394" w:type="dxa"/>
          </w:tcPr>
          <w:p w14:paraId="40995A41" w14:textId="7DFE3F49" w:rsidR="009A2846" w:rsidRPr="006A6478" w:rsidRDefault="00612868" w:rsidP="006A2D0E">
            <w:pPr>
              <w:widowControl w:val="0"/>
              <w:autoSpaceDE w:val="0"/>
              <w:autoSpaceDN w:val="0"/>
              <w:adjustRightInd w:val="0"/>
              <w:spacing w:after="240" w:line="276" w:lineRule="auto"/>
              <w:jc w:val="both"/>
              <w:rPr>
                <w:rFonts w:ascii="MS Reference Sans Serif" w:hAnsi="MS Reference Sans Serif"/>
                <w:sz w:val="18"/>
                <w:szCs w:val="20"/>
              </w:rPr>
            </w:pPr>
            <w:r w:rsidRPr="006A6478">
              <w:rPr>
                <w:rFonts w:ascii="MS Reference Sans Serif" w:hAnsi="MS Reference Sans Serif"/>
                <w:sz w:val="18"/>
                <w:szCs w:val="20"/>
              </w:rPr>
              <w:t xml:space="preserve">Ако NEPcon </w:t>
            </w:r>
            <w:r w:rsidRPr="006A6478">
              <w:rPr>
                <w:rFonts w:ascii="MS Reference Sans Serif" w:hAnsi="MS Reference Sans Serif"/>
                <w:sz w:val="18"/>
                <w:szCs w:val="20"/>
                <w:lang w:val="bg-BG"/>
              </w:rPr>
              <w:t>изиска</w:t>
            </w:r>
            <w:r w:rsidRPr="006A6478">
              <w:rPr>
                <w:rFonts w:ascii="MS Reference Sans Serif" w:hAnsi="MS Reference Sans Serif"/>
                <w:sz w:val="18"/>
                <w:szCs w:val="20"/>
              </w:rPr>
              <w:t xml:space="preserve"> ко</w:t>
            </w:r>
            <w:r w:rsidR="00483CAC">
              <w:rPr>
                <w:rFonts w:ascii="MS Reference Sans Serif" w:hAnsi="MS Reference Sans Serif"/>
                <w:sz w:val="18"/>
                <w:szCs w:val="20"/>
                <w:lang w:val="bg-BG"/>
              </w:rPr>
              <w:t>ригиране</w:t>
            </w:r>
            <w:r w:rsidRPr="006A6478">
              <w:rPr>
                <w:rFonts w:ascii="MS Reference Sans Serif" w:hAnsi="MS Reference Sans Serif"/>
                <w:sz w:val="18"/>
                <w:szCs w:val="20"/>
              </w:rPr>
              <w:t xml:space="preserve"> или коригиращи действия, които </w:t>
            </w:r>
            <w:r w:rsidR="009C5D9D">
              <w:rPr>
                <w:rFonts w:ascii="MS Reference Sans Serif" w:hAnsi="MS Reference Sans Serif"/>
                <w:sz w:val="18"/>
                <w:szCs w:val="18"/>
                <w:lang w:val="bg-BG"/>
              </w:rPr>
              <w:t>О</w:t>
            </w:r>
            <w:r w:rsidR="009C5D9D" w:rsidRPr="006A6478">
              <w:rPr>
                <w:rFonts w:ascii="MS Reference Sans Serif" w:hAnsi="MS Reference Sans Serif"/>
                <w:sz w:val="18"/>
                <w:szCs w:val="18"/>
                <w:lang w:val="bg-BG"/>
              </w:rPr>
              <w:t>рганизацията</w:t>
            </w:r>
            <w:r w:rsidRPr="006A6478">
              <w:rPr>
                <w:rFonts w:ascii="MS Reference Sans Serif" w:hAnsi="MS Reference Sans Serif"/>
                <w:sz w:val="18"/>
                <w:szCs w:val="20"/>
              </w:rPr>
              <w:t xml:space="preserve"> не е изпълнила </w:t>
            </w:r>
            <w:r w:rsidRPr="006A6478">
              <w:rPr>
                <w:rFonts w:ascii="MS Reference Sans Serif" w:hAnsi="MS Reference Sans Serif"/>
                <w:sz w:val="18"/>
                <w:szCs w:val="20"/>
                <w:lang w:val="bg-BG"/>
              </w:rPr>
              <w:t>по задоволителен начин</w:t>
            </w:r>
            <w:r w:rsidRPr="006A6478">
              <w:rPr>
                <w:rFonts w:ascii="MS Reference Sans Serif" w:hAnsi="MS Reference Sans Serif"/>
                <w:sz w:val="18"/>
                <w:szCs w:val="20"/>
              </w:rPr>
              <w:t xml:space="preserve"> в рамките на договорените срокове, NEPCon незабавно прек</w:t>
            </w:r>
            <w:r w:rsidRPr="006A6478">
              <w:rPr>
                <w:rFonts w:ascii="MS Reference Sans Serif" w:hAnsi="MS Reference Sans Serif"/>
                <w:sz w:val="18"/>
                <w:szCs w:val="20"/>
                <w:lang w:val="bg-BG"/>
              </w:rPr>
              <w:t>ъсва</w:t>
            </w:r>
            <w:r w:rsidRPr="006A6478">
              <w:rPr>
                <w:rFonts w:ascii="MS Reference Sans Serif" w:hAnsi="MS Reference Sans Serif"/>
                <w:sz w:val="18"/>
                <w:szCs w:val="20"/>
              </w:rPr>
              <w:t xml:space="preserve"> сертификата на </w:t>
            </w:r>
            <w:r w:rsidR="009C5D9D">
              <w:rPr>
                <w:rFonts w:ascii="MS Reference Sans Serif" w:hAnsi="MS Reference Sans Serif"/>
                <w:sz w:val="18"/>
                <w:szCs w:val="18"/>
                <w:lang w:val="bg-BG"/>
              </w:rPr>
              <w:t>О</w:t>
            </w:r>
            <w:r w:rsidR="009C5D9D" w:rsidRPr="006A6478">
              <w:rPr>
                <w:rFonts w:ascii="MS Reference Sans Serif" w:hAnsi="MS Reference Sans Serif"/>
                <w:sz w:val="18"/>
                <w:szCs w:val="18"/>
                <w:lang w:val="bg-BG"/>
              </w:rPr>
              <w:t>рганизацията</w:t>
            </w:r>
            <w:r w:rsidRPr="006A6478">
              <w:rPr>
                <w:rFonts w:ascii="MS Reference Sans Serif" w:hAnsi="MS Reference Sans Serif"/>
                <w:sz w:val="18"/>
                <w:szCs w:val="20"/>
              </w:rPr>
              <w:t xml:space="preserve"> за срок до три (3) месеца (ако </w:t>
            </w:r>
            <w:r w:rsidR="009C5D9D">
              <w:rPr>
                <w:rFonts w:ascii="MS Reference Sans Serif" w:hAnsi="MS Reference Sans Serif"/>
                <w:sz w:val="18"/>
                <w:szCs w:val="18"/>
                <w:lang w:val="bg-BG"/>
              </w:rPr>
              <w:t>О</w:t>
            </w:r>
            <w:r w:rsidR="009C5D9D" w:rsidRPr="006A6478">
              <w:rPr>
                <w:rFonts w:ascii="MS Reference Sans Serif" w:hAnsi="MS Reference Sans Serif"/>
                <w:sz w:val="18"/>
                <w:szCs w:val="18"/>
                <w:lang w:val="bg-BG"/>
              </w:rPr>
              <w:t>рганизацията</w:t>
            </w:r>
            <w:r w:rsidRPr="006A6478">
              <w:rPr>
                <w:rFonts w:ascii="MS Reference Sans Serif" w:hAnsi="MS Reference Sans Serif"/>
                <w:sz w:val="18"/>
                <w:szCs w:val="20"/>
              </w:rPr>
              <w:t xml:space="preserve"> все още има валиден сертификат). NEPCon уведомява UTZ и </w:t>
            </w:r>
            <w:r w:rsidR="009C5D9D">
              <w:rPr>
                <w:rFonts w:ascii="MS Reference Sans Serif" w:hAnsi="MS Reference Sans Serif"/>
                <w:sz w:val="18"/>
                <w:szCs w:val="18"/>
                <w:lang w:val="bg-BG"/>
              </w:rPr>
              <w:t>О</w:t>
            </w:r>
            <w:r w:rsidR="009C5D9D" w:rsidRPr="006A6478">
              <w:rPr>
                <w:rFonts w:ascii="MS Reference Sans Serif" w:hAnsi="MS Reference Sans Serif"/>
                <w:sz w:val="18"/>
                <w:szCs w:val="18"/>
                <w:lang w:val="bg-BG"/>
              </w:rPr>
              <w:t>рганизацията</w:t>
            </w:r>
            <w:r w:rsidRPr="006A6478">
              <w:rPr>
                <w:rFonts w:ascii="MS Reference Sans Serif" w:hAnsi="MS Reference Sans Serif"/>
                <w:sz w:val="18"/>
                <w:szCs w:val="20"/>
              </w:rPr>
              <w:t xml:space="preserve"> за </w:t>
            </w:r>
            <w:r w:rsidRPr="006A6478">
              <w:rPr>
                <w:rFonts w:ascii="MS Reference Sans Serif" w:hAnsi="MS Reference Sans Serif"/>
                <w:sz w:val="18"/>
                <w:szCs w:val="20"/>
                <w:lang w:val="bg-BG"/>
              </w:rPr>
              <w:t>прекъването</w:t>
            </w:r>
            <w:r w:rsidRPr="006A6478">
              <w:rPr>
                <w:rFonts w:ascii="MS Reference Sans Serif" w:hAnsi="MS Reference Sans Serif"/>
                <w:sz w:val="18"/>
                <w:szCs w:val="20"/>
              </w:rPr>
              <w:t xml:space="preserve"> и от името на UTZ </w:t>
            </w:r>
            <w:r w:rsidRPr="006A6478">
              <w:rPr>
                <w:rFonts w:ascii="MS Reference Sans Serif" w:hAnsi="MS Reference Sans Serif"/>
                <w:sz w:val="18"/>
                <w:szCs w:val="20"/>
                <w:lang w:val="bg-BG"/>
              </w:rPr>
              <w:t xml:space="preserve">прекъсва </w:t>
            </w:r>
            <w:r w:rsidRPr="006A6478">
              <w:rPr>
                <w:rFonts w:ascii="MS Reference Sans Serif" w:hAnsi="MS Reference Sans Serif"/>
                <w:sz w:val="18"/>
                <w:szCs w:val="20"/>
              </w:rPr>
              <w:t xml:space="preserve">лиценза на </w:t>
            </w:r>
            <w:r w:rsidR="009C5D9D">
              <w:rPr>
                <w:rFonts w:ascii="MS Reference Sans Serif" w:hAnsi="MS Reference Sans Serif"/>
                <w:sz w:val="18"/>
                <w:szCs w:val="18"/>
                <w:lang w:val="bg-BG"/>
              </w:rPr>
              <w:t>О</w:t>
            </w:r>
            <w:r w:rsidR="009C5D9D" w:rsidRPr="006A6478">
              <w:rPr>
                <w:rFonts w:ascii="MS Reference Sans Serif" w:hAnsi="MS Reference Sans Serif"/>
                <w:sz w:val="18"/>
                <w:szCs w:val="18"/>
                <w:lang w:val="bg-BG"/>
              </w:rPr>
              <w:t>рганизацията</w:t>
            </w:r>
            <w:r w:rsidRPr="006A6478">
              <w:rPr>
                <w:rFonts w:ascii="MS Reference Sans Serif" w:hAnsi="MS Reference Sans Serif"/>
                <w:sz w:val="18"/>
                <w:szCs w:val="20"/>
              </w:rPr>
              <w:t xml:space="preserve"> в GIP.</w:t>
            </w:r>
          </w:p>
        </w:tc>
        <w:tc>
          <w:tcPr>
            <w:tcW w:w="747" w:type="dxa"/>
          </w:tcPr>
          <w:p w14:paraId="56284182" w14:textId="06934854" w:rsidR="009A2846" w:rsidRPr="006A6478" w:rsidRDefault="009A2846" w:rsidP="006A2D0E">
            <w:pPr>
              <w:widowControl w:val="0"/>
              <w:autoSpaceDE w:val="0"/>
              <w:autoSpaceDN w:val="0"/>
              <w:adjustRightInd w:val="0"/>
              <w:spacing w:line="276" w:lineRule="auto"/>
              <w:jc w:val="right"/>
              <w:rPr>
                <w:rFonts w:ascii="MS Reference Sans Serif" w:hAnsi="MS Reference Sans Serif"/>
                <w:sz w:val="18"/>
                <w:szCs w:val="18"/>
              </w:rPr>
            </w:pPr>
            <w:r w:rsidRPr="006A6478">
              <w:rPr>
                <w:rFonts w:ascii="MS Reference Sans Serif" w:hAnsi="MS Reference Sans Serif"/>
                <w:sz w:val="18"/>
                <w:szCs w:val="18"/>
                <w:lang w:val="bg-BG"/>
              </w:rPr>
              <w:t>3.1</w:t>
            </w:r>
          </w:p>
        </w:tc>
        <w:tc>
          <w:tcPr>
            <w:tcW w:w="4073" w:type="dxa"/>
          </w:tcPr>
          <w:p w14:paraId="61660685" w14:textId="19912F27" w:rsidR="009A2846" w:rsidRPr="006A6478" w:rsidRDefault="00612868" w:rsidP="00612868">
            <w:pPr>
              <w:widowControl w:val="0"/>
              <w:autoSpaceDE w:val="0"/>
              <w:autoSpaceDN w:val="0"/>
              <w:adjustRightInd w:val="0"/>
              <w:spacing w:after="240" w:line="276" w:lineRule="auto"/>
              <w:jc w:val="both"/>
              <w:rPr>
                <w:rFonts w:ascii="MS Reference Sans Serif" w:hAnsi="MS Reference Sans Serif"/>
                <w:sz w:val="18"/>
                <w:szCs w:val="20"/>
              </w:rPr>
            </w:pPr>
            <w:r w:rsidRPr="006A6478">
              <w:rPr>
                <w:rFonts w:ascii="MS Reference Sans Serif" w:hAnsi="MS Reference Sans Serif"/>
                <w:sz w:val="18"/>
                <w:szCs w:val="20"/>
              </w:rPr>
              <w:t xml:space="preserve">If NEPCon requests a correction or corrective action that </w:t>
            </w:r>
            <w:r w:rsidR="009C5D9D">
              <w:rPr>
                <w:rFonts w:ascii="MS Reference Sans Serif" w:hAnsi="MS Reference Sans Serif"/>
                <w:sz w:val="18"/>
                <w:szCs w:val="18"/>
              </w:rPr>
              <w:t>O</w:t>
            </w:r>
            <w:r w:rsidR="009C5D9D" w:rsidRPr="006A6478">
              <w:rPr>
                <w:rFonts w:ascii="MS Reference Sans Serif" w:hAnsi="MS Reference Sans Serif"/>
                <w:sz w:val="18"/>
                <w:szCs w:val="18"/>
              </w:rPr>
              <w:t>rganisation</w:t>
            </w:r>
            <w:r w:rsidRPr="006A6478">
              <w:rPr>
                <w:rFonts w:ascii="MS Reference Sans Serif" w:hAnsi="MS Reference Sans Serif"/>
                <w:sz w:val="18"/>
                <w:szCs w:val="20"/>
              </w:rPr>
              <w:t xml:space="preserve"> has not implemented satisfactorily within the agreed time frame, NEPCon shall immediately suspend </w:t>
            </w:r>
            <w:r w:rsidR="009C5D9D">
              <w:rPr>
                <w:rFonts w:ascii="MS Reference Sans Serif" w:hAnsi="MS Reference Sans Serif"/>
                <w:sz w:val="18"/>
                <w:szCs w:val="18"/>
              </w:rPr>
              <w:t>O</w:t>
            </w:r>
            <w:r w:rsidR="009C5D9D" w:rsidRPr="006A6478">
              <w:rPr>
                <w:rFonts w:ascii="MS Reference Sans Serif" w:hAnsi="MS Reference Sans Serif"/>
                <w:sz w:val="18"/>
                <w:szCs w:val="18"/>
              </w:rPr>
              <w:t>rganisation</w:t>
            </w:r>
            <w:r w:rsidRPr="006A6478">
              <w:rPr>
                <w:rFonts w:ascii="MS Reference Sans Serif" w:hAnsi="MS Reference Sans Serif"/>
                <w:sz w:val="18"/>
                <w:szCs w:val="20"/>
              </w:rPr>
              <w:t xml:space="preserve">’s certificate for a period of up to three (3) months (if </w:t>
            </w:r>
            <w:r w:rsidR="009C5D9D">
              <w:rPr>
                <w:rFonts w:ascii="MS Reference Sans Serif" w:hAnsi="MS Reference Sans Serif"/>
                <w:sz w:val="18"/>
                <w:szCs w:val="18"/>
              </w:rPr>
              <w:t>O</w:t>
            </w:r>
            <w:r w:rsidR="009C5D9D" w:rsidRPr="006A6478">
              <w:rPr>
                <w:rFonts w:ascii="MS Reference Sans Serif" w:hAnsi="MS Reference Sans Serif"/>
                <w:sz w:val="18"/>
                <w:szCs w:val="18"/>
              </w:rPr>
              <w:t>rganisation</w:t>
            </w:r>
            <w:r w:rsidRPr="006A6478">
              <w:rPr>
                <w:rFonts w:ascii="MS Reference Sans Serif" w:hAnsi="MS Reference Sans Serif"/>
                <w:sz w:val="18"/>
                <w:szCs w:val="20"/>
              </w:rPr>
              <w:t xml:space="preserve"> still has a valid certificate).  NEPCon shall inform UTZ and </w:t>
            </w:r>
            <w:r w:rsidR="009C5D9D">
              <w:rPr>
                <w:rFonts w:ascii="MS Reference Sans Serif" w:hAnsi="MS Reference Sans Serif"/>
                <w:sz w:val="18"/>
                <w:szCs w:val="18"/>
              </w:rPr>
              <w:t>O</w:t>
            </w:r>
            <w:r w:rsidR="009C5D9D" w:rsidRPr="006A6478">
              <w:rPr>
                <w:rFonts w:ascii="MS Reference Sans Serif" w:hAnsi="MS Reference Sans Serif"/>
                <w:sz w:val="18"/>
                <w:szCs w:val="18"/>
              </w:rPr>
              <w:t>rganisation</w:t>
            </w:r>
            <w:r w:rsidRPr="006A6478">
              <w:rPr>
                <w:rFonts w:ascii="MS Reference Sans Serif" w:hAnsi="MS Reference Sans Serif"/>
                <w:sz w:val="18"/>
                <w:szCs w:val="20"/>
              </w:rPr>
              <w:t xml:space="preserve"> about the suspension, and on behalf of UTZ shall suspend </w:t>
            </w:r>
            <w:r w:rsidR="009C5D9D">
              <w:rPr>
                <w:rFonts w:ascii="MS Reference Sans Serif" w:hAnsi="MS Reference Sans Serif"/>
                <w:sz w:val="18"/>
                <w:szCs w:val="18"/>
              </w:rPr>
              <w:t>O</w:t>
            </w:r>
            <w:r w:rsidR="009C5D9D" w:rsidRPr="006A6478">
              <w:rPr>
                <w:rFonts w:ascii="MS Reference Sans Serif" w:hAnsi="MS Reference Sans Serif"/>
                <w:sz w:val="18"/>
                <w:szCs w:val="18"/>
              </w:rPr>
              <w:t>rganisation</w:t>
            </w:r>
            <w:r w:rsidRPr="006A6478">
              <w:rPr>
                <w:rFonts w:ascii="MS Reference Sans Serif" w:hAnsi="MS Reference Sans Serif"/>
                <w:sz w:val="18"/>
                <w:szCs w:val="20"/>
              </w:rPr>
              <w:t>’s license in the GIP.</w:t>
            </w:r>
          </w:p>
        </w:tc>
      </w:tr>
      <w:tr w:rsidR="009A2846" w:rsidRPr="00CC0FE2" w14:paraId="4E816425" w14:textId="77777777" w:rsidTr="00DF2FC7">
        <w:trPr>
          <w:jc w:val="center"/>
        </w:trPr>
        <w:tc>
          <w:tcPr>
            <w:tcW w:w="851" w:type="dxa"/>
          </w:tcPr>
          <w:p w14:paraId="2AF77744" w14:textId="531C94D6" w:rsidR="009A2846" w:rsidRPr="006A6478" w:rsidRDefault="009A2846" w:rsidP="006A2D0E">
            <w:pPr>
              <w:widowControl w:val="0"/>
              <w:autoSpaceDE w:val="0"/>
              <w:autoSpaceDN w:val="0"/>
              <w:adjustRightInd w:val="0"/>
              <w:spacing w:line="276" w:lineRule="auto"/>
              <w:jc w:val="right"/>
              <w:rPr>
                <w:rFonts w:ascii="MS Reference Sans Serif" w:hAnsi="MS Reference Sans Serif"/>
                <w:sz w:val="18"/>
                <w:szCs w:val="18"/>
                <w:lang w:val="bg-BG"/>
              </w:rPr>
            </w:pPr>
            <w:r w:rsidRPr="006A6478">
              <w:rPr>
                <w:rFonts w:ascii="MS Reference Sans Serif" w:hAnsi="MS Reference Sans Serif"/>
                <w:sz w:val="18"/>
                <w:szCs w:val="18"/>
                <w:lang w:val="bg-BG"/>
              </w:rPr>
              <w:lastRenderedPageBreak/>
              <w:t>3.2</w:t>
            </w:r>
          </w:p>
        </w:tc>
        <w:tc>
          <w:tcPr>
            <w:tcW w:w="4394" w:type="dxa"/>
          </w:tcPr>
          <w:p w14:paraId="72A723E6" w14:textId="50F8C544" w:rsidR="009A2846" w:rsidRPr="006A6478" w:rsidRDefault="00612868" w:rsidP="00612868">
            <w:pPr>
              <w:widowControl w:val="0"/>
              <w:autoSpaceDE w:val="0"/>
              <w:autoSpaceDN w:val="0"/>
              <w:adjustRightInd w:val="0"/>
              <w:spacing w:after="240" w:line="276" w:lineRule="auto"/>
              <w:jc w:val="both"/>
              <w:rPr>
                <w:rFonts w:ascii="MS Reference Sans Serif" w:hAnsi="MS Reference Sans Serif"/>
                <w:sz w:val="18"/>
                <w:szCs w:val="18"/>
              </w:rPr>
            </w:pPr>
            <w:r w:rsidRPr="006A6478">
              <w:rPr>
                <w:rFonts w:ascii="MS Reference Sans Serif" w:hAnsi="MS Reference Sans Serif"/>
                <w:kern w:val="32"/>
                <w:sz w:val="18"/>
                <w:szCs w:val="18"/>
                <w:lang w:val="en-GB"/>
              </w:rPr>
              <w:t xml:space="preserve">Докато лицензът на </w:t>
            </w:r>
            <w:r w:rsidR="009C5D9D">
              <w:rPr>
                <w:rFonts w:ascii="MS Reference Sans Serif" w:hAnsi="MS Reference Sans Serif"/>
                <w:sz w:val="18"/>
                <w:szCs w:val="18"/>
                <w:lang w:val="bg-BG"/>
              </w:rPr>
              <w:t>О</w:t>
            </w:r>
            <w:r w:rsidR="009C5D9D" w:rsidRPr="006A6478">
              <w:rPr>
                <w:rFonts w:ascii="MS Reference Sans Serif" w:hAnsi="MS Reference Sans Serif"/>
                <w:sz w:val="18"/>
                <w:szCs w:val="18"/>
                <w:lang w:val="bg-BG"/>
              </w:rPr>
              <w:t>рганизацията</w:t>
            </w:r>
            <w:r w:rsidRPr="006A6478">
              <w:rPr>
                <w:rFonts w:ascii="MS Reference Sans Serif" w:hAnsi="MS Reference Sans Serif"/>
                <w:kern w:val="32"/>
                <w:sz w:val="18"/>
                <w:szCs w:val="18"/>
                <w:lang w:val="en-GB"/>
              </w:rPr>
              <w:t xml:space="preserve"> е </w:t>
            </w:r>
            <w:r w:rsidRPr="006A6478">
              <w:rPr>
                <w:rFonts w:ascii="MS Reference Sans Serif" w:hAnsi="MS Reference Sans Serif"/>
                <w:kern w:val="32"/>
                <w:sz w:val="18"/>
                <w:szCs w:val="18"/>
                <w:lang w:val="bg-BG"/>
              </w:rPr>
              <w:t>прекъснат</w:t>
            </w:r>
            <w:r w:rsidRPr="006A6478">
              <w:rPr>
                <w:rFonts w:ascii="MS Reference Sans Serif" w:hAnsi="MS Reference Sans Serif"/>
                <w:kern w:val="32"/>
                <w:sz w:val="18"/>
                <w:szCs w:val="18"/>
                <w:lang w:val="en-GB"/>
              </w:rPr>
              <w:t xml:space="preserve">, </w:t>
            </w:r>
            <w:r w:rsidR="009C5D9D">
              <w:rPr>
                <w:rFonts w:ascii="MS Reference Sans Serif" w:hAnsi="MS Reference Sans Serif"/>
                <w:sz w:val="18"/>
                <w:szCs w:val="18"/>
                <w:lang w:val="bg-BG"/>
              </w:rPr>
              <w:t>О</w:t>
            </w:r>
            <w:r w:rsidR="009C5D9D" w:rsidRPr="006A6478">
              <w:rPr>
                <w:rFonts w:ascii="MS Reference Sans Serif" w:hAnsi="MS Reference Sans Serif"/>
                <w:sz w:val="18"/>
                <w:szCs w:val="18"/>
                <w:lang w:val="bg-BG"/>
              </w:rPr>
              <w:t>рганизацията</w:t>
            </w:r>
            <w:r w:rsidRPr="006A6478">
              <w:rPr>
                <w:rFonts w:ascii="MS Reference Sans Serif" w:hAnsi="MS Reference Sans Serif"/>
                <w:kern w:val="32"/>
                <w:sz w:val="18"/>
                <w:szCs w:val="18"/>
                <w:lang w:val="en-GB"/>
              </w:rPr>
              <w:t xml:space="preserve"> не може да продава продуктите си като UTZ сертифицирани. В случай на </w:t>
            </w:r>
            <w:r w:rsidR="00A86CAA" w:rsidRPr="006A6478">
              <w:rPr>
                <w:rFonts w:ascii="MS Reference Sans Serif" w:hAnsi="MS Reference Sans Serif"/>
                <w:kern w:val="32"/>
                <w:sz w:val="18"/>
                <w:szCs w:val="18"/>
                <w:lang w:val="bg-BG"/>
              </w:rPr>
              <w:t>прекъсване</w:t>
            </w:r>
            <w:r w:rsidRPr="006A6478">
              <w:rPr>
                <w:rFonts w:ascii="MS Reference Sans Serif" w:hAnsi="MS Reference Sans Serif"/>
                <w:kern w:val="32"/>
                <w:sz w:val="18"/>
                <w:szCs w:val="18"/>
                <w:lang w:val="en-GB"/>
              </w:rPr>
              <w:t xml:space="preserve">, NEPCon и </w:t>
            </w:r>
            <w:r w:rsidR="009C5D9D">
              <w:rPr>
                <w:rFonts w:ascii="MS Reference Sans Serif" w:hAnsi="MS Reference Sans Serif"/>
                <w:sz w:val="18"/>
                <w:szCs w:val="18"/>
                <w:lang w:val="bg-BG"/>
              </w:rPr>
              <w:t>О</w:t>
            </w:r>
            <w:r w:rsidR="009C5D9D" w:rsidRPr="006A6478">
              <w:rPr>
                <w:rFonts w:ascii="MS Reference Sans Serif" w:hAnsi="MS Reference Sans Serif"/>
                <w:sz w:val="18"/>
                <w:szCs w:val="18"/>
                <w:lang w:val="bg-BG"/>
              </w:rPr>
              <w:t>рганизацията</w:t>
            </w:r>
            <w:r w:rsidRPr="006A6478">
              <w:rPr>
                <w:rFonts w:ascii="MS Reference Sans Serif" w:hAnsi="MS Reference Sans Serif"/>
                <w:kern w:val="32"/>
                <w:sz w:val="18"/>
                <w:szCs w:val="18"/>
                <w:lang w:val="en-GB"/>
              </w:rPr>
              <w:t xml:space="preserve"> определят взаимно приемлива дата преди края на периода на </w:t>
            </w:r>
            <w:r w:rsidR="00A86CAA" w:rsidRPr="006A6478">
              <w:rPr>
                <w:rFonts w:ascii="MS Reference Sans Serif" w:hAnsi="MS Reference Sans Serif"/>
                <w:kern w:val="32"/>
                <w:sz w:val="18"/>
                <w:szCs w:val="18"/>
                <w:lang w:val="bg-BG"/>
              </w:rPr>
              <w:t>прекъсване</w:t>
            </w:r>
            <w:r w:rsidRPr="006A6478">
              <w:rPr>
                <w:rFonts w:ascii="MS Reference Sans Serif" w:hAnsi="MS Reference Sans Serif"/>
                <w:kern w:val="32"/>
                <w:sz w:val="18"/>
                <w:szCs w:val="18"/>
                <w:lang w:val="en-GB"/>
              </w:rPr>
              <w:t xml:space="preserve"> за </w:t>
            </w:r>
            <w:r w:rsidR="00A86CAA" w:rsidRPr="006A6478">
              <w:rPr>
                <w:rFonts w:ascii="MS Reference Sans Serif" w:hAnsi="MS Reference Sans Serif"/>
                <w:kern w:val="32"/>
                <w:sz w:val="18"/>
                <w:szCs w:val="18"/>
                <w:lang w:val="bg-BG"/>
              </w:rPr>
              <w:t xml:space="preserve">извършване на </w:t>
            </w:r>
            <w:r w:rsidR="00A86CAA" w:rsidRPr="006A6478">
              <w:rPr>
                <w:rFonts w:ascii="MS Reference Sans Serif" w:hAnsi="MS Reference Sans Serif"/>
                <w:kern w:val="32"/>
                <w:sz w:val="18"/>
                <w:szCs w:val="18"/>
                <w:lang w:val="en-GB"/>
              </w:rPr>
              <w:t>втори</w:t>
            </w:r>
            <w:r w:rsidRPr="006A6478">
              <w:rPr>
                <w:rFonts w:ascii="MS Reference Sans Serif" w:hAnsi="MS Reference Sans Serif"/>
                <w:kern w:val="32"/>
                <w:sz w:val="18"/>
                <w:szCs w:val="18"/>
                <w:lang w:val="en-GB"/>
              </w:rPr>
              <w:t xml:space="preserve"> одит, за да се провери дали корективните действия са били приложени.</w:t>
            </w:r>
          </w:p>
        </w:tc>
        <w:tc>
          <w:tcPr>
            <w:tcW w:w="747" w:type="dxa"/>
          </w:tcPr>
          <w:p w14:paraId="1119113D" w14:textId="682346E6" w:rsidR="009A2846" w:rsidRPr="006A6478" w:rsidRDefault="009A2846" w:rsidP="006A2D0E">
            <w:pPr>
              <w:widowControl w:val="0"/>
              <w:autoSpaceDE w:val="0"/>
              <w:autoSpaceDN w:val="0"/>
              <w:adjustRightInd w:val="0"/>
              <w:spacing w:line="276" w:lineRule="auto"/>
              <w:jc w:val="right"/>
              <w:rPr>
                <w:rFonts w:ascii="MS Reference Sans Serif" w:hAnsi="MS Reference Sans Serif"/>
                <w:sz w:val="18"/>
                <w:szCs w:val="18"/>
                <w:lang w:val="bg-BG"/>
              </w:rPr>
            </w:pPr>
            <w:r w:rsidRPr="006A6478">
              <w:rPr>
                <w:rFonts w:ascii="MS Reference Sans Serif" w:hAnsi="MS Reference Sans Serif"/>
                <w:sz w:val="18"/>
                <w:szCs w:val="18"/>
                <w:lang w:val="bg-BG"/>
              </w:rPr>
              <w:t>3.2</w:t>
            </w:r>
          </w:p>
        </w:tc>
        <w:tc>
          <w:tcPr>
            <w:tcW w:w="4073" w:type="dxa"/>
          </w:tcPr>
          <w:p w14:paraId="09B70D2E" w14:textId="7B11BA81" w:rsidR="009A2846" w:rsidRPr="006A6478" w:rsidRDefault="009A2846" w:rsidP="00DF2FC7">
            <w:pPr>
              <w:pStyle w:val="Heading2"/>
              <w:numPr>
                <w:ilvl w:val="0"/>
                <w:numId w:val="0"/>
              </w:numPr>
              <w:spacing w:before="0" w:after="0"/>
              <w:ind w:hanging="1"/>
              <w:jc w:val="both"/>
              <w:outlineLvl w:val="1"/>
              <w:rPr>
                <w:sz w:val="18"/>
                <w:szCs w:val="18"/>
              </w:rPr>
            </w:pPr>
            <w:r w:rsidRPr="006A6478">
              <w:rPr>
                <w:sz w:val="18"/>
                <w:szCs w:val="18"/>
              </w:rPr>
              <w:t xml:space="preserve">While </w:t>
            </w:r>
            <w:r w:rsidR="009C5D9D">
              <w:rPr>
                <w:sz w:val="18"/>
                <w:szCs w:val="18"/>
              </w:rPr>
              <w:t>O</w:t>
            </w:r>
            <w:r w:rsidR="009C5D9D" w:rsidRPr="006A6478">
              <w:rPr>
                <w:sz w:val="18"/>
                <w:szCs w:val="18"/>
              </w:rPr>
              <w:t>rganisation</w:t>
            </w:r>
            <w:r w:rsidRPr="006A6478">
              <w:rPr>
                <w:sz w:val="18"/>
                <w:szCs w:val="18"/>
              </w:rPr>
              <w:t xml:space="preserve">’s license is suspended, </w:t>
            </w:r>
            <w:r w:rsidR="009C5D9D">
              <w:rPr>
                <w:sz w:val="18"/>
                <w:szCs w:val="18"/>
              </w:rPr>
              <w:t>O</w:t>
            </w:r>
            <w:r w:rsidR="009C5D9D" w:rsidRPr="006A6478">
              <w:rPr>
                <w:sz w:val="18"/>
                <w:szCs w:val="18"/>
              </w:rPr>
              <w:t>rganisation</w:t>
            </w:r>
            <w:r w:rsidRPr="006A6478">
              <w:rPr>
                <w:sz w:val="18"/>
                <w:szCs w:val="18"/>
              </w:rPr>
              <w:t xml:space="preserve"> may not sell its products as UTZ certified.  In the event of a suspension, NEPCon and </w:t>
            </w:r>
            <w:r w:rsidR="009C5D9D">
              <w:rPr>
                <w:sz w:val="18"/>
                <w:szCs w:val="18"/>
              </w:rPr>
              <w:t>O</w:t>
            </w:r>
            <w:r w:rsidR="009C5D9D" w:rsidRPr="006A6478">
              <w:rPr>
                <w:sz w:val="18"/>
                <w:szCs w:val="18"/>
              </w:rPr>
              <w:t>rganisation</w:t>
            </w:r>
            <w:r w:rsidRPr="006A6478">
              <w:rPr>
                <w:sz w:val="18"/>
                <w:szCs w:val="18"/>
              </w:rPr>
              <w:t xml:space="preserve"> shall set a mutually acceptable date, before the end of the suspension period for a second follow-up audit to verify if the corrective actions have been implemented. </w:t>
            </w:r>
          </w:p>
        </w:tc>
      </w:tr>
      <w:tr w:rsidR="009A2846" w:rsidRPr="00CC0FE2" w14:paraId="67640A1A" w14:textId="77777777" w:rsidTr="00DF2FC7">
        <w:trPr>
          <w:jc w:val="center"/>
        </w:trPr>
        <w:tc>
          <w:tcPr>
            <w:tcW w:w="851" w:type="dxa"/>
          </w:tcPr>
          <w:p w14:paraId="68D5D156" w14:textId="56E3A34A" w:rsidR="009A2846" w:rsidRPr="006A6478" w:rsidRDefault="009A2846" w:rsidP="006A2D0E">
            <w:pPr>
              <w:widowControl w:val="0"/>
              <w:autoSpaceDE w:val="0"/>
              <w:autoSpaceDN w:val="0"/>
              <w:adjustRightInd w:val="0"/>
              <w:spacing w:line="276" w:lineRule="auto"/>
              <w:jc w:val="right"/>
              <w:rPr>
                <w:rFonts w:ascii="MS Reference Sans Serif" w:hAnsi="MS Reference Sans Serif"/>
                <w:sz w:val="18"/>
                <w:szCs w:val="18"/>
                <w:lang w:val="bg-BG"/>
              </w:rPr>
            </w:pPr>
            <w:r w:rsidRPr="006A6478">
              <w:rPr>
                <w:rFonts w:ascii="MS Reference Sans Serif" w:hAnsi="MS Reference Sans Serif"/>
                <w:sz w:val="18"/>
                <w:szCs w:val="18"/>
                <w:lang w:val="bg-BG"/>
              </w:rPr>
              <w:t>3.3</w:t>
            </w:r>
          </w:p>
        </w:tc>
        <w:tc>
          <w:tcPr>
            <w:tcW w:w="4394" w:type="dxa"/>
          </w:tcPr>
          <w:p w14:paraId="6DCCC940" w14:textId="3CEC7093" w:rsidR="009A2846" w:rsidRPr="006A6478" w:rsidRDefault="00C650F8" w:rsidP="00DF2FC7">
            <w:pPr>
              <w:pStyle w:val="Heading2"/>
              <w:numPr>
                <w:ilvl w:val="0"/>
                <w:numId w:val="0"/>
              </w:numPr>
              <w:spacing w:before="0"/>
              <w:ind w:hanging="1"/>
              <w:jc w:val="both"/>
              <w:outlineLvl w:val="1"/>
              <w:rPr>
                <w:sz w:val="18"/>
                <w:szCs w:val="18"/>
              </w:rPr>
            </w:pPr>
            <w:r w:rsidRPr="006A6478">
              <w:rPr>
                <w:sz w:val="18"/>
                <w:szCs w:val="18"/>
              </w:rPr>
              <w:t xml:space="preserve">Ако NEPCon реши да не сертифицира </w:t>
            </w:r>
            <w:r w:rsidR="009C5D9D">
              <w:rPr>
                <w:sz w:val="18"/>
                <w:szCs w:val="18"/>
                <w:lang w:val="bg-BG"/>
              </w:rPr>
              <w:t>Организация</w:t>
            </w:r>
            <w:r w:rsidRPr="006A6478">
              <w:rPr>
                <w:sz w:val="18"/>
                <w:szCs w:val="18"/>
              </w:rPr>
              <w:t xml:space="preserve">, докато </w:t>
            </w:r>
            <w:r w:rsidRPr="006A6478">
              <w:rPr>
                <w:sz w:val="18"/>
                <w:szCs w:val="18"/>
                <w:lang w:val="bg-BG"/>
              </w:rPr>
              <w:t xml:space="preserve">тя </w:t>
            </w:r>
            <w:r w:rsidRPr="006A6478">
              <w:rPr>
                <w:sz w:val="18"/>
                <w:szCs w:val="18"/>
              </w:rPr>
              <w:t xml:space="preserve">има валиден сертификат, NEPCon може да реши да анулира сертификата на </w:t>
            </w:r>
            <w:r w:rsidR="009C5D9D">
              <w:rPr>
                <w:sz w:val="18"/>
                <w:szCs w:val="18"/>
                <w:lang w:val="bg-BG"/>
              </w:rPr>
              <w:t>О</w:t>
            </w:r>
            <w:r w:rsidR="009C5D9D" w:rsidRPr="006A6478">
              <w:rPr>
                <w:sz w:val="18"/>
                <w:szCs w:val="18"/>
                <w:lang w:val="bg-BG"/>
              </w:rPr>
              <w:t>рганизацията</w:t>
            </w:r>
            <w:r w:rsidRPr="006A6478">
              <w:rPr>
                <w:sz w:val="18"/>
                <w:szCs w:val="18"/>
              </w:rPr>
              <w:t xml:space="preserve">, за да защити </w:t>
            </w:r>
            <w:r w:rsidRPr="006A6478">
              <w:rPr>
                <w:sz w:val="18"/>
                <w:szCs w:val="18"/>
                <w:lang w:val="bg-BG"/>
              </w:rPr>
              <w:t>ценностите</w:t>
            </w:r>
            <w:r w:rsidRPr="006A6478">
              <w:rPr>
                <w:sz w:val="18"/>
                <w:szCs w:val="18"/>
              </w:rPr>
              <w:t xml:space="preserve"> на NEPCon или UTZ. Такова </w:t>
            </w:r>
            <w:r w:rsidRPr="006A6478">
              <w:rPr>
                <w:sz w:val="18"/>
                <w:szCs w:val="18"/>
                <w:lang w:val="bg-BG"/>
              </w:rPr>
              <w:t>анулиране</w:t>
            </w:r>
            <w:r w:rsidRPr="006A6478">
              <w:rPr>
                <w:sz w:val="18"/>
                <w:szCs w:val="18"/>
              </w:rPr>
              <w:t xml:space="preserve"> не може да бъде отменено. </w:t>
            </w:r>
            <w:r w:rsidR="009C5D9D">
              <w:rPr>
                <w:sz w:val="18"/>
                <w:szCs w:val="18"/>
                <w:lang w:val="bg-BG"/>
              </w:rPr>
              <w:t>О</w:t>
            </w:r>
            <w:r w:rsidR="009C5D9D" w:rsidRPr="006A6478">
              <w:rPr>
                <w:sz w:val="18"/>
                <w:szCs w:val="18"/>
                <w:lang w:val="bg-BG"/>
              </w:rPr>
              <w:t>рганизацията</w:t>
            </w:r>
            <w:r w:rsidRPr="006A6478">
              <w:rPr>
                <w:sz w:val="18"/>
                <w:szCs w:val="18"/>
              </w:rPr>
              <w:t xml:space="preserve"> трябва да </w:t>
            </w:r>
            <w:r w:rsidRPr="006A6478">
              <w:rPr>
                <w:sz w:val="18"/>
                <w:szCs w:val="18"/>
                <w:lang w:val="bg-BG"/>
              </w:rPr>
              <w:t>премине</w:t>
            </w:r>
            <w:r w:rsidRPr="006A6478">
              <w:rPr>
                <w:sz w:val="18"/>
                <w:szCs w:val="18"/>
              </w:rPr>
              <w:t xml:space="preserve"> нов одит, както е посочено в Протокола за сертифициране на UTZ. За сертифициране по </w:t>
            </w:r>
            <w:r w:rsidRPr="00C71C6E">
              <w:rPr>
                <w:sz w:val="18"/>
                <w:szCs w:val="18"/>
              </w:rPr>
              <w:t>Кодекс</w:t>
            </w:r>
            <w:r w:rsidRPr="00C71C6E">
              <w:rPr>
                <w:sz w:val="18"/>
                <w:szCs w:val="18"/>
                <w:lang w:val="bg-BG"/>
              </w:rPr>
              <w:t>а</w:t>
            </w:r>
            <w:r w:rsidRPr="00C71C6E">
              <w:rPr>
                <w:sz w:val="18"/>
                <w:szCs w:val="18"/>
              </w:rPr>
              <w:t xml:space="preserve"> за поведение</w:t>
            </w:r>
            <w:r w:rsidRPr="00EA5792">
              <w:rPr>
                <w:sz w:val="18"/>
                <w:szCs w:val="18"/>
              </w:rPr>
              <w:t xml:space="preserve"> </w:t>
            </w:r>
            <w:r w:rsidR="009C5D9D">
              <w:rPr>
                <w:sz w:val="18"/>
                <w:szCs w:val="18"/>
                <w:lang w:val="bg-BG"/>
              </w:rPr>
              <w:t>О</w:t>
            </w:r>
            <w:r w:rsidR="009C5D9D" w:rsidRPr="006A6478">
              <w:rPr>
                <w:sz w:val="18"/>
                <w:szCs w:val="18"/>
                <w:lang w:val="bg-BG"/>
              </w:rPr>
              <w:t>рганизацията</w:t>
            </w:r>
            <w:r w:rsidRPr="00EA5792">
              <w:rPr>
                <w:sz w:val="18"/>
                <w:szCs w:val="18"/>
              </w:rPr>
              <w:t xml:space="preserve"> трябва да изчака</w:t>
            </w:r>
            <w:r w:rsidRPr="006A6478">
              <w:rPr>
                <w:sz w:val="18"/>
                <w:szCs w:val="18"/>
              </w:rPr>
              <w:t xml:space="preserve"> поне един период на прибиране на реколтата или шест месеца, ако реколтата е </w:t>
            </w:r>
            <w:r w:rsidRPr="006A6478">
              <w:rPr>
                <w:sz w:val="18"/>
                <w:szCs w:val="18"/>
                <w:lang w:val="bg-BG"/>
              </w:rPr>
              <w:t>постоянна</w:t>
            </w:r>
            <w:r w:rsidRPr="006A6478">
              <w:rPr>
                <w:sz w:val="18"/>
                <w:szCs w:val="18"/>
              </w:rPr>
              <w:t xml:space="preserve">, преди да </w:t>
            </w:r>
            <w:r w:rsidRPr="006A6478">
              <w:rPr>
                <w:sz w:val="18"/>
                <w:szCs w:val="18"/>
                <w:lang w:val="bg-BG"/>
              </w:rPr>
              <w:t>премине</w:t>
            </w:r>
            <w:r w:rsidRPr="006A6478">
              <w:rPr>
                <w:sz w:val="18"/>
                <w:szCs w:val="18"/>
              </w:rPr>
              <w:t xml:space="preserve"> нов одит. NEPCon незабавно информира </w:t>
            </w:r>
            <w:r w:rsidR="009C5D9D">
              <w:rPr>
                <w:sz w:val="18"/>
                <w:szCs w:val="18"/>
                <w:lang w:val="bg-BG"/>
              </w:rPr>
              <w:t>О</w:t>
            </w:r>
            <w:r w:rsidR="009C5D9D" w:rsidRPr="006A6478">
              <w:rPr>
                <w:sz w:val="18"/>
                <w:szCs w:val="18"/>
                <w:lang w:val="bg-BG"/>
              </w:rPr>
              <w:t>рганизацията</w:t>
            </w:r>
            <w:r w:rsidRPr="006A6478">
              <w:rPr>
                <w:sz w:val="18"/>
                <w:szCs w:val="18"/>
              </w:rPr>
              <w:t xml:space="preserve"> и UTZ за анулирането и от името на UTZ </w:t>
            </w:r>
            <w:r w:rsidRPr="006A6478">
              <w:rPr>
                <w:sz w:val="18"/>
                <w:szCs w:val="18"/>
                <w:lang w:val="bg-BG"/>
              </w:rPr>
              <w:t>премахва</w:t>
            </w:r>
            <w:r w:rsidRPr="006A6478">
              <w:rPr>
                <w:sz w:val="18"/>
                <w:szCs w:val="18"/>
              </w:rPr>
              <w:t xml:space="preserve"> лиценза на </w:t>
            </w:r>
            <w:r w:rsidR="009C5D9D">
              <w:rPr>
                <w:sz w:val="18"/>
                <w:szCs w:val="18"/>
                <w:lang w:val="bg-BG"/>
              </w:rPr>
              <w:t>Организация</w:t>
            </w:r>
            <w:r w:rsidRPr="006A6478">
              <w:rPr>
                <w:sz w:val="18"/>
                <w:szCs w:val="18"/>
              </w:rPr>
              <w:t xml:space="preserve"> в GIP.</w:t>
            </w:r>
          </w:p>
        </w:tc>
        <w:tc>
          <w:tcPr>
            <w:tcW w:w="747" w:type="dxa"/>
          </w:tcPr>
          <w:p w14:paraId="64518380" w14:textId="2542E297" w:rsidR="009A2846" w:rsidRPr="006A6478" w:rsidRDefault="009A2846" w:rsidP="00DF2FC7">
            <w:pPr>
              <w:widowControl w:val="0"/>
              <w:autoSpaceDE w:val="0"/>
              <w:autoSpaceDN w:val="0"/>
              <w:adjustRightInd w:val="0"/>
              <w:spacing w:line="276" w:lineRule="auto"/>
              <w:jc w:val="right"/>
              <w:rPr>
                <w:rFonts w:ascii="MS Reference Sans Serif" w:hAnsi="MS Reference Sans Serif"/>
                <w:sz w:val="18"/>
                <w:szCs w:val="18"/>
                <w:lang w:val="bg-BG"/>
              </w:rPr>
            </w:pPr>
            <w:r w:rsidRPr="006A6478">
              <w:rPr>
                <w:rFonts w:ascii="MS Reference Sans Serif" w:hAnsi="MS Reference Sans Serif"/>
                <w:sz w:val="18"/>
                <w:szCs w:val="18"/>
                <w:lang w:val="bg-BG"/>
              </w:rPr>
              <w:t>3.3</w:t>
            </w:r>
          </w:p>
        </w:tc>
        <w:tc>
          <w:tcPr>
            <w:tcW w:w="4073" w:type="dxa"/>
          </w:tcPr>
          <w:p w14:paraId="262EAB08" w14:textId="7DAB6C2E" w:rsidR="009A2846" w:rsidRPr="006A6478" w:rsidRDefault="009A2846" w:rsidP="00DF2FC7">
            <w:pPr>
              <w:pStyle w:val="Heading2"/>
              <w:numPr>
                <w:ilvl w:val="0"/>
                <w:numId w:val="0"/>
              </w:numPr>
              <w:spacing w:before="0"/>
              <w:ind w:hanging="1"/>
              <w:jc w:val="both"/>
              <w:outlineLvl w:val="1"/>
              <w:rPr>
                <w:sz w:val="18"/>
                <w:szCs w:val="18"/>
              </w:rPr>
            </w:pPr>
            <w:r w:rsidRPr="006A6478">
              <w:rPr>
                <w:sz w:val="18"/>
                <w:szCs w:val="18"/>
              </w:rPr>
              <w:t xml:space="preserve">If NEPCon decides not to certify </w:t>
            </w:r>
            <w:r w:rsidR="009C5D9D">
              <w:rPr>
                <w:sz w:val="18"/>
                <w:szCs w:val="18"/>
              </w:rPr>
              <w:t>O</w:t>
            </w:r>
            <w:r w:rsidR="009C5D9D" w:rsidRPr="006A6478">
              <w:rPr>
                <w:sz w:val="18"/>
                <w:szCs w:val="18"/>
              </w:rPr>
              <w:t>rganisation</w:t>
            </w:r>
            <w:r w:rsidRPr="006A6478">
              <w:rPr>
                <w:sz w:val="18"/>
                <w:szCs w:val="18"/>
              </w:rPr>
              <w:t xml:space="preserve"> while </w:t>
            </w:r>
            <w:r w:rsidR="009C5D9D">
              <w:rPr>
                <w:sz w:val="18"/>
                <w:szCs w:val="18"/>
              </w:rPr>
              <w:t>O</w:t>
            </w:r>
            <w:r w:rsidR="009C5D9D" w:rsidRPr="006A6478">
              <w:rPr>
                <w:sz w:val="18"/>
                <w:szCs w:val="18"/>
              </w:rPr>
              <w:t>rganisation</w:t>
            </w:r>
            <w:r w:rsidRPr="006A6478">
              <w:rPr>
                <w:sz w:val="18"/>
                <w:szCs w:val="18"/>
              </w:rPr>
              <w:t xml:space="preserve"> has a valid certificate, NEPCon may decide to cancel </w:t>
            </w:r>
            <w:r w:rsidR="009C5D9D">
              <w:rPr>
                <w:sz w:val="18"/>
                <w:szCs w:val="18"/>
              </w:rPr>
              <w:t>O</w:t>
            </w:r>
            <w:r w:rsidR="009C5D9D" w:rsidRPr="006A6478">
              <w:rPr>
                <w:sz w:val="18"/>
                <w:szCs w:val="18"/>
              </w:rPr>
              <w:t>rganisation</w:t>
            </w:r>
            <w:r w:rsidRPr="006A6478">
              <w:rPr>
                <w:sz w:val="18"/>
                <w:szCs w:val="18"/>
              </w:rPr>
              <w:t xml:space="preserve">’s certificate </w:t>
            </w:r>
            <w:proofErr w:type="gramStart"/>
            <w:r w:rsidRPr="006A6478">
              <w:rPr>
                <w:sz w:val="18"/>
                <w:szCs w:val="18"/>
              </w:rPr>
              <w:t>in order to</w:t>
            </w:r>
            <w:proofErr w:type="gramEnd"/>
            <w:r w:rsidRPr="006A6478">
              <w:rPr>
                <w:sz w:val="18"/>
                <w:szCs w:val="18"/>
              </w:rPr>
              <w:t xml:space="preserve"> safeguard NEPCon’s or UTZ’s integrity.  Such cancellation cannot be lifted.  </w:t>
            </w:r>
            <w:r w:rsidR="009C5D9D">
              <w:rPr>
                <w:sz w:val="18"/>
                <w:szCs w:val="18"/>
              </w:rPr>
              <w:t>O</w:t>
            </w:r>
            <w:r w:rsidR="009C5D9D" w:rsidRPr="006A6478">
              <w:rPr>
                <w:sz w:val="18"/>
                <w:szCs w:val="18"/>
              </w:rPr>
              <w:t>rganisation</w:t>
            </w:r>
            <w:r w:rsidRPr="006A6478">
              <w:rPr>
                <w:sz w:val="18"/>
                <w:szCs w:val="18"/>
              </w:rPr>
              <w:t xml:space="preserve"> must receive a new audit as set forth the UTZ Certification Protocol. For Code of Conduct certification, </w:t>
            </w:r>
            <w:r w:rsidR="009C5D9D">
              <w:rPr>
                <w:sz w:val="18"/>
                <w:szCs w:val="18"/>
              </w:rPr>
              <w:t>O</w:t>
            </w:r>
            <w:r w:rsidR="009C5D9D" w:rsidRPr="006A6478">
              <w:rPr>
                <w:sz w:val="18"/>
                <w:szCs w:val="18"/>
              </w:rPr>
              <w:t>rganisation</w:t>
            </w:r>
            <w:r w:rsidRPr="006A6478">
              <w:rPr>
                <w:sz w:val="18"/>
                <w:szCs w:val="18"/>
              </w:rPr>
              <w:t xml:space="preserve"> must wait at least one harvest period or six months if the harvest is continuous, before receiving a new audit.  NEPCon shall immediately inform </w:t>
            </w:r>
            <w:r w:rsidR="009C5D9D">
              <w:rPr>
                <w:sz w:val="18"/>
                <w:szCs w:val="18"/>
              </w:rPr>
              <w:t>O</w:t>
            </w:r>
            <w:r w:rsidR="009C5D9D" w:rsidRPr="006A6478">
              <w:rPr>
                <w:sz w:val="18"/>
                <w:szCs w:val="18"/>
              </w:rPr>
              <w:t>rganisation</w:t>
            </w:r>
            <w:r w:rsidRPr="006A6478">
              <w:rPr>
                <w:sz w:val="18"/>
                <w:szCs w:val="18"/>
              </w:rPr>
              <w:t xml:space="preserve"> and UTZ about the cancellation and cancel </w:t>
            </w:r>
            <w:r w:rsidR="009C5D9D">
              <w:rPr>
                <w:sz w:val="18"/>
                <w:szCs w:val="18"/>
              </w:rPr>
              <w:t>O</w:t>
            </w:r>
            <w:r w:rsidR="009C5D9D" w:rsidRPr="006A6478">
              <w:rPr>
                <w:sz w:val="18"/>
                <w:szCs w:val="18"/>
              </w:rPr>
              <w:t>rganisation</w:t>
            </w:r>
            <w:r w:rsidRPr="006A6478">
              <w:rPr>
                <w:sz w:val="18"/>
                <w:szCs w:val="18"/>
              </w:rPr>
              <w:t>’s license on behalf of UTZ in the GIP.</w:t>
            </w:r>
          </w:p>
        </w:tc>
      </w:tr>
      <w:tr w:rsidR="009A2846" w:rsidRPr="00CC0FE2" w14:paraId="3A5E49C4" w14:textId="77777777" w:rsidTr="00DF2FC7">
        <w:trPr>
          <w:jc w:val="center"/>
        </w:trPr>
        <w:tc>
          <w:tcPr>
            <w:tcW w:w="851" w:type="dxa"/>
          </w:tcPr>
          <w:p w14:paraId="7B4BCC69" w14:textId="41BE1495" w:rsidR="009A2846" w:rsidRPr="006A6478" w:rsidRDefault="009A2846" w:rsidP="006A2D0E">
            <w:pPr>
              <w:widowControl w:val="0"/>
              <w:autoSpaceDE w:val="0"/>
              <w:autoSpaceDN w:val="0"/>
              <w:adjustRightInd w:val="0"/>
              <w:spacing w:line="276" w:lineRule="auto"/>
              <w:jc w:val="right"/>
              <w:rPr>
                <w:rFonts w:ascii="MS Reference Sans Serif" w:hAnsi="MS Reference Sans Serif"/>
                <w:sz w:val="18"/>
                <w:szCs w:val="18"/>
                <w:lang w:val="bg-BG"/>
              </w:rPr>
            </w:pPr>
            <w:r w:rsidRPr="006A6478">
              <w:rPr>
                <w:rFonts w:ascii="MS Reference Sans Serif" w:hAnsi="MS Reference Sans Serif"/>
                <w:sz w:val="18"/>
                <w:szCs w:val="18"/>
                <w:lang w:val="bg-BG"/>
              </w:rPr>
              <w:t>3.4</w:t>
            </w:r>
          </w:p>
        </w:tc>
        <w:tc>
          <w:tcPr>
            <w:tcW w:w="4394" w:type="dxa"/>
          </w:tcPr>
          <w:p w14:paraId="25EDC3E5" w14:textId="1CAA5573" w:rsidR="009A2846" w:rsidRPr="006A6478" w:rsidRDefault="004E66B3" w:rsidP="004E66B3">
            <w:pPr>
              <w:pStyle w:val="Heading2"/>
              <w:numPr>
                <w:ilvl w:val="0"/>
                <w:numId w:val="0"/>
              </w:numPr>
              <w:spacing w:before="0"/>
              <w:jc w:val="both"/>
              <w:outlineLvl w:val="1"/>
              <w:rPr>
                <w:sz w:val="18"/>
                <w:szCs w:val="18"/>
              </w:rPr>
            </w:pPr>
            <w:r w:rsidRPr="006A6478">
              <w:rPr>
                <w:sz w:val="18"/>
                <w:szCs w:val="18"/>
              </w:rPr>
              <w:t xml:space="preserve">Може да бъде разрешено удължаване на срока до четири (4) месеца след изтичане на срока на валидност на оригиналния сертификат, но само ако е планиран и потвърден </w:t>
            </w:r>
            <w:r w:rsidRPr="006A6478">
              <w:rPr>
                <w:sz w:val="18"/>
                <w:szCs w:val="18"/>
                <w:lang w:val="bg-BG"/>
              </w:rPr>
              <w:t>ре</w:t>
            </w:r>
            <w:r w:rsidRPr="006A6478">
              <w:rPr>
                <w:sz w:val="18"/>
                <w:szCs w:val="18"/>
              </w:rPr>
              <w:t>сертифи</w:t>
            </w:r>
            <w:r w:rsidR="00483CAC">
              <w:rPr>
                <w:sz w:val="18"/>
                <w:szCs w:val="18"/>
                <w:lang w:val="bg-BG"/>
              </w:rPr>
              <w:t>кационен одит</w:t>
            </w:r>
            <w:r w:rsidRPr="006A6478">
              <w:rPr>
                <w:sz w:val="18"/>
                <w:szCs w:val="18"/>
              </w:rPr>
              <w:t xml:space="preserve"> </w:t>
            </w:r>
            <w:r w:rsidR="00483CAC">
              <w:rPr>
                <w:sz w:val="18"/>
                <w:szCs w:val="18"/>
                <w:lang w:val="bg-BG"/>
              </w:rPr>
              <w:t xml:space="preserve">и </w:t>
            </w:r>
            <w:r w:rsidRPr="006A6478">
              <w:rPr>
                <w:sz w:val="18"/>
                <w:szCs w:val="18"/>
              </w:rPr>
              <w:t xml:space="preserve">се изисква удължаване на </w:t>
            </w:r>
            <w:r w:rsidR="00483CAC">
              <w:rPr>
                <w:sz w:val="18"/>
                <w:szCs w:val="18"/>
                <w:lang w:val="bg-BG"/>
              </w:rPr>
              <w:t>периода</w:t>
            </w:r>
            <w:r w:rsidRPr="006A6478">
              <w:rPr>
                <w:sz w:val="18"/>
                <w:szCs w:val="18"/>
              </w:rPr>
              <w:t xml:space="preserve">, докато сертификатът все още е валиден. По време </w:t>
            </w:r>
            <w:r w:rsidRPr="0044293E">
              <w:rPr>
                <w:sz w:val="18"/>
                <w:szCs w:val="18"/>
              </w:rPr>
              <w:t xml:space="preserve">на </w:t>
            </w:r>
            <w:r w:rsidRPr="00C71C6E">
              <w:rPr>
                <w:sz w:val="18"/>
                <w:szCs w:val="18"/>
              </w:rPr>
              <w:t>удължаване</w:t>
            </w:r>
            <w:r w:rsidRPr="0044293E">
              <w:rPr>
                <w:sz w:val="18"/>
                <w:szCs w:val="18"/>
              </w:rPr>
              <w:t xml:space="preserve">, Организациите, сертифицирани по </w:t>
            </w:r>
            <w:r w:rsidRPr="00C71C6E">
              <w:rPr>
                <w:sz w:val="18"/>
                <w:szCs w:val="18"/>
              </w:rPr>
              <w:t>Кодекса за поведение на UTZ</w:t>
            </w:r>
            <w:r w:rsidRPr="0044293E">
              <w:rPr>
                <w:sz w:val="18"/>
                <w:szCs w:val="18"/>
              </w:rPr>
              <w:t>, не могат да продават продукти от нова реколта като UTZ сертифицирани.</w:t>
            </w:r>
          </w:p>
        </w:tc>
        <w:tc>
          <w:tcPr>
            <w:tcW w:w="747" w:type="dxa"/>
          </w:tcPr>
          <w:p w14:paraId="2D80E376" w14:textId="3E9D8DF1" w:rsidR="009A2846" w:rsidRPr="006A6478" w:rsidRDefault="009A2846" w:rsidP="006A2D0E">
            <w:pPr>
              <w:widowControl w:val="0"/>
              <w:autoSpaceDE w:val="0"/>
              <w:autoSpaceDN w:val="0"/>
              <w:adjustRightInd w:val="0"/>
              <w:spacing w:line="276" w:lineRule="auto"/>
              <w:jc w:val="right"/>
              <w:rPr>
                <w:rFonts w:ascii="MS Reference Sans Serif" w:hAnsi="MS Reference Sans Serif"/>
                <w:sz w:val="18"/>
                <w:szCs w:val="20"/>
                <w:lang w:val="bg-BG"/>
              </w:rPr>
            </w:pPr>
            <w:r w:rsidRPr="006A6478">
              <w:rPr>
                <w:rFonts w:ascii="MS Reference Sans Serif" w:hAnsi="MS Reference Sans Serif"/>
                <w:sz w:val="18"/>
                <w:szCs w:val="20"/>
                <w:lang w:val="bg-BG"/>
              </w:rPr>
              <w:t>3.4</w:t>
            </w:r>
          </w:p>
        </w:tc>
        <w:tc>
          <w:tcPr>
            <w:tcW w:w="4073" w:type="dxa"/>
          </w:tcPr>
          <w:p w14:paraId="44A2F358" w14:textId="77BDEDEA" w:rsidR="009A2846" w:rsidRPr="006A6478" w:rsidRDefault="009A2846" w:rsidP="00DF2FC7">
            <w:pPr>
              <w:pStyle w:val="Heading2"/>
              <w:numPr>
                <w:ilvl w:val="0"/>
                <w:numId w:val="0"/>
              </w:numPr>
              <w:spacing w:before="0" w:after="0"/>
              <w:jc w:val="both"/>
              <w:outlineLvl w:val="1"/>
              <w:rPr>
                <w:sz w:val="18"/>
              </w:rPr>
            </w:pPr>
            <w:r w:rsidRPr="006A6478">
              <w:rPr>
                <w:sz w:val="18"/>
              </w:rPr>
              <w:t xml:space="preserve">A time extension lasting up to four (4) months after the expiration date of the original certificate may be granted, but only if a recertification audit has been planned and confirmed, and the time extension is requested while the certificate is still valid.  During a valid extension, Organisations certified to the UTZ Code of Conduct may not sell produce from a new harvest as UTZ certified. </w:t>
            </w:r>
          </w:p>
        </w:tc>
      </w:tr>
      <w:tr w:rsidR="009A2846" w:rsidRPr="00CC0FE2" w14:paraId="7B5AA3B7" w14:textId="77777777" w:rsidTr="00DF2FC7">
        <w:trPr>
          <w:jc w:val="center"/>
        </w:trPr>
        <w:tc>
          <w:tcPr>
            <w:tcW w:w="851" w:type="dxa"/>
          </w:tcPr>
          <w:p w14:paraId="29A4AFD4" w14:textId="40D5FBE0" w:rsidR="009A2846" w:rsidRPr="006A6478" w:rsidRDefault="009A2846" w:rsidP="006A2D0E">
            <w:pPr>
              <w:widowControl w:val="0"/>
              <w:autoSpaceDE w:val="0"/>
              <w:autoSpaceDN w:val="0"/>
              <w:adjustRightInd w:val="0"/>
              <w:spacing w:line="276" w:lineRule="auto"/>
              <w:jc w:val="right"/>
              <w:rPr>
                <w:rFonts w:ascii="MS Reference Sans Serif" w:hAnsi="MS Reference Sans Serif"/>
                <w:sz w:val="18"/>
                <w:szCs w:val="18"/>
                <w:lang w:val="bg-BG"/>
              </w:rPr>
            </w:pPr>
            <w:r w:rsidRPr="006A6478">
              <w:rPr>
                <w:rFonts w:ascii="MS Reference Sans Serif" w:hAnsi="MS Reference Sans Serif"/>
                <w:sz w:val="18"/>
                <w:szCs w:val="18"/>
                <w:lang w:val="bg-BG"/>
              </w:rPr>
              <w:t>3.5</w:t>
            </w:r>
          </w:p>
        </w:tc>
        <w:tc>
          <w:tcPr>
            <w:tcW w:w="4394" w:type="dxa"/>
          </w:tcPr>
          <w:p w14:paraId="2DFA3454" w14:textId="284504D7" w:rsidR="009A2846" w:rsidRPr="006A6478" w:rsidRDefault="004E66B3" w:rsidP="00DF2FC7">
            <w:pPr>
              <w:pStyle w:val="Heading2"/>
              <w:numPr>
                <w:ilvl w:val="0"/>
                <w:numId w:val="0"/>
              </w:numPr>
              <w:spacing w:before="0"/>
              <w:jc w:val="both"/>
              <w:outlineLvl w:val="1"/>
              <w:rPr>
                <w:sz w:val="18"/>
                <w:szCs w:val="18"/>
              </w:rPr>
            </w:pPr>
            <w:r w:rsidRPr="006A6478">
              <w:rPr>
                <w:sz w:val="18"/>
                <w:szCs w:val="18"/>
              </w:rPr>
              <w:t xml:space="preserve">За </w:t>
            </w:r>
            <w:r w:rsidRPr="001C2414">
              <w:rPr>
                <w:sz w:val="18"/>
                <w:szCs w:val="18"/>
              </w:rPr>
              <w:t xml:space="preserve">Организации, сертифицирани по </w:t>
            </w:r>
            <w:r w:rsidRPr="00C71C6E">
              <w:rPr>
                <w:sz w:val="18"/>
                <w:szCs w:val="18"/>
              </w:rPr>
              <w:t>Кодекса за поведение на UTZ</w:t>
            </w:r>
            <w:r w:rsidRPr="001C2414">
              <w:rPr>
                <w:sz w:val="18"/>
                <w:szCs w:val="18"/>
              </w:rPr>
              <w:t>, валидността на първия</w:t>
            </w:r>
            <w:r w:rsidRPr="006A6478">
              <w:rPr>
                <w:sz w:val="18"/>
                <w:szCs w:val="18"/>
              </w:rPr>
              <w:t xml:space="preserve"> сертификат започва от началото на </w:t>
            </w:r>
            <w:r w:rsidRPr="006A6478">
              <w:rPr>
                <w:sz w:val="18"/>
                <w:szCs w:val="18"/>
                <w:lang w:val="bg-BG"/>
              </w:rPr>
              <w:t xml:space="preserve">прибиране на </w:t>
            </w:r>
            <w:r w:rsidRPr="006A6478">
              <w:rPr>
                <w:sz w:val="18"/>
                <w:szCs w:val="18"/>
              </w:rPr>
              <w:t xml:space="preserve">реколтата </w:t>
            </w:r>
            <w:r w:rsidRPr="006A6478">
              <w:rPr>
                <w:sz w:val="18"/>
                <w:szCs w:val="18"/>
                <w:lang w:val="bg-BG"/>
              </w:rPr>
              <w:t>от</w:t>
            </w:r>
            <w:r w:rsidRPr="006A6478">
              <w:rPr>
                <w:sz w:val="18"/>
                <w:szCs w:val="18"/>
              </w:rPr>
              <w:t xml:space="preserve"> </w:t>
            </w:r>
            <w:r w:rsidR="001F5B28">
              <w:rPr>
                <w:sz w:val="18"/>
                <w:szCs w:val="18"/>
                <w:lang w:val="bg-BG"/>
              </w:rPr>
              <w:t>О</w:t>
            </w:r>
            <w:r w:rsidR="001F5B28" w:rsidRPr="006A6478">
              <w:rPr>
                <w:sz w:val="18"/>
                <w:szCs w:val="18"/>
                <w:lang w:val="bg-BG"/>
              </w:rPr>
              <w:t>рганизацията</w:t>
            </w:r>
            <w:r w:rsidRPr="006A6478">
              <w:rPr>
                <w:sz w:val="18"/>
                <w:szCs w:val="18"/>
              </w:rPr>
              <w:t>, така че цялата реколта да е включена в сертификата. Ако реколтата е постоянна, валидността на първи</w:t>
            </w:r>
            <w:r w:rsidRPr="006A6478">
              <w:rPr>
                <w:sz w:val="18"/>
                <w:szCs w:val="18"/>
                <w:lang w:val="bg-BG"/>
              </w:rPr>
              <w:t>я</w:t>
            </w:r>
            <w:r w:rsidRPr="006A6478">
              <w:rPr>
                <w:sz w:val="18"/>
                <w:szCs w:val="18"/>
              </w:rPr>
              <w:t xml:space="preserve"> сертификат</w:t>
            </w:r>
            <w:r w:rsidRPr="006A6478">
              <w:rPr>
                <w:sz w:val="18"/>
                <w:szCs w:val="18"/>
                <w:lang w:val="bg-BG"/>
              </w:rPr>
              <w:t xml:space="preserve"> </w:t>
            </w:r>
            <w:r w:rsidRPr="006A6478">
              <w:rPr>
                <w:sz w:val="18"/>
                <w:szCs w:val="18"/>
              </w:rPr>
              <w:t>започва, когато</w:t>
            </w:r>
            <w:r w:rsidR="002B3132">
              <w:rPr>
                <w:sz w:val="18"/>
                <w:szCs w:val="18"/>
                <w:lang w:val="bg-BG"/>
              </w:rPr>
              <w:t xml:space="preserve"> е оценено, че</w:t>
            </w:r>
            <w:r w:rsidRPr="006A6478">
              <w:rPr>
                <w:sz w:val="18"/>
                <w:szCs w:val="18"/>
              </w:rPr>
              <w:t xml:space="preserve"> </w:t>
            </w:r>
            <w:r w:rsidR="001F5B28">
              <w:rPr>
                <w:sz w:val="18"/>
                <w:szCs w:val="18"/>
                <w:lang w:val="bg-BG"/>
              </w:rPr>
              <w:t>О</w:t>
            </w:r>
            <w:r w:rsidR="001F5B28" w:rsidRPr="006A6478">
              <w:rPr>
                <w:sz w:val="18"/>
                <w:szCs w:val="18"/>
                <w:lang w:val="bg-BG"/>
              </w:rPr>
              <w:t>рганизацията</w:t>
            </w:r>
            <w:r w:rsidRPr="002B3132">
              <w:rPr>
                <w:sz w:val="18"/>
                <w:szCs w:val="18"/>
              </w:rPr>
              <w:t xml:space="preserve"> </w:t>
            </w:r>
            <w:r w:rsidRPr="00C71C6E">
              <w:rPr>
                <w:sz w:val="18"/>
                <w:szCs w:val="18"/>
              </w:rPr>
              <w:t>е в съответствие</w:t>
            </w:r>
            <w:r w:rsidRPr="002B3132">
              <w:rPr>
                <w:sz w:val="18"/>
                <w:szCs w:val="18"/>
              </w:rPr>
              <w:t>, или</w:t>
            </w:r>
            <w:r w:rsidRPr="006A6478">
              <w:rPr>
                <w:sz w:val="18"/>
                <w:szCs w:val="18"/>
              </w:rPr>
              <w:t xml:space="preserve"> най-рано четири (4) месеца преди одита, ако всички необходими </w:t>
            </w:r>
            <w:r w:rsidRPr="006A6478">
              <w:rPr>
                <w:sz w:val="18"/>
                <w:szCs w:val="18"/>
              </w:rPr>
              <w:lastRenderedPageBreak/>
              <w:t xml:space="preserve">документи са били проверени със задна дата </w:t>
            </w:r>
            <w:r w:rsidRPr="006A6478">
              <w:rPr>
                <w:sz w:val="18"/>
                <w:szCs w:val="18"/>
                <w:lang w:val="bg-BG"/>
              </w:rPr>
              <w:t>преди</w:t>
            </w:r>
            <w:r w:rsidRPr="006A6478">
              <w:rPr>
                <w:sz w:val="18"/>
                <w:szCs w:val="18"/>
              </w:rPr>
              <w:t xml:space="preserve"> тази дата.</w:t>
            </w:r>
          </w:p>
        </w:tc>
        <w:tc>
          <w:tcPr>
            <w:tcW w:w="747" w:type="dxa"/>
          </w:tcPr>
          <w:p w14:paraId="72B64BF6" w14:textId="1D4C3F59" w:rsidR="009A2846" w:rsidRPr="006A6478" w:rsidRDefault="009A2846" w:rsidP="006A2D0E">
            <w:pPr>
              <w:widowControl w:val="0"/>
              <w:autoSpaceDE w:val="0"/>
              <w:autoSpaceDN w:val="0"/>
              <w:adjustRightInd w:val="0"/>
              <w:spacing w:line="276" w:lineRule="auto"/>
              <w:jc w:val="right"/>
              <w:rPr>
                <w:rFonts w:ascii="MS Reference Sans Serif" w:hAnsi="MS Reference Sans Serif"/>
                <w:sz w:val="18"/>
                <w:szCs w:val="18"/>
                <w:lang w:val="bg-BG"/>
              </w:rPr>
            </w:pPr>
            <w:r w:rsidRPr="006A6478">
              <w:rPr>
                <w:rFonts w:ascii="MS Reference Sans Serif" w:hAnsi="MS Reference Sans Serif"/>
                <w:sz w:val="18"/>
                <w:szCs w:val="18"/>
                <w:lang w:val="bg-BG"/>
              </w:rPr>
              <w:lastRenderedPageBreak/>
              <w:t>3.5</w:t>
            </w:r>
          </w:p>
        </w:tc>
        <w:tc>
          <w:tcPr>
            <w:tcW w:w="4073" w:type="dxa"/>
          </w:tcPr>
          <w:p w14:paraId="568D0737" w14:textId="48351B17" w:rsidR="009A2846" w:rsidRPr="006A6478" w:rsidRDefault="009A2846" w:rsidP="00DF2FC7">
            <w:pPr>
              <w:pStyle w:val="Heading2"/>
              <w:numPr>
                <w:ilvl w:val="0"/>
                <w:numId w:val="0"/>
              </w:numPr>
              <w:spacing w:before="0"/>
              <w:jc w:val="both"/>
              <w:outlineLvl w:val="1"/>
              <w:rPr>
                <w:sz w:val="18"/>
                <w:szCs w:val="18"/>
              </w:rPr>
            </w:pPr>
            <w:r w:rsidRPr="006A6478">
              <w:rPr>
                <w:sz w:val="18"/>
                <w:szCs w:val="18"/>
              </w:rPr>
              <w:t xml:space="preserve">For Organisations certified to the UTZ Code of Conduct, the validity of the first certificate starts at the beginning of </w:t>
            </w:r>
            <w:r w:rsidR="001F5B28">
              <w:rPr>
                <w:sz w:val="18"/>
                <w:szCs w:val="18"/>
              </w:rPr>
              <w:t>O</w:t>
            </w:r>
            <w:r w:rsidR="001F5B28" w:rsidRPr="006A6478">
              <w:rPr>
                <w:sz w:val="18"/>
                <w:szCs w:val="18"/>
              </w:rPr>
              <w:t>rganisation</w:t>
            </w:r>
            <w:r w:rsidRPr="006A6478">
              <w:rPr>
                <w:sz w:val="18"/>
                <w:szCs w:val="18"/>
              </w:rPr>
              <w:t xml:space="preserve">’s harvest so that the entire harvest is included in the certificate.  If the harvest is continuous, the validity of the first certificate starts when </w:t>
            </w:r>
            <w:r w:rsidR="001F5B28">
              <w:rPr>
                <w:sz w:val="18"/>
                <w:szCs w:val="18"/>
              </w:rPr>
              <w:t>O</w:t>
            </w:r>
            <w:r w:rsidR="001F5B28" w:rsidRPr="006A6478">
              <w:rPr>
                <w:sz w:val="18"/>
                <w:szCs w:val="18"/>
              </w:rPr>
              <w:t>rganisation</w:t>
            </w:r>
            <w:r w:rsidRPr="006A6478">
              <w:rPr>
                <w:sz w:val="18"/>
                <w:szCs w:val="18"/>
              </w:rPr>
              <w:t xml:space="preserve"> is determined compliant, or at the earliest, four (4) months before the audit if all </w:t>
            </w:r>
            <w:r w:rsidRPr="006A6478">
              <w:rPr>
                <w:sz w:val="18"/>
                <w:szCs w:val="18"/>
              </w:rPr>
              <w:lastRenderedPageBreak/>
              <w:t>required records have been verified retrospectively since that date.</w:t>
            </w:r>
          </w:p>
        </w:tc>
      </w:tr>
      <w:tr w:rsidR="009A2846" w:rsidRPr="00CC0FE2" w14:paraId="03F061CA" w14:textId="77777777" w:rsidTr="00DF2FC7">
        <w:trPr>
          <w:jc w:val="center"/>
        </w:trPr>
        <w:tc>
          <w:tcPr>
            <w:tcW w:w="851" w:type="dxa"/>
          </w:tcPr>
          <w:p w14:paraId="4A73D2DC" w14:textId="01D584F8" w:rsidR="009A2846" w:rsidRPr="006A6478" w:rsidRDefault="009A2846" w:rsidP="006A2D0E">
            <w:pPr>
              <w:widowControl w:val="0"/>
              <w:autoSpaceDE w:val="0"/>
              <w:autoSpaceDN w:val="0"/>
              <w:adjustRightInd w:val="0"/>
              <w:spacing w:line="276" w:lineRule="auto"/>
              <w:jc w:val="right"/>
              <w:rPr>
                <w:rFonts w:ascii="MS Reference Sans Serif" w:hAnsi="MS Reference Sans Serif"/>
                <w:sz w:val="18"/>
                <w:szCs w:val="18"/>
                <w:lang w:val="bg-BG"/>
              </w:rPr>
            </w:pPr>
            <w:r w:rsidRPr="006A6478">
              <w:rPr>
                <w:rFonts w:ascii="MS Reference Sans Serif" w:hAnsi="MS Reference Sans Serif"/>
                <w:sz w:val="18"/>
                <w:szCs w:val="18"/>
                <w:lang w:val="bg-BG"/>
              </w:rPr>
              <w:lastRenderedPageBreak/>
              <w:t>3.6</w:t>
            </w:r>
          </w:p>
        </w:tc>
        <w:tc>
          <w:tcPr>
            <w:tcW w:w="4394" w:type="dxa"/>
          </w:tcPr>
          <w:p w14:paraId="586D170A" w14:textId="044F1443" w:rsidR="009A2846" w:rsidRPr="006A6478" w:rsidRDefault="004E66B3" w:rsidP="00DF2FC7">
            <w:pPr>
              <w:pStyle w:val="Heading2"/>
              <w:numPr>
                <w:ilvl w:val="0"/>
                <w:numId w:val="0"/>
              </w:numPr>
              <w:spacing w:before="0"/>
              <w:jc w:val="both"/>
              <w:outlineLvl w:val="1"/>
              <w:rPr>
                <w:sz w:val="18"/>
                <w:szCs w:val="18"/>
              </w:rPr>
            </w:pPr>
            <w:r w:rsidRPr="006A6478">
              <w:rPr>
                <w:sz w:val="18"/>
                <w:szCs w:val="18"/>
              </w:rPr>
              <w:t xml:space="preserve">За </w:t>
            </w:r>
            <w:r w:rsidR="003149C2" w:rsidRPr="006A6478">
              <w:rPr>
                <w:sz w:val="18"/>
                <w:szCs w:val="18"/>
                <w:lang w:val="bg-BG"/>
              </w:rPr>
              <w:t>О</w:t>
            </w:r>
            <w:r w:rsidRPr="006A6478">
              <w:rPr>
                <w:sz w:val="18"/>
                <w:szCs w:val="18"/>
              </w:rPr>
              <w:t xml:space="preserve">рганизации, сертифицирани по UTZ стандарта </w:t>
            </w:r>
            <w:r w:rsidRPr="006A6478">
              <w:rPr>
                <w:sz w:val="18"/>
                <w:szCs w:val="18"/>
                <w:lang w:val="bg-BG"/>
              </w:rPr>
              <w:t>за Проследяване на продукцията</w:t>
            </w:r>
            <w:r w:rsidR="003149C2" w:rsidRPr="006A6478">
              <w:rPr>
                <w:sz w:val="18"/>
                <w:szCs w:val="18"/>
              </w:rPr>
              <w:t xml:space="preserve"> и работещи на </w:t>
            </w:r>
            <w:proofErr w:type="gramStart"/>
            <w:r w:rsidR="003149C2" w:rsidRPr="006A6478">
              <w:rPr>
                <w:sz w:val="18"/>
                <w:szCs w:val="18"/>
              </w:rPr>
              <w:t xml:space="preserve">ниво  </w:t>
            </w:r>
            <w:r w:rsidR="002B3132">
              <w:rPr>
                <w:sz w:val="18"/>
                <w:szCs w:val="18"/>
                <w:lang w:val="bg-BG"/>
              </w:rPr>
              <w:t>Запазване</w:t>
            </w:r>
            <w:proofErr w:type="gramEnd"/>
            <w:r w:rsidR="002B3132">
              <w:rPr>
                <w:sz w:val="18"/>
                <w:szCs w:val="18"/>
                <w:lang w:val="bg-BG"/>
              </w:rPr>
              <w:t xml:space="preserve"> на Идентичността или сегрегация</w:t>
            </w:r>
            <w:r w:rsidRPr="006A6478">
              <w:rPr>
                <w:sz w:val="18"/>
                <w:szCs w:val="18"/>
              </w:rPr>
              <w:t xml:space="preserve">, валидността на първия сертификат започва от датата, на която </w:t>
            </w:r>
            <w:r w:rsidR="001F5B28">
              <w:rPr>
                <w:sz w:val="18"/>
                <w:szCs w:val="18"/>
                <w:lang w:val="bg-BG"/>
              </w:rPr>
              <w:t>О</w:t>
            </w:r>
            <w:r w:rsidR="001F5B28" w:rsidRPr="006A6478">
              <w:rPr>
                <w:sz w:val="18"/>
                <w:szCs w:val="18"/>
                <w:lang w:val="bg-BG"/>
              </w:rPr>
              <w:t>рганизацията</w:t>
            </w:r>
            <w:r w:rsidR="001F5B28">
              <w:rPr>
                <w:sz w:val="18"/>
                <w:szCs w:val="18"/>
              </w:rPr>
              <w:t xml:space="preserve"> </w:t>
            </w:r>
            <w:r w:rsidRPr="006A6478">
              <w:rPr>
                <w:sz w:val="18"/>
                <w:szCs w:val="18"/>
              </w:rPr>
              <w:t xml:space="preserve">получи първата си покупка на </w:t>
            </w:r>
            <w:r w:rsidR="003149C2" w:rsidRPr="006A6478">
              <w:rPr>
                <w:sz w:val="18"/>
                <w:szCs w:val="18"/>
              </w:rPr>
              <w:t xml:space="preserve">UTZ </w:t>
            </w:r>
            <w:r w:rsidRPr="006A6478">
              <w:rPr>
                <w:sz w:val="18"/>
                <w:szCs w:val="18"/>
              </w:rPr>
              <w:t xml:space="preserve">сертифициран продукт. Ако </w:t>
            </w:r>
            <w:r w:rsidR="001F5B28">
              <w:rPr>
                <w:sz w:val="18"/>
                <w:szCs w:val="18"/>
                <w:lang w:val="bg-BG"/>
              </w:rPr>
              <w:t>О</w:t>
            </w:r>
            <w:r w:rsidR="001F5B28" w:rsidRPr="006A6478">
              <w:rPr>
                <w:sz w:val="18"/>
                <w:szCs w:val="18"/>
                <w:lang w:val="bg-BG"/>
              </w:rPr>
              <w:t>рганизацията</w:t>
            </w:r>
            <w:r w:rsidRPr="006A6478">
              <w:rPr>
                <w:sz w:val="18"/>
                <w:szCs w:val="18"/>
              </w:rPr>
              <w:t xml:space="preserve"> не е</w:t>
            </w:r>
            <w:r w:rsidR="003149C2" w:rsidRPr="006A6478">
              <w:rPr>
                <w:sz w:val="18"/>
                <w:szCs w:val="18"/>
              </w:rPr>
              <w:t xml:space="preserve"> получила UTZ сертифициран продукт</w:t>
            </w:r>
            <w:r w:rsidRPr="006A6478">
              <w:rPr>
                <w:sz w:val="18"/>
                <w:szCs w:val="18"/>
              </w:rPr>
              <w:t xml:space="preserve">, валидността на първия сертификат започва, когато NEPCon </w:t>
            </w:r>
            <w:r w:rsidR="003149C2" w:rsidRPr="006A6478">
              <w:rPr>
                <w:sz w:val="18"/>
                <w:szCs w:val="18"/>
                <w:lang w:val="bg-BG"/>
              </w:rPr>
              <w:t>вземе</w:t>
            </w:r>
            <w:r w:rsidRPr="006A6478">
              <w:rPr>
                <w:sz w:val="18"/>
                <w:szCs w:val="18"/>
              </w:rPr>
              <w:t xml:space="preserve"> решение</w:t>
            </w:r>
            <w:r w:rsidR="003149C2" w:rsidRPr="006A6478">
              <w:rPr>
                <w:sz w:val="18"/>
                <w:szCs w:val="18"/>
              </w:rPr>
              <w:t xml:space="preserve"> за сертифициране; или б) за О</w:t>
            </w:r>
            <w:r w:rsidRPr="006A6478">
              <w:rPr>
                <w:sz w:val="18"/>
                <w:szCs w:val="18"/>
              </w:rPr>
              <w:t xml:space="preserve">рганизациите, сертифицирани по </w:t>
            </w:r>
            <w:r w:rsidR="003149C2" w:rsidRPr="006A6478">
              <w:rPr>
                <w:sz w:val="18"/>
                <w:szCs w:val="18"/>
              </w:rPr>
              <w:t xml:space="preserve">UTZ </w:t>
            </w:r>
            <w:r w:rsidRPr="006A6478">
              <w:rPr>
                <w:sz w:val="18"/>
                <w:szCs w:val="18"/>
              </w:rPr>
              <w:t xml:space="preserve">стандарта </w:t>
            </w:r>
            <w:r w:rsidR="003149C2" w:rsidRPr="006A6478">
              <w:rPr>
                <w:sz w:val="18"/>
                <w:szCs w:val="18"/>
                <w:lang w:val="bg-BG"/>
              </w:rPr>
              <w:t>за Проследяване на продукцията</w:t>
            </w:r>
            <w:r w:rsidRPr="006A6478">
              <w:rPr>
                <w:sz w:val="18"/>
                <w:szCs w:val="18"/>
              </w:rPr>
              <w:t>, които работят на ниво</w:t>
            </w:r>
            <w:r w:rsidR="002B3132">
              <w:rPr>
                <w:sz w:val="18"/>
                <w:szCs w:val="18"/>
                <w:lang w:val="bg-BG"/>
              </w:rPr>
              <w:t xml:space="preserve"> Масов Баланс</w:t>
            </w:r>
            <w:r w:rsidRPr="006A6478">
              <w:rPr>
                <w:sz w:val="18"/>
                <w:szCs w:val="18"/>
              </w:rPr>
              <w:t>, валидността на първия сертификат започ</w:t>
            </w:r>
            <w:r w:rsidR="003149C2" w:rsidRPr="006A6478">
              <w:rPr>
                <w:sz w:val="18"/>
                <w:szCs w:val="18"/>
              </w:rPr>
              <w:t>ва, когато NEPCon вземе решение</w:t>
            </w:r>
            <w:r w:rsidRPr="006A6478">
              <w:rPr>
                <w:sz w:val="18"/>
                <w:szCs w:val="18"/>
              </w:rPr>
              <w:t xml:space="preserve"> за сертифициране.</w:t>
            </w:r>
          </w:p>
        </w:tc>
        <w:tc>
          <w:tcPr>
            <w:tcW w:w="747" w:type="dxa"/>
          </w:tcPr>
          <w:p w14:paraId="6C19C1A8" w14:textId="3593F054" w:rsidR="009A2846" w:rsidRPr="006A6478" w:rsidRDefault="009A2846" w:rsidP="006A2D0E">
            <w:pPr>
              <w:widowControl w:val="0"/>
              <w:autoSpaceDE w:val="0"/>
              <w:autoSpaceDN w:val="0"/>
              <w:adjustRightInd w:val="0"/>
              <w:spacing w:line="276" w:lineRule="auto"/>
              <w:jc w:val="right"/>
              <w:rPr>
                <w:rFonts w:ascii="MS Reference Sans Serif" w:hAnsi="MS Reference Sans Serif"/>
                <w:sz w:val="18"/>
                <w:szCs w:val="18"/>
                <w:lang w:val="bg-BG"/>
              </w:rPr>
            </w:pPr>
            <w:r w:rsidRPr="006A6478">
              <w:rPr>
                <w:rFonts w:ascii="MS Reference Sans Serif" w:hAnsi="MS Reference Sans Serif"/>
                <w:sz w:val="18"/>
                <w:szCs w:val="18"/>
                <w:lang w:val="bg-BG"/>
              </w:rPr>
              <w:t>3.6</w:t>
            </w:r>
          </w:p>
        </w:tc>
        <w:tc>
          <w:tcPr>
            <w:tcW w:w="4073" w:type="dxa"/>
          </w:tcPr>
          <w:p w14:paraId="332740DE" w14:textId="6950326A" w:rsidR="009A2846" w:rsidRPr="006A6478" w:rsidRDefault="00E66B3A" w:rsidP="00DF2FC7">
            <w:pPr>
              <w:pStyle w:val="Heading2"/>
              <w:numPr>
                <w:ilvl w:val="0"/>
                <w:numId w:val="0"/>
              </w:numPr>
              <w:spacing w:before="0"/>
              <w:jc w:val="both"/>
              <w:outlineLvl w:val="1"/>
              <w:rPr>
                <w:sz w:val="18"/>
                <w:szCs w:val="18"/>
              </w:rPr>
            </w:pPr>
            <w:r w:rsidRPr="006A6478">
              <w:rPr>
                <w:sz w:val="18"/>
                <w:szCs w:val="18"/>
              </w:rPr>
              <w:t xml:space="preserve">For Organisations certified to the UTZ Chain of Custody standard, and operating at an Identity Preserved or segregation level, the validity of the first certificate starts on the date that the </w:t>
            </w:r>
            <w:r w:rsidR="001F5B28">
              <w:rPr>
                <w:sz w:val="18"/>
                <w:szCs w:val="18"/>
              </w:rPr>
              <w:t>O</w:t>
            </w:r>
            <w:r w:rsidR="001F5B28" w:rsidRPr="006A6478">
              <w:rPr>
                <w:sz w:val="18"/>
                <w:szCs w:val="18"/>
              </w:rPr>
              <w:t>rganisation</w:t>
            </w:r>
            <w:r w:rsidRPr="006A6478">
              <w:rPr>
                <w:sz w:val="18"/>
                <w:szCs w:val="18"/>
              </w:rPr>
              <w:t xml:space="preserve"> received its first purchase of UTZ certified product.  If the </w:t>
            </w:r>
            <w:r w:rsidR="001F5B28">
              <w:rPr>
                <w:sz w:val="18"/>
                <w:szCs w:val="18"/>
              </w:rPr>
              <w:t>O</w:t>
            </w:r>
            <w:r w:rsidR="001F5B28" w:rsidRPr="006A6478">
              <w:rPr>
                <w:sz w:val="18"/>
                <w:szCs w:val="18"/>
              </w:rPr>
              <w:t>rganisation</w:t>
            </w:r>
            <w:r w:rsidRPr="006A6478">
              <w:rPr>
                <w:sz w:val="18"/>
                <w:szCs w:val="18"/>
              </w:rPr>
              <w:t xml:space="preserve"> has not received any UTZ certified product, the validity of the first certificate starts when NEPCon makes the certification decision; or (b) for Organisations certified to the UTZ Chain of Custody standard who operate at Mass Balance level, the validity of the first certificate starts when NEPCon makes the certification decision.</w:t>
            </w:r>
          </w:p>
        </w:tc>
      </w:tr>
      <w:tr w:rsidR="00E74DA0" w:rsidRPr="00CC0FE2" w14:paraId="267B34A5" w14:textId="77777777" w:rsidTr="00DF2FC7">
        <w:trPr>
          <w:jc w:val="center"/>
        </w:trPr>
        <w:tc>
          <w:tcPr>
            <w:tcW w:w="851" w:type="dxa"/>
          </w:tcPr>
          <w:p w14:paraId="6E39CB9C" w14:textId="67C35BAB" w:rsidR="00E74DA0" w:rsidRPr="006A6478" w:rsidRDefault="00E74DA0"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6A6478">
              <w:rPr>
                <w:rFonts w:ascii="MS Reference Sans Serif" w:hAnsi="MS Reference Sans Serif"/>
                <w:sz w:val="18"/>
                <w:szCs w:val="18"/>
                <w:lang w:val="en-GB"/>
              </w:rPr>
              <w:t>3.7</w:t>
            </w:r>
          </w:p>
        </w:tc>
        <w:tc>
          <w:tcPr>
            <w:tcW w:w="4394" w:type="dxa"/>
          </w:tcPr>
          <w:p w14:paraId="3A4519E1" w14:textId="01BFF905" w:rsidR="00E74DA0" w:rsidRPr="006A6478" w:rsidRDefault="001F5B28" w:rsidP="000C2601">
            <w:pPr>
              <w:pStyle w:val="Heading2"/>
              <w:numPr>
                <w:ilvl w:val="0"/>
                <w:numId w:val="0"/>
              </w:numPr>
              <w:spacing w:before="0" w:after="0"/>
              <w:outlineLvl w:val="1"/>
              <w:rPr>
                <w:sz w:val="18"/>
                <w:szCs w:val="18"/>
              </w:rPr>
            </w:pPr>
            <w:r>
              <w:rPr>
                <w:sz w:val="18"/>
                <w:szCs w:val="18"/>
                <w:lang w:val="bg-BG"/>
              </w:rPr>
              <w:t>О</w:t>
            </w:r>
            <w:r w:rsidRPr="006A6478">
              <w:rPr>
                <w:sz w:val="18"/>
                <w:szCs w:val="18"/>
                <w:lang w:val="bg-BG"/>
              </w:rPr>
              <w:t>рганизацията</w:t>
            </w:r>
            <w:r w:rsidRPr="006A6478">
              <w:rPr>
                <w:sz w:val="18"/>
                <w:szCs w:val="18"/>
              </w:rPr>
              <w:t xml:space="preserve"> </w:t>
            </w:r>
            <w:r w:rsidR="003149C2" w:rsidRPr="006A6478">
              <w:rPr>
                <w:sz w:val="18"/>
                <w:szCs w:val="18"/>
              </w:rPr>
              <w:t>приема, че UTZ има право</w:t>
            </w:r>
            <w:r w:rsidR="003149C2" w:rsidRPr="006A6478">
              <w:rPr>
                <w:sz w:val="18"/>
                <w:szCs w:val="18"/>
                <w:lang w:val="bg-BG"/>
              </w:rPr>
              <w:t xml:space="preserve"> </w:t>
            </w:r>
            <w:r w:rsidR="007F518C">
              <w:rPr>
                <w:sz w:val="18"/>
                <w:szCs w:val="18"/>
                <w:lang w:val="bg-BG"/>
              </w:rPr>
              <w:t>да</w:t>
            </w:r>
            <w:r w:rsidR="003149C2" w:rsidRPr="006A6478">
              <w:rPr>
                <w:sz w:val="18"/>
                <w:szCs w:val="18"/>
              </w:rPr>
              <w:t>:</w:t>
            </w:r>
          </w:p>
        </w:tc>
        <w:tc>
          <w:tcPr>
            <w:tcW w:w="747" w:type="dxa"/>
          </w:tcPr>
          <w:p w14:paraId="07FEB079" w14:textId="3718E4D1" w:rsidR="00E74DA0" w:rsidRPr="006A6478" w:rsidRDefault="00E74DA0"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6A6478">
              <w:rPr>
                <w:rFonts w:ascii="MS Reference Sans Serif" w:hAnsi="MS Reference Sans Serif"/>
                <w:sz w:val="18"/>
                <w:szCs w:val="18"/>
                <w:lang w:val="en-GB"/>
              </w:rPr>
              <w:t>3.7</w:t>
            </w:r>
          </w:p>
        </w:tc>
        <w:tc>
          <w:tcPr>
            <w:tcW w:w="4073" w:type="dxa"/>
          </w:tcPr>
          <w:p w14:paraId="50C4BC5E" w14:textId="6DC939AE" w:rsidR="00E74DA0" w:rsidRPr="006A6478" w:rsidRDefault="001F5B28" w:rsidP="000C2601">
            <w:pPr>
              <w:pStyle w:val="Heading2"/>
              <w:numPr>
                <w:ilvl w:val="0"/>
                <w:numId w:val="0"/>
              </w:numPr>
              <w:spacing w:before="0" w:after="0"/>
              <w:outlineLvl w:val="1"/>
              <w:rPr>
                <w:sz w:val="18"/>
                <w:szCs w:val="18"/>
              </w:rPr>
            </w:pPr>
            <w:r>
              <w:rPr>
                <w:sz w:val="18"/>
                <w:szCs w:val="18"/>
              </w:rPr>
              <w:t>O</w:t>
            </w:r>
            <w:r w:rsidRPr="006A6478">
              <w:rPr>
                <w:sz w:val="18"/>
                <w:szCs w:val="18"/>
              </w:rPr>
              <w:t>rganisation</w:t>
            </w:r>
            <w:r w:rsidR="00E74DA0" w:rsidRPr="006A6478">
              <w:rPr>
                <w:sz w:val="18"/>
                <w:szCs w:val="18"/>
              </w:rPr>
              <w:t xml:space="preserve"> agrees that UTZ is entitled to:</w:t>
            </w:r>
          </w:p>
        </w:tc>
      </w:tr>
      <w:tr w:rsidR="00E74DA0" w:rsidRPr="00CC0FE2" w14:paraId="490F1CDB" w14:textId="77777777" w:rsidTr="00DF2FC7">
        <w:trPr>
          <w:jc w:val="center"/>
        </w:trPr>
        <w:tc>
          <w:tcPr>
            <w:tcW w:w="851" w:type="dxa"/>
          </w:tcPr>
          <w:p w14:paraId="2601EE0F" w14:textId="2352823B" w:rsidR="00E74DA0" w:rsidRPr="006A6478" w:rsidRDefault="00E74DA0"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6A6478">
              <w:rPr>
                <w:rFonts w:ascii="MS Reference Sans Serif" w:hAnsi="MS Reference Sans Serif"/>
                <w:sz w:val="18"/>
                <w:szCs w:val="18"/>
              </w:rPr>
              <w:t>a)</w:t>
            </w:r>
          </w:p>
        </w:tc>
        <w:tc>
          <w:tcPr>
            <w:tcW w:w="4394" w:type="dxa"/>
          </w:tcPr>
          <w:p w14:paraId="33167F54" w14:textId="2F04824A" w:rsidR="00E74DA0" w:rsidRPr="006A6478" w:rsidRDefault="003149C2" w:rsidP="00DF2FC7">
            <w:pPr>
              <w:pStyle w:val="Heading2"/>
              <w:numPr>
                <w:ilvl w:val="0"/>
                <w:numId w:val="0"/>
              </w:numPr>
              <w:spacing w:before="0" w:after="0"/>
              <w:ind w:firstLine="1"/>
              <w:jc w:val="both"/>
              <w:outlineLvl w:val="1"/>
              <w:rPr>
                <w:sz w:val="18"/>
                <w:szCs w:val="18"/>
              </w:rPr>
            </w:pPr>
            <w:r w:rsidRPr="006A6478">
              <w:rPr>
                <w:sz w:val="18"/>
                <w:szCs w:val="18"/>
              </w:rPr>
              <w:t xml:space="preserve">Провежда допълнителни оценки за контрол на качеството </w:t>
            </w:r>
            <w:r w:rsidRPr="006A6478">
              <w:rPr>
                <w:sz w:val="18"/>
                <w:szCs w:val="18"/>
                <w:lang w:val="bg-BG"/>
              </w:rPr>
              <w:t>по време на</w:t>
            </w:r>
            <w:r w:rsidRPr="006A6478">
              <w:rPr>
                <w:sz w:val="18"/>
                <w:szCs w:val="18"/>
              </w:rPr>
              <w:t xml:space="preserve"> одитите на NEPcon;</w:t>
            </w:r>
          </w:p>
        </w:tc>
        <w:tc>
          <w:tcPr>
            <w:tcW w:w="747" w:type="dxa"/>
          </w:tcPr>
          <w:p w14:paraId="011F971B" w14:textId="5510EDAF" w:rsidR="00E74DA0" w:rsidRPr="006A6478" w:rsidRDefault="00E74DA0"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6A6478">
              <w:rPr>
                <w:rFonts w:ascii="MS Reference Sans Serif" w:hAnsi="MS Reference Sans Serif"/>
                <w:sz w:val="18"/>
                <w:szCs w:val="18"/>
              </w:rPr>
              <w:t>a)</w:t>
            </w:r>
          </w:p>
        </w:tc>
        <w:tc>
          <w:tcPr>
            <w:tcW w:w="4073" w:type="dxa"/>
          </w:tcPr>
          <w:p w14:paraId="33F49544" w14:textId="3A9D4C25" w:rsidR="00E74DA0" w:rsidRPr="006A6478" w:rsidRDefault="00E74DA0" w:rsidP="00DF2FC7">
            <w:pPr>
              <w:pStyle w:val="Heading2"/>
              <w:numPr>
                <w:ilvl w:val="0"/>
                <w:numId w:val="0"/>
              </w:numPr>
              <w:spacing w:before="0" w:after="0"/>
              <w:ind w:firstLine="1"/>
              <w:jc w:val="both"/>
              <w:outlineLvl w:val="1"/>
              <w:rPr>
                <w:sz w:val="18"/>
                <w:szCs w:val="18"/>
              </w:rPr>
            </w:pPr>
            <w:r w:rsidRPr="006A6478">
              <w:rPr>
                <w:sz w:val="18"/>
                <w:szCs w:val="18"/>
              </w:rPr>
              <w:t>Conduct additional quality control assessments of NEPCon audits;</w:t>
            </w:r>
          </w:p>
        </w:tc>
      </w:tr>
      <w:tr w:rsidR="00E74DA0" w:rsidRPr="00CC0FE2" w14:paraId="187D85E0" w14:textId="77777777" w:rsidTr="00DF2FC7">
        <w:trPr>
          <w:jc w:val="center"/>
        </w:trPr>
        <w:tc>
          <w:tcPr>
            <w:tcW w:w="851" w:type="dxa"/>
          </w:tcPr>
          <w:p w14:paraId="515B1A11" w14:textId="0701F197" w:rsidR="00E74DA0" w:rsidRPr="006A6478" w:rsidRDefault="00E74DA0"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6A6478">
              <w:rPr>
                <w:rFonts w:ascii="MS Reference Sans Serif" w:hAnsi="MS Reference Sans Serif"/>
                <w:sz w:val="18"/>
                <w:szCs w:val="18"/>
                <w:lang w:val="bg-BG"/>
              </w:rPr>
              <w:t>б</w:t>
            </w:r>
            <w:r w:rsidRPr="006A6478">
              <w:rPr>
                <w:rFonts w:ascii="MS Reference Sans Serif" w:hAnsi="MS Reference Sans Serif"/>
                <w:sz w:val="18"/>
                <w:szCs w:val="18"/>
              </w:rPr>
              <w:t>)</w:t>
            </w:r>
          </w:p>
        </w:tc>
        <w:tc>
          <w:tcPr>
            <w:tcW w:w="4394" w:type="dxa"/>
          </w:tcPr>
          <w:p w14:paraId="2F03CD00" w14:textId="79DB09C6" w:rsidR="00E74DA0" w:rsidRPr="006A6478" w:rsidRDefault="007F518C" w:rsidP="00DF2FC7">
            <w:pPr>
              <w:pStyle w:val="Heading2"/>
              <w:numPr>
                <w:ilvl w:val="0"/>
                <w:numId w:val="0"/>
              </w:numPr>
              <w:spacing w:before="0" w:after="0"/>
              <w:jc w:val="both"/>
              <w:outlineLvl w:val="1"/>
              <w:rPr>
                <w:sz w:val="18"/>
                <w:szCs w:val="18"/>
              </w:rPr>
            </w:pPr>
            <w:r>
              <w:rPr>
                <w:sz w:val="18"/>
                <w:szCs w:val="18"/>
                <w:lang w:val="bg-BG"/>
              </w:rPr>
              <w:t>Поиска д</w:t>
            </w:r>
            <w:r w:rsidR="003149C2" w:rsidRPr="006A6478">
              <w:rPr>
                <w:sz w:val="18"/>
                <w:szCs w:val="18"/>
              </w:rPr>
              <w:t xml:space="preserve">опълнителна документация от </w:t>
            </w:r>
            <w:r w:rsidR="001F5B28">
              <w:rPr>
                <w:sz w:val="18"/>
                <w:szCs w:val="18"/>
                <w:lang w:val="bg-BG"/>
              </w:rPr>
              <w:t>Организация</w:t>
            </w:r>
            <w:r w:rsidR="003149C2" w:rsidRPr="006A6478">
              <w:rPr>
                <w:sz w:val="18"/>
                <w:szCs w:val="18"/>
              </w:rPr>
              <w:t>;</w:t>
            </w:r>
          </w:p>
        </w:tc>
        <w:tc>
          <w:tcPr>
            <w:tcW w:w="747" w:type="dxa"/>
          </w:tcPr>
          <w:p w14:paraId="3FDC5623" w14:textId="2D6F53C5" w:rsidR="00E74DA0" w:rsidRPr="006A6478" w:rsidRDefault="00E74DA0"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6A6478">
              <w:rPr>
                <w:rFonts w:ascii="MS Reference Sans Serif" w:hAnsi="MS Reference Sans Serif"/>
                <w:sz w:val="18"/>
                <w:szCs w:val="18"/>
              </w:rPr>
              <w:t>b)</w:t>
            </w:r>
          </w:p>
        </w:tc>
        <w:tc>
          <w:tcPr>
            <w:tcW w:w="4073" w:type="dxa"/>
          </w:tcPr>
          <w:p w14:paraId="02E14E17" w14:textId="0B1CDFBF" w:rsidR="00E74DA0" w:rsidRPr="006A6478" w:rsidRDefault="00E74DA0" w:rsidP="00DF2FC7">
            <w:pPr>
              <w:pStyle w:val="Heading2"/>
              <w:numPr>
                <w:ilvl w:val="0"/>
                <w:numId w:val="0"/>
              </w:numPr>
              <w:spacing w:before="0" w:after="0"/>
              <w:jc w:val="both"/>
              <w:outlineLvl w:val="1"/>
              <w:rPr>
                <w:sz w:val="18"/>
                <w:szCs w:val="18"/>
              </w:rPr>
            </w:pPr>
            <w:r w:rsidRPr="006A6478">
              <w:rPr>
                <w:sz w:val="18"/>
                <w:szCs w:val="18"/>
              </w:rPr>
              <w:t xml:space="preserve">Additional documentation from </w:t>
            </w:r>
            <w:r w:rsidR="001F5B28">
              <w:rPr>
                <w:sz w:val="18"/>
                <w:szCs w:val="18"/>
              </w:rPr>
              <w:t>O</w:t>
            </w:r>
            <w:r w:rsidR="001F5B28" w:rsidRPr="006A6478">
              <w:rPr>
                <w:sz w:val="18"/>
                <w:szCs w:val="18"/>
              </w:rPr>
              <w:t>rganisation</w:t>
            </w:r>
            <w:r w:rsidRPr="006A6478">
              <w:rPr>
                <w:sz w:val="18"/>
                <w:szCs w:val="18"/>
              </w:rPr>
              <w:t xml:space="preserve"> upon request;</w:t>
            </w:r>
          </w:p>
        </w:tc>
      </w:tr>
      <w:tr w:rsidR="00E74DA0" w:rsidRPr="00CC0FE2" w14:paraId="0C53E49F" w14:textId="77777777" w:rsidTr="00DF2FC7">
        <w:trPr>
          <w:jc w:val="center"/>
        </w:trPr>
        <w:tc>
          <w:tcPr>
            <w:tcW w:w="851" w:type="dxa"/>
          </w:tcPr>
          <w:p w14:paraId="073990CD" w14:textId="11E04774" w:rsidR="00E74DA0" w:rsidRPr="006A6478" w:rsidRDefault="006A6478" w:rsidP="00E74DA0">
            <w:pPr>
              <w:widowControl w:val="0"/>
              <w:autoSpaceDE w:val="0"/>
              <w:autoSpaceDN w:val="0"/>
              <w:adjustRightInd w:val="0"/>
              <w:spacing w:line="276" w:lineRule="auto"/>
              <w:jc w:val="right"/>
              <w:rPr>
                <w:rFonts w:ascii="MS Reference Sans Serif" w:hAnsi="MS Reference Sans Serif"/>
                <w:sz w:val="18"/>
                <w:szCs w:val="18"/>
                <w:lang w:val="bg-BG"/>
              </w:rPr>
            </w:pPr>
            <w:r>
              <w:rPr>
                <w:rFonts w:ascii="MS Reference Sans Serif" w:hAnsi="MS Reference Sans Serif"/>
                <w:sz w:val="18"/>
                <w:szCs w:val="18"/>
                <w:lang w:val="bg-BG"/>
              </w:rPr>
              <w:t>в</w:t>
            </w:r>
            <w:r w:rsidR="00E74DA0" w:rsidRPr="006A6478">
              <w:rPr>
                <w:rFonts w:ascii="MS Reference Sans Serif" w:hAnsi="MS Reference Sans Serif"/>
                <w:sz w:val="18"/>
                <w:szCs w:val="18"/>
              </w:rPr>
              <w:t>)</w:t>
            </w:r>
          </w:p>
        </w:tc>
        <w:tc>
          <w:tcPr>
            <w:tcW w:w="4394" w:type="dxa"/>
          </w:tcPr>
          <w:p w14:paraId="4674BDE5" w14:textId="1ECE975A" w:rsidR="00E74DA0" w:rsidRPr="006A6478" w:rsidRDefault="007F518C" w:rsidP="00DF2FC7">
            <w:pPr>
              <w:pStyle w:val="Heading2"/>
              <w:numPr>
                <w:ilvl w:val="0"/>
                <w:numId w:val="0"/>
              </w:numPr>
              <w:spacing w:before="0" w:after="0"/>
              <w:jc w:val="both"/>
              <w:outlineLvl w:val="1"/>
              <w:rPr>
                <w:sz w:val="18"/>
                <w:szCs w:val="18"/>
              </w:rPr>
            </w:pPr>
            <w:r>
              <w:rPr>
                <w:sz w:val="18"/>
                <w:szCs w:val="18"/>
                <w:lang w:val="bg-BG"/>
              </w:rPr>
              <w:t>Изисква и</w:t>
            </w:r>
            <w:r w:rsidR="003149C2" w:rsidRPr="006A6478">
              <w:rPr>
                <w:sz w:val="18"/>
                <w:szCs w:val="18"/>
              </w:rPr>
              <w:t>зясняване или коригиране на информацията, предоставена по време на одита;</w:t>
            </w:r>
            <w:r w:rsidR="00E74DA0" w:rsidRPr="006A6478">
              <w:rPr>
                <w:sz w:val="18"/>
                <w:szCs w:val="18"/>
                <w:lang w:val="bg-BG"/>
              </w:rPr>
              <w:t xml:space="preserve"> </w:t>
            </w:r>
          </w:p>
        </w:tc>
        <w:tc>
          <w:tcPr>
            <w:tcW w:w="747" w:type="dxa"/>
          </w:tcPr>
          <w:p w14:paraId="07A5E797" w14:textId="5C43548C" w:rsidR="00E74DA0" w:rsidRPr="006A6478" w:rsidRDefault="00E74DA0" w:rsidP="00E74DA0">
            <w:pPr>
              <w:widowControl w:val="0"/>
              <w:autoSpaceDE w:val="0"/>
              <w:autoSpaceDN w:val="0"/>
              <w:adjustRightInd w:val="0"/>
              <w:spacing w:line="276" w:lineRule="auto"/>
              <w:jc w:val="right"/>
              <w:rPr>
                <w:rFonts w:ascii="MS Reference Sans Serif" w:hAnsi="MS Reference Sans Serif"/>
                <w:sz w:val="18"/>
                <w:szCs w:val="18"/>
              </w:rPr>
            </w:pPr>
            <w:r w:rsidRPr="006A6478">
              <w:rPr>
                <w:rFonts w:ascii="MS Reference Sans Serif" w:hAnsi="MS Reference Sans Serif"/>
                <w:sz w:val="18"/>
                <w:szCs w:val="18"/>
              </w:rPr>
              <w:t>c)</w:t>
            </w:r>
          </w:p>
        </w:tc>
        <w:tc>
          <w:tcPr>
            <w:tcW w:w="4073" w:type="dxa"/>
          </w:tcPr>
          <w:p w14:paraId="02B246D4" w14:textId="0ADAEA75" w:rsidR="00E74DA0" w:rsidRPr="006A6478" w:rsidRDefault="00E74DA0" w:rsidP="00DF2FC7">
            <w:pPr>
              <w:pStyle w:val="Heading2"/>
              <w:numPr>
                <w:ilvl w:val="0"/>
                <w:numId w:val="0"/>
              </w:numPr>
              <w:spacing w:before="0" w:after="0"/>
              <w:jc w:val="both"/>
              <w:outlineLvl w:val="1"/>
              <w:rPr>
                <w:sz w:val="18"/>
                <w:szCs w:val="18"/>
              </w:rPr>
            </w:pPr>
            <w:r w:rsidRPr="006A6478">
              <w:rPr>
                <w:sz w:val="18"/>
                <w:szCs w:val="18"/>
              </w:rPr>
              <w:t xml:space="preserve">Clarification or correction of information reported during the audit; </w:t>
            </w:r>
            <w:r w:rsidRPr="006A6478">
              <w:rPr>
                <w:sz w:val="18"/>
                <w:szCs w:val="18"/>
                <w:lang w:val="bg-BG"/>
              </w:rPr>
              <w:t xml:space="preserve"> </w:t>
            </w:r>
          </w:p>
        </w:tc>
      </w:tr>
      <w:tr w:rsidR="00E74DA0" w:rsidRPr="00CC0FE2" w14:paraId="5203F512" w14:textId="77777777" w:rsidTr="00DF2FC7">
        <w:trPr>
          <w:jc w:val="center"/>
        </w:trPr>
        <w:tc>
          <w:tcPr>
            <w:tcW w:w="851" w:type="dxa"/>
          </w:tcPr>
          <w:p w14:paraId="57E8A6FF" w14:textId="03EF10D9" w:rsidR="00E74DA0" w:rsidRPr="006A6478" w:rsidRDefault="006A6478" w:rsidP="006A2D0E">
            <w:pPr>
              <w:widowControl w:val="0"/>
              <w:autoSpaceDE w:val="0"/>
              <w:autoSpaceDN w:val="0"/>
              <w:adjustRightInd w:val="0"/>
              <w:spacing w:line="276" w:lineRule="auto"/>
              <w:jc w:val="right"/>
              <w:rPr>
                <w:rFonts w:ascii="MS Reference Sans Serif" w:hAnsi="MS Reference Sans Serif"/>
                <w:sz w:val="18"/>
                <w:szCs w:val="18"/>
              </w:rPr>
            </w:pPr>
            <w:r>
              <w:rPr>
                <w:rFonts w:ascii="MS Reference Sans Serif" w:hAnsi="MS Reference Sans Serif"/>
                <w:sz w:val="18"/>
                <w:szCs w:val="18"/>
                <w:lang w:val="bg-BG"/>
              </w:rPr>
              <w:t>г</w:t>
            </w:r>
            <w:r w:rsidR="00E74DA0" w:rsidRPr="006A6478">
              <w:rPr>
                <w:rFonts w:ascii="MS Reference Sans Serif" w:hAnsi="MS Reference Sans Serif"/>
                <w:sz w:val="18"/>
                <w:szCs w:val="18"/>
              </w:rPr>
              <w:t>)</w:t>
            </w:r>
          </w:p>
        </w:tc>
        <w:tc>
          <w:tcPr>
            <w:tcW w:w="4394" w:type="dxa"/>
          </w:tcPr>
          <w:p w14:paraId="135B7688" w14:textId="1CF56FAA" w:rsidR="00E74DA0" w:rsidRPr="006A6478" w:rsidRDefault="003149C2" w:rsidP="00DF2FC7">
            <w:pPr>
              <w:pStyle w:val="Heading2"/>
              <w:numPr>
                <w:ilvl w:val="0"/>
                <w:numId w:val="0"/>
              </w:numPr>
              <w:spacing w:before="0" w:after="0"/>
              <w:jc w:val="both"/>
              <w:outlineLvl w:val="1"/>
              <w:rPr>
                <w:sz w:val="18"/>
                <w:szCs w:val="18"/>
              </w:rPr>
            </w:pPr>
            <w:r w:rsidRPr="006A6478">
              <w:rPr>
                <w:sz w:val="18"/>
                <w:szCs w:val="18"/>
                <w:lang w:val="bg-BG"/>
              </w:rPr>
              <w:t>Извършва теренни посещения</w:t>
            </w:r>
            <w:r w:rsidR="00E74DA0" w:rsidRPr="006A6478">
              <w:rPr>
                <w:sz w:val="18"/>
                <w:szCs w:val="18"/>
              </w:rPr>
              <w:t>;</w:t>
            </w:r>
          </w:p>
        </w:tc>
        <w:tc>
          <w:tcPr>
            <w:tcW w:w="747" w:type="dxa"/>
          </w:tcPr>
          <w:p w14:paraId="36DEF67B" w14:textId="7347D46A" w:rsidR="00E74DA0" w:rsidRPr="006A6478" w:rsidRDefault="00E74DA0" w:rsidP="006A2D0E">
            <w:pPr>
              <w:widowControl w:val="0"/>
              <w:autoSpaceDE w:val="0"/>
              <w:autoSpaceDN w:val="0"/>
              <w:adjustRightInd w:val="0"/>
              <w:spacing w:line="276" w:lineRule="auto"/>
              <w:jc w:val="right"/>
              <w:rPr>
                <w:rFonts w:ascii="MS Reference Sans Serif" w:hAnsi="MS Reference Sans Serif"/>
                <w:sz w:val="18"/>
                <w:szCs w:val="18"/>
                <w:lang w:val="bg-BG"/>
              </w:rPr>
            </w:pPr>
            <w:r w:rsidRPr="006A6478">
              <w:rPr>
                <w:rFonts w:ascii="MS Reference Sans Serif" w:hAnsi="MS Reference Sans Serif"/>
                <w:sz w:val="18"/>
                <w:szCs w:val="18"/>
              </w:rPr>
              <w:t>d)</w:t>
            </w:r>
          </w:p>
        </w:tc>
        <w:tc>
          <w:tcPr>
            <w:tcW w:w="4073" w:type="dxa"/>
          </w:tcPr>
          <w:p w14:paraId="22A29391" w14:textId="19467614" w:rsidR="00E74DA0" w:rsidRPr="006A6478" w:rsidRDefault="00E74DA0" w:rsidP="00DF2FC7">
            <w:pPr>
              <w:pStyle w:val="Heading2"/>
              <w:numPr>
                <w:ilvl w:val="0"/>
                <w:numId w:val="0"/>
              </w:numPr>
              <w:spacing w:before="0" w:after="0"/>
              <w:jc w:val="both"/>
              <w:outlineLvl w:val="1"/>
              <w:rPr>
                <w:sz w:val="18"/>
                <w:szCs w:val="18"/>
              </w:rPr>
            </w:pPr>
            <w:r w:rsidRPr="006A6478">
              <w:rPr>
                <w:sz w:val="18"/>
                <w:szCs w:val="18"/>
              </w:rPr>
              <w:t>Conduct a field visit;</w:t>
            </w:r>
          </w:p>
        </w:tc>
      </w:tr>
      <w:tr w:rsidR="00E74DA0" w:rsidRPr="00CC0FE2" w14:paraId="14A71E09" w14:textId="77777777" w:rsidTr="00DF2FC7">
        <w:trPr>
          <w:jc w:val="center"/>
        </w:trPr>
        <w:tc>
          <w:tcPr>
            <w:tcW w:w="851" w:type="dxa"/>
          </w:tcPr>
          <w:p w14:paraId="0F69BDA8" w14:textId="375684FE" w:rsidR="00E74DA0" w:rsidRPr="006A6478" w:rsidRDefault="006A6478" w:rsidP="006A2D0E">
            <w:pPr>
              <w:widowControl w:val="0"/>
              <w:autoSpaceDE w:val="0"/>
              <w:autoSpaceDN w:val="0"/>
              <w:adjustRightInd w:val="0"/>
              <w:spacing w:line="276" w:lineRule="auto"/>
              <w:jc w:val="right"/>
              <w:rPr>
                <w:rFonts w:ascii="MS Reference Sans Serif" w:hAnsi="MS Reference Sans Serif"/>
                <w:sz w:val="18"/>
                <w:szCs w:val="18"/>
              </w:rPr>
            </w:pPr>
            <w:r>
              <w:rPr>
                <w:rFonts w:ascii="MS Reference Sans Serif" w:hAnsi="MS Reference Sans Serif"/>
                <w:sz w:val="18"/>
                <w:szCs w:val="18"/>
                <w:lang w:val="bg-BG"/>
              </w:rPr>
              <w:t>д</w:t>
            </w:r>
            <w:r w:rsidR="00E74DA0" w:rsidRPr="006A6478">
              <w:rPr>
                <w:rFonts w:ascii="MS Reference Sans Serif" w:hAnsi="MS Reference Sans Serif"/>
                <w:sz w:val="18"/>
                <w:szCs w:val="18"/>
              </w:rPr>
              <w:t>)</w:t>
            </w:r>
          </w:p>
        </w:tc>
        <w:tc>
          <w:tcPr>
            <w:tcW w:w="4394" w:type="dxa"/>
          </w:tcPr>
          <w:p w14:paraId="669D9C50" w14:textId="5C266818" w:rsidR="00E74DA0" w:rsidRPr="006A6478" w:rsidRDefault="003149C2" w:rsidP="00DF2FC7">
            <w:pPr>
              <w:pStyle w:val="Heading2"/>
              <w:numPr>
                <w:ilvl w:val="0"/>
                <w:numId w:val="0"/>
              </w:numPr>
              <w:spacing w:before="0" w:after="0"/>
              <w:jc w:val="both"/>
              <w:outlineLvl w:val="1"/>
              <w:rPr>
                <w:sz w:val="18"/>
                <w:szCs w:val="18"/>
              </w:rPr>
            </w:pPr>
            <w:r w:rsidRPr="006A6478">
              <w:rPr>
                <w:sz w:val="18"/>
                <w:szCs w:val="18"/>
              </w:rPr>
              <w:t>Провежда паралелен одит или</w:t>
            </w:r>
            <w:r w:rsidR="00C74105">
              <w:rPr>
                <w:sz w:val="18"/>
                <w:szCs w:val="18"/>
                <w:lang w:val="bg-BG"/>
              </w:rPr>
              <w:t xml:space="preserve"> </w:t>
            </w:r>
            <w:r w:rsidRPr="006A6478">
              <w:rPr>
                <w:sz w:val="18"/>
                <w:szCs w:val="18"/>
              </w:rPr>
              <w:t>одит</w:t>
            </w:r>
            <w:r w:rsidR="00C74105">
              <w:rPr>
                <w:sz w:val="18"/>
                <w:szCs w:val="18"/>
                <w:lang w:val="bg-BG"/>
              </w:rPr>
              <w:t xml:space="preserve"> в сянка</w:t>
            </w:r>
            <w:r w:rsidRPr="006A6478">
              <w:rPr>
                <w:sz w:val="18"/>
                <w:szCs w:val="18"/>
              </w:rPr>
              <w:t>;</w:t>
            </w:r>
            <w:r w:rsidRPr="006A6478">
              <w:rPr>
                <w:sz w:val="18"/>
                <w:szCs w:val="18"/>
                <w:lang w:val="bg-BG"/>
              </w:rPr>
              <w:t xml:space="preserve"> </w:t>
            </w:r>
          </w:p>
        </w:tc>
        <w:tc>
          <w:tcPr>
            <w:tcW w:w="747" w:type="dxa"/>
          </w:tcPr>
          <w:p w14:paraId="47829170" w14:textId="1969F702" w:rsidR="00E74DA0" w:rsidRPr="006A6478" w:rsidRDefault="00E74DA0" w:rsidP="006A2D0E">
            <w:pPr>
              <w:widowControl w:val="0"/>
              <w:autoSpaceDE w:val="0"/>
              <w:autoSpaceDN w:val="0"/>
              <w:adjustRightInd w:val="0"/>
              <w:spacing w:line="276" w:lineRule="auto"/>
              <w:jc w:val="right"/>
              <w:rPr>
                <w:rFonts w:ascii="MS Reference Sans Serif" w:hAnsi="MS Reference Sans Serif"/>
                <w:sz w:val="18"/>
                <w:szCs w:val="18"/>
              </w:rPr>
            </w:pPr>
            <w:r w:rsidRPr="006A6478">
              <w:rPr>
                <w:rFonts w:ascii="MS Reference Sans Serif" w:hAnsi="MS Reference Sans Serif"/>
                <w:sz w:val="18"/>
                <w:szCs w:val="18"/>
              </w:rPr>
              <w:t>e)</w:t>
            </w:r>
          </w:p>
        </w:tc>
        <w:tc>
          <w:tcPr>
            <w:tcW w:w="4073" w:type="dxa"/>
          </w:tcPr>
          <w:p w14:paraId="7712507F" w14:textId="2617F2F0" w:rsidR="00E74DA0" w:rsidRPr="006A6478" w:rsidRDefault="00E74DA0" w:rsidP="00DF2FC7">
            <w:pPr>
              <w:pStyle w:val="Heading2"/>
              <w:numPr>
                <w:ilvl w:val="0"/>
                <w:numId w:val="0"/>
              </w:numPr>
              <w:spacing w:before="0" w:after="0"/>
              <w:jc w:val="both"/>
              <w:outlineLvl w:val="1"/>
              <w:rPr>
                <w:sz w:val="18"/>
                <w:szCs w:val="18"/>
              </w:rPr>
            </w:pPr>
            <w:r w:rsidRPr="006A6478">
              <w:rPr>
                <w:sz w:val="18"/>
                <w:szCs w:val="18"/>
              </w:rPr>
              <w:t>Conduct a parallel audit or shadow audit;</w:t>
            </w:r>
          </w:p>
        </w:tc>
      </w:tr>
      <w:tr w:rsidR="00E74DA0" w:rsidRPr="00CC0FE2" w14:paraId="56A5BF5E" w14:textId="77777777" w:rsidTr="00DF2FC7">
        <w:trPr>
          <w:jc w:val="center"/>
        </w:trPr>
        <w:tc>
          <w:tcPr>
            <w:tcW w:w="851" w:type="dxa"/>
          </w:tcPr>
          <w:p w14:paraId="590C2CCF" w14:textId="5701AEFC" w:rsidR="00E74DA0" w:rsidRPr="006A6478" w:rsidRDefault="006A6478" w:rsidP="006A2D0E">
            <w:pPr>
              <w:widowControl w:val="0"/>
              <w:autoSpaceDE w:val="0"/>
              <w:autoSpaceDN w:val="0"/>
              <w:adjustRightInd w:val="0"/>
              <w:spacing w:line="276" w:lineRule="auto"/>
              <w:jc w:val="right"/>
              <w:rPr>
                <w:rFonts w:ascii="MS Reference Sans Serif" w:hAnsi="MS Reference Sans Serif"/>
                <w:sz w:val="18"/>
                <w:szCs w:val="18"/>
              </w:rPr>
            </w:pPr>
            <w:r>
              <w:rPr>
                <w:rFonts w:ascii="MS Reference Sans Serif" w:hAnsi="MS Reference Sans Serif"/>
                <w:sz w:val="18"/>
                <w:szCs w:val="18"/>
                <w:lang w:val="bg-BG"/>
              </w:rPr>
              <w:t>е</w:t>
            </w:r>
            <w:r w:rsidR="00E74DA0" w:rsidRPr="006A6478">
              <w:rPr>
                <w:rFonts w:ascii="MS Reference Sans Serif" w:hAnsi="MS Reference Sans Serif"/>
                <w:sz w:val="18"/>
                <w:szCs w:val="18"/>
              </w:rPr>
              <w:t>)</w:t>
            </w:r>
          </w:p>
        </w:tc>
        <w:tc>
          <w:tcPr>
            <w:tcW w:w="4394" w:type="dxa"/>
          </w:tcPr>
          <w:p w14:paraId="431FDFAF" w14:textId="692C71EC" w:rsidR="00E74DA0" w:rsidRPr="006A6478" w:rsidRDefault="00C74105" w:rsidP="00CC052B">
            <w:pPr>
              <w:pStyle w:val="Heading2"/>
              <w:numPr>
                <w:ilvl w:val="0"/>
                <w:numId w:val="0"/>
              </w:numPr>
              <w:spacing w:before="0" w:after="0"/>
              <w:jc w:val="both"/>
              <w:outlineLvl w:val="1"/>
              <w:rPr>
                <w:sz w:val="18"/>
                <w:szCs w:val="18"/>
              </w:rPr>
            </w:pPr>
            <w:r>
              <w:rPr>
                <w:sz w:val="18"/>
                <w:szCs w:val="18"/>
                <w:lang w:val="bg-BG"/>
              </w:rPr>
              <w:t xml:space="preserve">Извърша кръстосана проверка на </w:t>
            </w:r>
            <w:r w:rsidR="007F518C">
              <w:rPr>
                <w:sz w:val="18"/>
                <w:szCs w:val="18"/>
                <w:lang w:val="bg-BG"/>
              </w:rPr>
              <w:t>и</w:t>
            </w:r>
            <w:r w:rsidR="00CC052B" w:rsidRPr="006A6478">
              <w:rPr>
                <w:sz w:val="18"/>
                <w:szCs w:val="18"/>
              </w:rPr>
              <w:t xml:space="preserve">нформация, </w:t>
            </w:r>
            <w:r w:rsidR="00CC052B" w:rsidRPr="006A6478">
              <w:rPr>
                <w:sz w:val="18"/>
                <w:szCs w:val="18"/>
                <w:lang w:val="bg-BG"/>
              </w:rPr>
              <w:t>предоставена</w:t>
            </w:r>
            <w:r w:rsidR="00CC052B" w:rsidRPr="006A6478">
              <w:rPr>
                <w:sz w:val="18"/>
                <w:szCs w:val="18"/>
              </w:rPr>
              <w:t xml:space="preserve"> от NEPCon</w:t>
            </w:r>
            <w:r w:rsidR="00CC052B" w:rsidRPr="006A6478">
              <w:rPr>
                <w:sz w:val="18"/>
                <w:szCs w:val="18"/>
                <w:lang w:val="bg-BG"/>
              </w:rPr>
              <w:t>,</w:t>
            </w:r>
            <w:r w:rsidR="00CC052B" w:rsidRPr="006A6478">
              <w:rPr>
                <w:sz w:val="18"/>
                <w:szCs w:val="18"/>
              </w:rPr>
              <w:t xml:space="preserve">  за </w:t>
            </w:r>
            <w:r w:rsidR="001F5B28">
              <w:rPr>
                <w:sz w:val="18"/>
                <w:szCs w:val="18"/>
                <w:lang w:val="bg-BG"/>
              </w:rPr>
              <w:t>О</w:t>
            </w:r>
            <w:r w:rsidR="001F5B28" w:rsidRPr="006A6478">
              <w:rPr>
                <w:sz w:val="18"/>
                <w:szCs w:val="18"/>
                <w:lang w:val="bg-BG"/>
              </w:rPr>
              <w:t>рганизацията</w:t>
            </w:r>
            <w:r w:rsidR="00CC052B" w:rsidRPr="00E67D95">
              <w:rPr>
                <w:sz w:val="18"/>
                <w:szCs w:val="18"/>
              </w:rPr>
              <w:t xml:space="preserve"> </w:t>
            </w:r>
            <w:r w:rsidR="00CC052B" w:rsidRPr="00C71C6E">
              <w:rPr>
                <w:sz w:val="18"/>
                <w:szCs w:val="18"/>
              </w:rPr>
              <w:t xml:space="preserve">с външни източници, </w:t>
            </w:r>
            <w:r w:rsidR="00BF38B9" w:rsidRPr="00C71C6E">
              <w:rPr>
                <w:sz w:val="18"/>
                <w:szCs w:val="18"/>
                <w:lang w:val="bg-BG"/>
              </w:rPr>
              <w:t xml:space="preserve">особено </w:t>
            </w:r>
            <w:r w:rsidR="00CC052B" w:rsidRPr="00C71C6E">
              <w:rPr>
                <w:sz w:val="18"/>
                <w:szCs w:val="18"/>
                <w:lang w:val="bg-BG"/>
              </w:rPr>
              <w:t>позволява</w:t>
            </w:r>
            <w:r w:rsidR="00BF38B9" w:rsidRPr="00C71C6E">
              <w:rPr>
                <w:sz w:val="18"/>
                <w:szCs w:val="18"/>
                <w:lang w:val="bg-BG"/>
              </w:rPr>
              <w:t>ща</w:t>
            </w:r>
            <w:r w:rsidR="00CC052B" w:rsidRPr="00C71C6E">
              <w:rPr>
                <w:sz w:val="18"/>
                <w:szCs w:val="18"/>
                <w:lang w:val="bg-BG"/>
              </w:rPr>
              <w:t xml:space="preserve"> съвместна</w:t>
            </w:r>
            <w:r w:rsidR="00CC052B" w:rsidRPr="00C71C6E">
              <w:rPr>
                <w:sz w:val="18"/>
                <w:szCs w:val="18"/>
              </w:rPr>
              <w:t xml:space="preserve"> проверка с други </w:t>
            </w:r>
            <w:r w:rsidR="00483CAC" w:rsidRPr="00C71C6E">
              <w:rPr>
                <w:sz w:val="18"/>
                <w:szCs w:val="18"/>
                <w:lang w:val="bg-BG"/>
              </w:rPr>
              <w:t>притежатели</w:t>
            </w:r>
            <w:r w:rsidR="00CC052B" w:rsidRPr="00C71C6E">
              <w:rPr>
                <w:sz w:val="18"/>
                <w:szCs w:val="18"/>
              </w:rPr>
              <w:t xml:space="preserve"> на стандарт за устойчиво</w:t>
            </w:r>
            <w:r w:rsidR="00CC052B" w:rsidRPr="00C71C6E">
              <w:rPr>
                <w:sz w:val="18"/>
                <w:szCs w:val="18"/>
                <w:lang w:val="bg-BG"/>
              </w:rPr>
              <w:t>ст</w:t>
            </w:r>
            <w:r w:rsidR="00CC052B" w:rsidRPr="00C71C6E">
              <w:rPr>
                <w:sz w:val="18"/>
                <w:szCs w:val="18"/>
              </w:rPr>
              <w:t>;</w:t>
            </w:r>
          </w:p>
        </w:tc>
        <w:tc>
          <w:tcPr>
            <w:tcW w:w="747" w:type="dxa"/>
          </w:tcPr>
          <w:p w14:paraId="38D5184A" w14:textId="7E6E744B" w:rsidR="00E74DA0" w:rsidRPr="006A6478" w:rsidRDefault="00E74DA0" w:rsidP="006A2D0E">
            <w:pPr>
              <w:widowControl w:val="0"/>
              <w:autoSpaceDE w:val="0"/>
              <w:autoSpaceDN w:val="0"/>
              <w:adjustRightInd w:val="0"/>
              <w:spacing w:line="276" w:lineRule="auto"/>
              <w:jc w:val="right"/>
              <w:rPr>
                <w:rFonts w:ascii="MS Reference Sans Serif" w:hAnsi="MS Reference Sans Serif"/>
                <w:sz w:val="18"/>
                <w:szCs w:val="18"/>
              </w:rPr>
            </w:pPr>
            <w:r w:rsidRPr="006A6478">
              <w:rPr>
                <w:rFonts w:ascii="MS Reference Sans Serif" w:hAnsi="MS Reference Sans Serif"/>
                <w:sz w:val="18"/>
                <w:szCs w:val="18"/>
              </w:rPr>
              <w:t>f)</w:t>
            </w:r>
          </w:p>
        </w:tc>
        <w:tc>
          <w:tcPr>
            <w:tcW w:w="4073" w:type="dxa"/>
          </w:tcPr>
          <w:p w14:paraId="62118EF2" w14:textId="09B5CDEA" w:rsidR="00E74DA0" w:rsidRPr="006A6478" w:rsidRDefault="00E74DA0" w:rsidP="00DF2FC7">
            <w:pPr>
              <w:pStyle w:val="Heading2"/>
              <w:numPr>
                <w:ilvl w:val="0"/>
                <w:numId w:val="0"/>
              </w:numPr>
              <w:spacing w:before="0" w:after="0"/>
              <w:jc w:val="both"/>
              <w:outlineLvl w:val="1"/>
              <w:rPr>
                <w:sz w:val="18"/>
                <w:szCs w:val="18"/>
              </w:rPr>
            </w:pPr>
            <w:r w:rsidRPr="006A6478">
              <w:rPr>
                <w:sz w:val="18"/>
                <w:szCs w:val="18"/>
              </w:rPr>
              <w:t xml:space="preserve">Cross check information reported by NEPCon about </w:t>
            </w:r>
            <w:r w:rsidR="001F5B28">
              <w:rPr>
                <w:sz w:val="18"/>
                <w:szCs w:val="18"/>
              </w:rPr>
              <w:t>O</w:t>
            </w:r>
            <w:r w:rsidR="001F5B28" w:rsidRPr="006A6478">
              <w:rPr>
                <w:sz w:val="18"/>
                <w:szCs w:val="18"/>
              </w:rPr>
              <w:t>rganisation</w:t>
            </w:r>
            <w:r w:rsidRPr="006A6478">
              <w:rPr>
                <w:sz w:val="18"/>
                <w:szCs w:val="18"/>
              </w:rPr>
              <w:t xml:space="preserve"> with external sources, particularly enabling mutual cross-checking with other sustainability standard owners;</w:t>
            </w:r>
          </w:p>
        </w:tc>
      </w:tr>
      <w:tr w:rsidR="00E74DA0" w:rsidRPr="00CC0FE2" w14:paraId="1AC5E717" w14:textId="77777777" w:rsidTr="00DF2FC7">
        <w:trPr>
          <w:jc w:val="center"/>
        </w:trPr>
        <w:tc>
          <w:tcPr>
            <w:tcW w:w="851" w:type="dxa"/>
          </w:tcPr>
          <w:p w14:paraId="025F12D8" w14:textId="1B2B781A" w:rsidR="00E74DA0" w:rsidRPr="006A6478" w:rsidRDefault="006A6478" w:rsidP="006A2D0E">
            <w:pPr>
              <w:widowControl w:val="0"/>
              <w:autoSpaceDE w:val="0"/>
              <w:autoSpaceDN w:val="0"/>
              <w:adjustRightInd w:val="0"/>
              <w:spacing w:line="276" w:lineRule="auto"/>
              <w:jc w:val="right"/>
              <w:rPr>
                <w:rFonts w:ascii="MS Reference Sans Serif" w:hAnsi="MS Reference Sans Serif"/>
                <w:sz w:val="18"/>
                <w:szCs w:val="18"/>
              </w:rPr>
            </w:pPr>
            <w:r>
              <w:rPr>
                <w:rFonts w:ascii="MS Reference Sans Serif" w:hAnsi="MS Reference Sans Serif"/>
                <w:sz w:val="18"/>
                <w:szCs w:val="18"/>
                <w:lang w:val="bg-BG"/>
              </w:rPr>
              <w:t>ж</w:t>
            </w:r>
            <w:r w:rsidR="000C2601" w:rsidRPr="006A6478">
              <w:rPr>
                <w:rFonts w:ascii="MS Reference Sans Serif" w:hAnsi="MS Reference Sans Serif"/>
                <w:sz w:val="18"/>
                <w:szCs w:val="18"/>
              </w:rPr>
              <w:t>)</w:t>
            </w:r>
          </w:p>
        </w:tc>
        <w:tc>
          <w:tcPr>
            <w:tcW w:w="4394" w:type="dxa"/>
          </w:tcPr>
          <w:p w14:paraId="146292E2" w14:textId="27BF9B74" w:rsidR="00E74DA0" w:rsidRPr="006A6478" w:rsidRDefault="007F518C" w:rsidP="00DF2FC7">
            <w:pPr>
              <w:pStyle w:val="Heading2"/>
              <w:numPr>
                <w:ilvl w:val="0"/>
                <w:numId w:val="0"/>
              </w:numPr>
              <w:spacing w:before="0" w:after="0"/>
              <w:jc w:val="both"/>
              <w:outlineLvl w:val="1"/>
              <w:rPr>
                <w:sz w:val="18"/>
                <w:szCs w:val="18"/>
              </w:rPr>
            </w:pPr>
            <w:r>
              <w:rPr>
                <w:sz w:val="18"/>
                <w:szCs w:val="18"/>
                <w:lang w:val="bg-BG"/>
              </w:rPr>
              <w:t>Исползва о</w:t>
            </w:r>
            <w:r w:rsidR="00CC052B" w:rsidRPr="006A6478">
              <w:rPr>
                <w:sz w:val="18"/>
                <w:szCs w:val="18"/>
              </w:rPr>
              <w:t>повестена одитна информация за мониторинг на изпълнението, статистически анализ и изследване</w:t>
            </w:r>
            <w:r w:rsidR="00CC052B" w:rsidRPr="006A6478">
              <w:rPr>
                <w:sz w:val="18"/>
                <w:szCs w:val="18"/>
                <w:lang w:val="bg-BG"/>
              </w:rPr>
              <w:t>, както</w:t>
            </w:r>
            <w:r w:rsidR="00CC052B" w:rsidRPr="006A6478">
              <w:rPr>
                <w:sz w:val="18"/>
                <w:szCs w:val="18"/>
              </w:rPr>
              <w:t xml:space="preserve"> и обобщена отчетност;</w:t>
            </w:r>
          </w:p>
        </w:tc>
        <w:tc>
          <w:tcPr>
            <w:tcW w:w="747" w:type="dxa"/>
          </w:tcPr>
          <w:p w14:paraId="24A9943D" w14:textId="0A5BD9DD" w:rsidR="00E74DA0" w:rsidRPr="006A6478" w:rsidRDefault="000C2601" w:rsidP="006A2D0E">
            <w:pPr>
              <w:widowControl w:val="0"/>
              <w:autoSpaceDE w:val="0"/>
              <w:autoSpaceDN w:val="0"/>
              <w:adjustRightInd w:val="0"/>
              <w:spacing w:line="276" w:lineRule="auto"/>
              <w:jc w:val="right"/>
              <w:rPr>
                <w:rFonts w:ascii="MS Reference Sans Serif" w:hAnsi="MS Reference Sans Serif"/>
                <w:sz w:val="18"/>
                <w:szCs w:val="18"/>
              </w:rPr>
            </w:pPr>
            <w:r w:rsidRPr="006A6478">
              <w:rPr>
                <w:rFonts w:ascii="MS Reference Sans Serif" w:hAnsi="MS Reference Sans Serif"/>
                <w:sz w:val="18"/>
                <w:szCs w:val="18"/>
              </w:rPr>
              <w:t>g)</w:t>
            </w:r>
          </w:p>
        </w:tc>
        <w:tc>
          <w:tcPr>
            <w:tcW w:w="4073" w:type="dxa"/>
          </w:tcPr>
          <w:p w14:paraId="18A8B21E" w14:textId="11F2121F" w:rsidR="00E74DA0" w:rsidRPr="006A6478" w:rsidRDefault="000C2601" w:rsidP="00DF2FC7">
            <w:pPr>
              <w:pStyle w:val="Heading2"/>
              <w:numPr>
                <w:ilvl w:val="0"/>
                <w:numId w:val="0"/>
              </w:numPr>
              <w:spacing w:before="0" w:after="0"/>
              <w:jc w:val="both"/>
              <w:outlineLvl w:val="1"/>
              <w:rPr>
                <w:sz w:val="18"/>
                <w:szCs w:val="18"/>
              </w:rPr>
            </w:pPr>
            <w:r w:rsidRPr="006A6478">
              <w:rPr>
                <w:sz w:val="18"/>
                <w:szCs w:val="18"/>
              </w:rPr>
              <w:t xml:space="preserve">Use reported audit information for performance monitoring, statistical analysis and research, and aggregated reporting; </w:t>
            </w:r>
            <w:r w:rsidRPr="006A6478">
              <w:rPr>
                <w:sz w:val="18"/>
                <w:szCs w:val="18"/>
                <w:lang w:val="bg-BG"/>
              </w:rPr>
              <w:t xml:space="preserve"> </w:t>
            </w:r>
          </w:p>
        </w:tc>
      </w:tr>
      <w:tr w:rsidR="00E74DA0" w:rsidRPr="00CC0FE2" w14:paraId="70BCD645" w14:textId="77777777" w:rsidTr="00DF2FC7">
        <w:trPr>
          <w:jc w:val="center"/>
        </w:trPr>
        <w:tc>
          <w:tcPr>
            <w:tcW w:w="851" w:type="dxa"/>
          </w:tcPr>
          <w:p w14:paraId="0EBED9A7" w14:textId="5C2FF784" w:rsidR="00E74DA0" w:rsidRPr="006A6478" w:rsidRDefault="006A6478" w:rsidP="006A2D0E">
            <w:pPr>
              <w:widowControl w:val="0"/>
              <w:autoSpaceDE w:val="0"/>
              <w:autoSpaceDN w:val="0"/>
              <w:adjustRightInd w:val="0"/>
              <w:spacing w:line="276" w:lineRule="auto"/>
              <w:jc w:val="right"/>
              <w:rPr>
                <w:rFonts w:ascii="MS Reference Sans Serif" w:hAnsi="MS Reference Sans Serif"/>
                <w:sz w:val="18"/>
                <w:szCs w:val="18"/>
              </w:rPr>
            </w:pPr>
            <w:r w:rsidRPr="006A6478">
              <w:rPr>
                <w:rFonts w:ascii="MS Reference Sans Serif" w:hAnsi="MS Reference Sans Serif"/>
                <w:sz w:val="18"/>
                <w:szCs w:val="18"/>
                <w:lang w:val="bg-BG"/>
              </w:rPr>
              <w:t>з</w:t>
            </w:r>
            <w:r w:rsidR="000C2601" w:rsidRPr="006A6478">
              <w:rPr>
                <w:rFonts w:ascii="MS Reference Sans Serif" w:hAnsi="MS Reference Sans Serif"/>
                <w:sz w:val="18"/>
                <w:szCs w:val="18"/>
              </w:rPr>
              <w:t>)</w:t>
            </w:r>
          </w:p>
        </w:tc>
        <w:tc>
          <w:tcPr>
            <w:tcW w:w="4394" w:type="dxa"/>
          </w:tcPr>
          <w:p w14:paraId="4AB0A373" w14:textId="5B277344" w:rsidR="00E74DA0" w:rsidRPr="006A6478" w:rsidRDefault="007600CC" w:rsidP="00DF2FC7">
            <w:pPr>
              <w:pStyle w:val="Heading2"/>
              <w:numPr>
                <w:ilvl w:val="0"/>
                <w:numId w:val="0"/>
              </w:numPr>
              <w:spacing w:before="0" w:after="0"/>
              <w:jc w:val="both"/>
              <w:outlineLvl w:val="1"/>
              <w:rPr>
                <w:sz w:val="18"/>
                <w:szCs w:val="18"/>
              </w:rPr>
            </w:pPr>
            <w:r w:rsidRPr="006A6478">
              <w:rPr>
                <w:sz w:val="18"/>
                <w:szCs w:val="18"/>
                <w:lang w:val="bg-BG"/>
              </w:rPr>
              <w:t>Проведе и</w:t>
            </w:r>
            <w:r w:rsidRPr="006A6478">
              <w:rPr>
                <w:sz w:val="18"/>
                <w:szCs w:val="18"/>
              </w:rPr>
              <w:t xml:space="preserve">зненадващ одит на </w:t>
            </w:r>
            <w:r w:rsidR="001F5B28">
              <w:rPr>
                <w:sz w:val="18"/>
                <w:szCs w:val="18"/>
                <w:lang w:val="bg-BG"/>
              </w:rPr>
              <w:t>О</w:t>
            </w:r>
            <w:r w:rsidR="001F5B28" w:rsidRPr="006A6478">
              <w:rPr>
                <w:sz w:val="18"/>
                <w:szCs w:val="18"/>
                <w:lang w:val="bg-BG"/>
              </w:rPr>
              <w:t>рганизацията</w:t>
            </w:r>
            <w:r w:rsidRPr="006A6478">
              <w:rPr>
                <w:sz w:val="18"/>
                <w:szCs w:val="18"/>
              </w:rPr>
              <w:t>;</w:t>
            </w:r>
          </w:p>
        </w:tc>
        <w:tc>
          <w:tcPr>
            <w:tcW w:w="747" w:type="dxa"/>
          </w:tcPr>
          <w:p w14:paraId="757B4D10" w14:textId="4FB4FD56" w:rsidR="00E74DA0" w:rsidRPr="006A6478" w:rsidRDefault="000C2601" w:rsidP="006A2D0E">
            <w:pPr>
              <w:widowControl w:val="0"/>
              <w:autoSpaceDE w:val="0"/>
              <w:autoSpaceDN w:val="0"/>
              <w:adjustRightInd w:val="0"/>
              <w:spacing w:line="276" w:lineRule="auto"/>
              <w:jc w:val="right"/>
              <w:rPr>
                <w:rFonts w:ascii="MS Reference Sans Serif" w:hAnsi="MS Reference Sans Serif"/>
                <w:sz w:val="18"/>
                <w:szCs w:val="18"/>
              </w:rPr>
            </w:pPr>
            <w:r w:rsidRPr="006A6478">
              <w:rPr>
                <w:rFonts w:ascii="MS Reference Sans Serif" w:hAnsi="MS Reference Sans Serif"/>
                <w:sz w:val="18"/>
                <w:szCs w:val="18"/>
              </w:rPr>
              <w:t>h)</w:t>
            </w:r>
          </w:p>
        </w:tc>
        <w:tc>
          <w:tcPr>
            <w:tcW w:w="4073" w:type="dxa"/>
          </w:tcPr>
          <w:p w14:paraId="16485A4C" w14:textId="5CF657BC" w:rsidR="00E74DA0" w:rsidRPr="006A6478" w:rsidRDefault="000C2601" w:rsidP="00DF2FC7">
            <w:pPr>
              <w:pStyle w:val="Heading2"/>
              <w:numPr>
                <w:ilvl w:val="0"/>
                <w:numId w:val="0"/>
              </w:numPr>
              <w:spacing w:before="0" w:after="0"/>
              <w:jc w:val="both"/>
              <w:outlineLvl w:val="1"/>
              <w:rPr>
                <w:sz w:val="18"/>
                <w:szCs w:val="18"/>
              </w:rPr>
            </w:pPr>
            <w:r w:rsidRPr="006A6478">
              <w:rPr>
                <w:sz w:val="18"/>
                <w:szCs w:val="18"/>
              </w:rPr>
              <w:t xml:space="preserve">Request a surprise audit of </w:t>
            </w:r>
            <w:r w:rsidR="001F5B28">
              <w:rPr>
                <w:sz w:val="18"/>
                <w:szCs w:val="18"/>
              </w:rPr>
              <w:t>O</w:t>
            </w:r>
            <w:r w:rsidR="001F5B28" w:rsidRPr="006A6478">
              <w:rPr>
                <w:sz w:val="18"/>
                <w:szCs w:val="18"/>
              </w:rPr>
              <w:t>rganisation</w:t>
            </w:r>
            <w:r w:rsidRPr="006A6478">
              <w:rPr>
                <w:sz w:val="18"/>
                <w:szCs w:val="18"/>
              </w:rPr>
              <w:t>;</w:t>
            </w:r>
          </w:p>
        </w:tc>
      </w:tr>
      <w:tr w:rsidR="000C2601" w:rsidRPr="00CC0FE2" w14:paraId="1C0112E6" w14:textId="77777777" w:rsidTr="00DF2FC7">
        <w:trPr>
          <w:jc w:val="center"/>
        </w:trPr>
        <w:tc>
          <w:tcPr>
            <w:tcW w:w="851" w:type="dxa"/>
          </w:tcPr>
          <w:p w14:paraId="4ABBA6CF" w14:textId="64738C72" w:rsidR="000C2601" w:rsidRPr="006A6478" w:rsidRDefault="006A6478" w:rsidP="006A2D0E">
            <w:pPr>
              <w:widowControl w:val="0"/>
              <w:autoSpaceDE w:val="0"/>
              <w:autoSpaceDN w:val="0"/>
              <w:adjustRightInd w:val="0"/>
              <w:spacing w:line="276" w:lineRule="auto"/>
              <w:jc w:val="right"/>
              <w:rPr>
                <w:rFonts w:ascii="MS Reference Sans Serif" w:hAnsi="MS Reference Sans Serif"/>
                <w:sz w:val="18"/>
                <w:szCs w:val="18"/>
              </w:rPr>
            </w:pPr>
            <w:r w:rsidRPr="006A6478">
              <w:rPr>
                <w:rFonts w:ascii="MS Reference Sans Serif" w:hAnsi="MS Reference Sans Serif"/>
                <w:sz w:val="18"/>
                <w:szCs w:val="18"/>
                <w:lang w:val="bg-BG"/>
              </w:rPr>
              <w:t>и</w:t>
            </w:r>
            <w:r w:rsidR="000C2601" w:rsidRPr="006A6478">
              <w:rPr>
                <w:rFonts w:ascii="MS Reference Sans Serif" w:hAnsi="MS Reference Sans Serif"/>
                <w:sz w:val="18"/>
                <w:szCs w:val="18"/>
              </w:rPr>
              <w:t>)</w:t>
            </w:r>
          </w:p>
        </w:tc>
        <w:tc>
          <w:tcPr>
            <w:tcW w:w="4394" w:type="dxa"/>
          </w:tcPr>
          <w:p w14:paraId="1BFB3535" w14:textId="0B36DA87" w:rsidR="000C2601" w:rsidRPr="006A6478" w:rsidRDefault="007600CC" w:rsidP="000C2601">
            <w:pPr>
              <w:pStyle w:val="Heading2"/>
              <w:numPr>
                <w:ilvl w:val="0"/>
                <w:numId w:val="0"/>
              </w:numPr>
              <w:spacing w:before="0" w:after="0"/>
              <w:outlineLvl w:val="1"/>
              <w:rPr>
                <w:sz w:val="18"/>
                <w:szCs w:val="18"/>
              </w:rPr>
            </w:pPr>
            <w:r w:rsidRPr="006A6478">
              <w:rPr>
                <w:sz w:val="18"/>
                <w:szCs w:val="18"/>
              </w:rPr>
              <w:t>Заяв</w:t>
            </w:r>
            <w:r w:rsidRPr="006A6478">
              <w:rPr>
                <w:sz w:val="18"/>
                <w:szCs w:val="18"/>
                <w:lang w:val="bg-BG"/>
              </w:rPr>
              <w:t>и</w:t>
            </w:r>
            <w:r w:rsidRPr="006A6478">
              <w:rPr>
                <w:sz w:val="18"/>
                <w:szCs w:val="18"/>
              </w:rPr>
              <w:t xml:space="preserve"> ревизия на сертифицирани </w:t>
            </w:r>
            <w:r w:rsidRPr="006A6478">
              <w:rPr>
                <w:sz w:val="18"/>
                <w:szCs w:val="18"/>
                <w:lang w:val="bg-BG"/>
              </w:rPr>
              <w:t>количества</w:t>
            </w:r>
            <w:r w:rsidRPr="006A6478">
              <w:rPr>
                <w:sz w:val="18"/>
                <w:szCs w:val="18"/>
              </w:rPr>
              <w:t xml:space="preserve"> и/или сертифицирани площи;</w:t>
            </w:r>
          </w:p>
        </w:tc>
        <w:tc>
          <w:tcPr>
            <w:tcW w:w="747" w:type="dxa"/>
          </w:tcPr>
          <w:p w14:paraId="0F34FC36" w14:textId="4069E60C" w:rsidR="000C2601" w:rsidRPr="006A6478" w:rsidRDefault="000C2601" w:rsidP="006A2D0E">
            <w:pPr>
              <w:widowControl w:val="0"/>
              <w:autoSpaceDE w:val="0"/>
              <w:autoSpaceDN w:val="0"/>
              <w:adjustRightInd w:val="0"/>
              <w:spacing w:line="276" w:lineRule="auto"/>
              <w:jc w:val="right"/>
              <w:rPr>
                <w:rFonts w:ascii="MS Reference Sans Serif" w:hAnsi="MS Reference Sans Serif"/>
                <w:sz w:val="18"/>
                <w:szCs w:val="18"/>
              </w:rPr>
            </w:pPr>
            <w:r w:rsidRPr="006A6478">
              <w:rPr>
                <w:rFonts w:ascii="MS Reference Sans Serif" w:hAnsi="MS Reference Sans Serif"/>
                <w:sz w:val="18"/>
                <w:szCs w:val="18"/>
              </w:rPr>
              <w:t>i)</w:t>
            </w:r>
          </w:p>
        </w:tc>
        <w:tc>
          <w:tcPr>
            <w:tcW w:w="4073" w:type="dxa"/>
          </w:tcPr>
          <w:p w14:paraId="7EBC61CE" w14:textId="1EAA0061" w:rsidR="000C2601" w:rsidRPr="006A6478" w:rsidRDefault="000C2601" w:rsidP="000C2601">
            <w:pPr>
              <w:pStyle w:val="Heading2"/>
              <w:numPr>
                <w:ilvl w:val="0"/>
                <w:numId w:val="0"/>
              </w:numPr>
              <w:spacing w:before="0" w:after="0"/>
              <w:outlineLvl w:val="1"/>
              <w:rPr>
                <w:sz w:val="18"/>
                <w:szCs w:val="18"/>
              </w:rPr>
            </w:pPr>
            <w:r w:rsidRPr="006A6478">
              <w:rPr>
                <w:sz w:val="18"/>
                <w:szCs w:val="18"/>
              </w:rPr>
              <w:t>Request a revision of certified volumes and/or certified areas;</w:t>
            </w:r>
          </w:p>
        </w:tc>
      </w:tr>
      <w:tr w:rsidR="00E74DA0" w:rsidRPr="00CC0FE2" w14:paraId="412BE6FE" w14:textId="77777777" w:rsidTr="00DF2FC7">
        <w:trPr>
          <w:jc w:val="center"/>
        </w:trPr>
        <w:tc>
          <w:tcPr>
            <w:tcW w:w="851" w:type="dxa"/>
          </w:tcPr>
          <w:p w14:paraId="6FA8F4AD" w14:textId="2B8B164A" w:rsidR="00E74DA0" w:rsidRPr="006A6478" w:rsidRDefault="006A6478" w:rsidP="006A2D0E">
            <w:pPr>
              <w:widowControl w:val="0"/>
              <w:autoSpaceDE w:val="0"/>
              <w:autoSpaceDN w:val="0"/>
              <w:adjustRightInd w:val="0"/>
              <w:spacing w:line="276" w:lineRule="auto"/>
              <w:jc w:val="right"/>
              <w:rPr>
                <w:rFonts w:ascii="MS Reference Sans Serif" w:hAnsi="MS Reference Sans Serif"/>
                <w:sz w:val="18"/>
                <w:szCs w:val="18"/>
              </w:rPr>
            </w:pPr>
            <w:r w:rsidRPr="006A6478">
              <w:rPr>
                <w:rFonts w:ascii="MS Reference Sans Serif" w:hAnsi="MS Reference Sans Serif"/>
                <w:sz w:val="18"/>
                <w:szCs w:val="18"/>
                <w:lang w:val="bg-BG"/>
              </w:rPr>
              <w:t>й</w:t>
            </w:r>
            <w:r w:rsidR="000C2601" w:rsidRPr="006A6478">
              <w:rPr>
                <w:rFonts w:ascii="MS Reference Sans Serif" w:hAnsi="MS Reference Sans Serif"/>
                <w:sz w:val="18"/>
                <w:szCs w:val="18"/>
              </w:rPr>
              <w:t>)</w:t>
            </w:r>
          </w:p>
        </w:tc>
        <w:tc>
          <w:tcPr>
            <w:tcW w:w="4394" w:type="dxa"/>
          </w:tcPr>
          <w:p w14:paraId="3FBF848A" w14:textId="2FC203FA" w:rsidR="00E74DA0" w:rsidRPr="006A6478" w:rsidRDefault="007600CC" w:rsidP="000C2601">
            <w:pPr>
              <w:pStyle w:val="Heading2"/>
              <w:numPr>
                <w:ilvl w:val="0"/>
                <w:numId w:val="0"/>
              </w:numPr>
              <w:spacing w:before="0" w:after="0"/>
              <w:outlineLvl w:val="1"/>
              <w:rPr>
                <w:sz w:val="18"/>
                <w:szCs w:val="18"/>
              </w:rPr>
            </w:pPr>
            <w:r w:rsidRPr="006A6478">
              <w:rPr>
                <w:sz w:val="18"/>
                <w:szCs w:val="18"/>
              </w:rPr>
              <w:t>Откаже заяв</w:t>
            </w:r>
            <w:r w:rsidRPr="006A6478">
              <w:rPr>
                <w:sz w:val="18"/>
                <w:szCs w:val="18"/>
                <w:lang w:val="bg-BG"/>
              </w:rPr>
              <w:t xml:space="preserve">ен </w:t>
            </w:r>
            <w:r w:rsidRPr="006A6478">
              <w:rPr>
                <w:sz w:val="18"/>
                <w:szCs w:val="18"/>
              </w:rPr>
              <w:t xml:space="preserve">лиценз или да </w:t>
            </w:r>
            <w:r w:rsidRPr="006A6478">
              <w:rPr>
                <w:sz w:val="18"/>
                <w:szCs w:val="18"/>
                <w:lang w:val="bg-BG"/>
              </w:rPr>
              <w:t>прекъсне</w:t>
            </w:r>
            <w:r w:rsidRPr="006A6478">
              <w:rPr>
                <w:sz w:val="18"/>
                <w:szCs w:val="18"/>
              </w:rPr>
              <w:t xml:space="preserve"> или </w:t>
            </w:r>
            <w:r w:rsidRPr="006A6478">
              <w:rPr>
                <w:sz w:val="18"/>
                <w:szCs w:val="18"/>
                <w:lang w:val="bg-BG"/>
              </w:rPr>
              <w:t>анулира</w:t>
            </w:r>
            <w:r w:rsidRPr="006A6478">
              <w:rPr>
                <w:sz w:val="18"/>
                <w:szCs w:val="18"/>
              </w:rPr>
              <w:t xml:space="preserve"> активен лиценз;</w:t>
            </w:r>
          </w:p>
        </w:tc>
        <w:tc>
          <w:tcPr>
            <w:tcW w:w="747" w:type="dxa"/>
          </w:tcPr>
          <w:p w14:paraId="314C66FE" w14:textId="598E94E8" w:rsidR="00E74DA0" w:rsidRPr="006A6478" w:rsidRDefault="000C2601" w:rsidP="006A2D0E">
            <w:pPr>
              <w:widowControl w:val="0"/>
              <w:autoSpaceDE w:val="0"/>
              <w:autoSpaceDN w:val="0"/>
              <w:adjustRightInd w:val="0"/>
              <w:spacing w:line="276" w:lineRule="auto"/>
              <w:jc w:val="right"/>
              <w:rPr>
                <w:rFonts w:ascii="MS Reference Sans Serif" w:hAnsi="MS Reference Sans Serif"/>
                <w:sz w:val="18"/>
                <w:szCs w:val="18"/>
              </w:rPr>
            </w:pPr>
            <w:r w:rsidRPr="006A6478">
              <w:rPr>
                <w:rFonts w:ascii="MS Reference Sans Serif" w:hAnsi="MS Reference Sans Serif"/>
                <w:sz w:val="18"/>
                <w:szCs w:val="18"/>
              </w:rPr>
              <w:t>j)</w:t>
            </w:r>
          </w:p>
        </w:tc>
        <w:tc>
          <w:tcPr>
            <w:tcW w:w="4073" w:type="dxa"/>
          </w:tcPr>
          <w:p w14:paraId="5B17F557" w14:textId="1DF2B27C" w:rsidR="00E74DA0" w:rsidRPr="006A6478" w:rsidRDefault="000C2601" w:rsidP="000C2601">
            <w:pPr>
              <w:pStyle w:val="Heading2"/>
              <w:numPr>
                <w:ilvl w:val="0"/>
                <w:numId w:val="0"/>
              </w:numPr>
              <w:spacing w:before="0" w:after="0"/>
              <w:outlineLvl w:val="1"/>
              <w:rPr>
                <w:sz w:val="18"/>
                <w:szCs w:val="18"/>
              </w:rPr>
            </w:pPr>
            <w:r w:rsidRPr="006A6478">
              <w:rPr>
                <w:sz w:val="18"/>
                <w:szCs w:val="18"/>
              </w:rPr>
              <w:t>Deny a license request or suspend or cancel an active license;</w:t>
            </w:r>
          </w:p>
        </w:tc>
      </w:tr>
      <w:tr w:rsidR="000C2601" w:rsidRPr="00CC0FE2" w14:paraId="1881D813" w14:textId="77777777" w:rsidTr="00DF2FC7">
        <w:trPr>
          <w:jc w:val="center"/>
        </w:trPr>
        <w:tc>
          <w:tcPr>
            <w:tcW w:w="851" w:type="dxa"/>
          </w:tcPr>
          <w:p w14:paraId="3468DE00" w14:textId="4996C4C2" w:rsidR="000C2601" w:rsidRPr="006A6478" w:rsidRDefault="006A6478" w:rsidP="006A2D0E">
            <w:pPr>
              <w:widowControl w:val="0"/>
              <w:autoSpaceDE w:val="0"/>
              <w:autoSpaceDN w:val="0"/>
              <w:adjustRightInd w:val="0"/>
              <w:spacing w:line="276" w:lineRule="auto"/>
              <w:jc w:val="right"/>
              <w:rPr>
                <w:rFonts w:ascii="MS Reference Sans Serif" w:hAnsi="MS Reference Sans Serif"/>
                <w:sz w:val="18"/>
                <w:szCs w:val="18"/>
              </w:rPr>
            </w:pPr>
            <w:r w:rsidRPr="006A6478">
              <w:rPr>
                <w:rFonts w:ascii="MS Reference Sans Serif" w:hAnsi="MS Reference Sans Serif"/>
                <w:sz w:val="18"/>
                <w:szCs w:val="18"/>
                <w:lang w:val="bg-BG"/>
              </w:rPr>
              <w:lastRenderedPageBreak/>
              <w:t>к</w:t>
            </w:r>
            <w:r w:rsidR="000C2601" w:rsidRPr="006A6478">
              <w:rPr>
                <w:rFonts w:ascii="MS Reference Sans Serif" w:hAnsi="MS Reference Sans Serif"/>
                <w:sz w:val="18"/>
                <w:szCs w:val="18"/>
              </w:rPr>
              <w:t>)</w:t>
            </w:r>
          </w:p>
        </w:tc>
        <w:tc>
          <w:tcPr>
            <w:tcW w:w="4394" w:type="dxa"/>
          </w:tcPr>
          <w:p w14:paraId="361981CA" w14:textId="3563AC48" w:rsidR="000C2601" w:rsidRPr="006A6478" w:rsidRDefault="007600CC" w:rsidP="000C2601">
            <w:pPr>
              <w:pStyle w:val="Heading2"/>
              <w:numPr>
                <w:ilvl w:val="0"/>
                <w:numId w:val="0"/>
              </w:numPr>
              <w:spacing w:before="0" w:after="0"/>
              <w:outlineLvl w:val="1"/>
              <w:rPr>
                <w:sz w:val="18"/>
                <w:szCs w:val="18"/>
              </w:rPr>
            </w:pPr>
            <w:r w:rsidRPr="004817DE">
              <w:rPr>
                <w:sz w:val="18"/>
                <w:szCs w:val="18"/>
                <w:lang w:val="bg-BG"/>
              </w:rPr>
              <w:t>Позволи</w:t>
            </w:r>
            <w:r w:rsidRPr="004817DE">
              <w:rPr>
                <w:sz w:val="18"/>
                <w:szCs w:val="18"/>
              </w:rPr>
              <w:t xml:space="preserve"> изк</w:t>
            </w:r>
            <w:r w:rsidRPr="00E67D95">
              <w:rPr>
                <w:sz w:val="18"/>
                <w:szCs w:val="18"/>
              </w:rPr>
              <w:t xml:space="preserve">лючения от изискванията на </w:t>
            </w:r>
            <w:r w:rsidRPr="00C71C6E">
              <w:rPr>
                <w:sz w:val="18"/>
                <w:szCs w:val="18"/>
              </w:rPr>
              <w:t>Кодекса за поведение</w:t>
            </w:r>
            <w:r w:rsidRPr="004817DE">
              <w:rPr>
                <w:sz w:val="18"/>
                <w:szCs w:val="18"/>
              </w:rPr>
              <w:t xml:space="preserve">, </w:t>
            </w:r>
            <w:r w:rsidRPr="004817DE">
              <w:rPr>
                <w:sz w:val="18"/>
                <w:szCs w:val="18"/>
                <w:lang w:val="bg-BG"/>
              </w:rPr>
              <w:t xml:space="preserve">Проследяване на продукцията </w:t>
            </w:r>
            <w:r w:rsidRPr="004817DE">
              <w:rPr>
                <w:sz w:val="18"/>
                <w:szCs w:val="18"/>
              </w:rPr>
              <w:t>и/</w:t>
            </w:r>
            <w:r w:rsidRPr="006A6478">
              <w:rPr>
                <w:sz w:val="18"/>
                <w:szCs w:val="18"/>
              </w:rPr>
              <w:t>или UTZ Протокола за сертифициране при изключителни обстоятелства като хуманитарни кризи и природни бедствия; и</w:t>
            </w:r>
          </w:p>
        </w:tc>
        <w:tc>
          <w:tcPr>
            <w:tcW w:w="747" w:type="dxa"/>
          </w:tcPr>
          <w:p w14:paraId="0B94E96B" w14:textId="292B3374" w:rsidR="000C2601" w:rsidRPr="006A6478" w:rsidRDefault="000C2601" w:rsidP="006A2D0E">
            <w:pPr>
              <w:widowControl w:val="0"/>
              <w:autoSpaceDE w:val="0"/>
              <w:autoSpaceDN w:val="0"/>
              <w:adjustRightInd w:val="0"/>
              <w:spacing w:line="276" w:lineRule="auto"/>
              <w:jc w:val="right"/>
              <w:rPr>
                <w:rFonts w:ascii="MS Reference Sans Serif" w:hAnsi="MS Reference Sans Serif"/>
                <w:sz w:val="18"/>
                <w:szCs w:val="18"/>
              </w:rPr>
            </w:pPr>
            <w:r w:rsidRPr="006A6478">
              <w:rPr>
                <w:rFonts w:ascii="MS Reference Sans Serif" w:hAnsi="MS Reference Sans Serif"/>
                <w:sz w:val="18"/>
                <w:szCs w:val="18"/>
              </w:rPr>
              <w:t>k)</w:t>
            </w:r>
          </w:p>
        </w:tc>
        <w:tc>
          <w:tcPr>
            <w:tcW w:w="4073" w:type="dxa"/>
          </w:tcPr>
          <w:p w14:paraId="6ACB68D6" w14:textId="244EFCA4" w:rsidR="000C2601" w:rsidRPr="006A6478" w:rsidRDefault="000C2601" w:rsidP="000C2601">
            <w:pPr>
              <w:pStyle w:val="Heading2"/>
              <w:numPr>
                <w:ilvl w:val="0"/>
                <w:numId w:val="0"/>
              </w:numPr>
              <w:spacing w:before="0" w:after="0"/>
              <w:outlineLvl w:val="1"/>
              <w:rPr>
                <w:sz w:val="18"/>
                <w:szCs w:val="18"/>
              </w:rPr>
            </w:pPr>
            <w:r w:rsidRPr="006A6478">
              <w:rPr>
                <w:sz w:val="18"/>
                <w:szCs w:val="18"/>
              </w:rPr>
              <w:t>Grant exceptions to the requirements in the Code of Conduct, Chain of Custody, and/or UTZ Certification Protocol in exceptional circumstances such as humanitarian crises and natural disasters; and</w:t>
            </w:r>
          </w:p>
        </w:tc>
      </w:tr>
      <w:tr w:rsidR="000C2601" w:rsidRPr="00CC0FE2" w14:paraId="42F449FF" w14:textId="77777777" w:rsidTr="00DF2FC7">
        <w:trPr>
          <w:jc w:val="center"/>
        </w:trPr>
        <w:tc>
          <w:tcPr>
            <w:tcW w:w="851" w:type="dxa"/>
          </w:tcPr>
          <w:p w14:paraId="2F082C2F" w14:textId="05A60722" w:rsidR="000C2601" w:rsidRPr="006A6478" w:rsidRDefault="006A6478" w:rsidP="006A2D0E">
            <w:pPr>
              <w:widowControl w:val="0"/>
              <w:autoSpaceDE w:val="0"/>
              <w:autoSpaceDN w:val="0"/>
              <w:adjustRightInd w:val="0"/>
              <w:spacing w:line="276" w:lineRule="auto"/>
              <w:jc w:val="right"/>
              <w:rPr>
                <w:rFonts w:ascii="MS Reference Sans Serif" w:hAnsi="MS Reference Sans Serif"/>
                <w:sz w:val="18"/>
                <w:szCs w:val="18"/>
              </w:rPr>
            </w:pPr>
            <w:r w:rsidRPr="006A6478">
              <w:rPr>
                <w:rFonts w:ascii="MS Reference Sans Serif" w:hAnsi="MS Reference Sans Serif"/>
                <w:sz w:val="18"/>
                <w:szCs w:val="18"/>
                <w:lang w:val="bg-BG"/>
              </w:rPr>
              <w:t>л</w:t>
            </w:r>
            <w:r w:rsidR="000C2601" w:rsidRPr="006A6478">
              <w:rPr>
                <w:rFonts w:ascii="MS Reference Sans Serif" w:hAnsi="MS Reference Sans Serif"/>
                <w:sz w:val="18"/>
                <w:szCs w:val="18"/>
              </w:rPr>
              <w:t>)</w:t>
            </w:r>
          </w:p>
        </w:tc>
        <w:tc>
          <w:tcPr>
            <w:tcW w:w="4394" w:type="dxa"/>
          </w:tcPr>
          <w:p w14:paraId="6793C111" w14:textId="338ABB7D" w:rsidR="000C2601" w:rsidRPr="006A6478" w:rsidRDefault="007600CC" w:rsidP="006A2D0E">
            <w:pPr>
              <w:pStyle w:val="Heading2"/>
              <w:numPr>
                <w:ilvl w:val="0"/>
                <w:numId w:val="0"/>
              </w:numPr>
              <w:spacing w:before="0"/>
              <w:outlineLvl w:val="1"/>
              <w:rPr>
                <w:sz w:val="18"/>
                <w:szCs w:val="18"/>
              </w:rPr>
            </w:pPr>
            <w:r w:rsidRPr="006A6478">
              <w:rPr>
                <w:sz w:val="18"/>
                <w:szCs w:val="18"/>
              </w:rPr>
              <w:t>Използва резултатите от одита, за да оцените ефективността на NEPCon като сертифи</w:t>
            </w:r>
            <w:r w:rsidR="00451AF3" w:rsidRPr="006A6478">
              <w:rPr>
                <w:sz w:val="18"/>
                <w:szCs w:val="18"/>
                <w:lang w:val="bg-BG"/>
              </w:rPr>
              <w:t>кационен</w:t>
            </w:r>
            <w:r w:rsidRPr="006A6478">
              <w:rPr>
                <w:sz w:val="18"/>
                <w:szCs w:val="18"/>
              </w:rPr>
              <w:t xml:space="preserve"> орган</w:t>
            </w:r>
            <w:r w:rsidR="001E4F9F">
              <w:rPr>
                <w:sz w:val="18"/>
                <w:szCs w:val="18"/>
                <w:lang w:val="bg-BG"/>
              </w:rPr>
              <w:t xml:space="preserve"> (СО)</w:t>
            </w:r>
            <w:r w:rsidRPr="006A6478">
              <w:rPr>
                <w:sz w:val="18"/>
                <w:szCs w:val="18"/>
              </w:rPr>
              <w:t>.</w:t>
            </w:r>
          </w:p>
        </w:tc>
        <w:tc>
          <w:tcPr>
            <w:tcW w:w="747" w:type="dxa"/>
          </w:tcPr>
          <w:p w14:paraId="2A6299A5" w14:textId="5B5BD96A" w:rsidR="000C2601" w:rsidRPr="006A6478" w:rsidRDefault="000C2601" w:rsidP="006A2D0E">
            <w:pPr>
              <w:widowControl w:val="0"/>
              <w:autoSpaceDE w:val="0"/>
              <w:autoSpaceDN w:val="0"/>
              <w:adjustRightInd w:val="0"/>
              <w:spacing w:line="276" w:lineRule="auto"/>
              <w:jc w:val="right"/>
              <w:rPr>
                <w:rFonts w:ascii="MS Reference Sans Serif" w:hAnsi="MS Reference Sans Serif"/>
                <w:sz w:val="18"/>
                <w:szCs w:val="18"/>
              </w:rPr>
            </w:pPr>
            <w:r w:rsidRPr="006A6478">
              <w:rPr>
                <w:rFonts w:ascii="MS Reference Sans Serif" w:hAnsi="MS Reference Sans Serif"/>
                <w:sz w:val="18"/>
                <w:szCs w:val="18"/>
              </w:rPr>
              <w:t>l)</w:t>
            </w:r>
          </w:p>
        </w:tc>
        <w:tc>
          <w:tcPr>
            <w:tcW w:w="4073" w:type="dxa"/>
          </w:tcPr>
          <w:p w14:paraId="23AD1B12" w14:textId="29ACE35A" w:rsidR="000C2601" w:rsidRPr="006A6478" w:rsidRDefault="000C2601" w:rsidP="006A2D0E">
            <w:pPr>
              <w:pStyle w:val="Heading2"/>
              <w:numPr>
                <w:ilvl w:val="0"/>
                <w:numId w:val="0"/>
              </w:numPr>
              <w:spacing w:before="0"/>
              <w:outlineLvl w:val="1"/>
              <w:rPr>
                <w:sz w:val="18"/>
                <w:szCs w:val="18"/>
              </w:rPr>
            </w:pPr>
            <w:r w:rsidRPr="006A6478">
              <w:rPr>
                <w:sz w:val="18"/>
                <w:szCs w:val="18"/>
              </w:rPr>
              <w:t>Use audit results to evaluate NEPCon’s performance as a certification body.</w:t>
            </w:r>
          </w:p>
        </w:tc>
      </w:tr>
      <w:tr w:rsidR="000C2601" w:rsidRPr="00CC0FE2" w14:paraId="4CB6B015" w14:textId="77777777" w:rsidTr="00DF2FC7">
        <w:trPr>
          <w:trHeight w:val="574"/>
          <w:jc w:val="center"/>
        </w:trPr>
        <w:tc>
          <w:tcPr>
            <w:tcW w:w="851" w:type="dxa"/>
          </w:tcPr>
          <w:p w14:paraId="32380C03" w14:textId="77777777" w:rsidR="000C2601" w:rsidRDefault="000C2601" w:rsidP="006A2D0E">
            <w:pPr>
              <w:widowControl w:val="0"/>
              <w:autoSpaceDE w:val="0"/>
              <w:autoSpaceDN w:val="0"/>
              <w:adjustRightInd w:val="0"/>
              <w:spacing w:line="276" w:lineRule="auto"/>
              <w:jc w:val="right"/>
            </w:pPr>
          </w:p>
        </w:tc>
        <w:tc>
          <w:tcPr>
            <w:tcW w:w="4394" w:type="dxa"/>
          </w:tcPr>
          <w:p w14:paraId="3E204D42" w14:textId="77777777" w:rsidR="000C2601" w:rsidRDefault="000C2601" w:rsidP="006A2D0E">
            <w:pPr>
              <w:pStyle w:val="Heading2"/>
              <w:numPr>
                <w:ilvl w:val="0"/>
                <w:numId w:val="0"/>
              </w:numPr>
              <w:spacing w:before="0"/>
              <w:outlineLvl w:val="1"/>
            </w:pPr>
          </w:p>
          <w:p w14:paraId="63EC1607" w14:textId="77777777" w:rsidR="000069D4" w:rsidRDefault="000069D4" w:rsidP="000069D4">
            <w:pPr>
              <w:rPr>
                <w:lang w:val="en-GB"/>
              </w:rPr>
            </w:pPr>
          </w:p>
          <w:p w14:paraId="2F6D95A5" w14:textId="77777777" w:rsidR="000069D4" w:rsidRDefault="000069D4" w:rsidP="000069D4">
            <w:pPr>
              <w:rPr>
                <w:lang w:val="en-GB"/>
              </w:rPr>
            </w:pPr>
          </w:p>
          <w:p w14:paraId="5B7D2504" w14:textId="216391B4" w:rsidR="000069D4" w:rsidRDefault="000069D4" w:rsidP="000069D4">
            <w:pPr>
              <w:rPr>
                <w:lang w:val="en-GB"/>
              </w:rPr>
            </w:pPr>
          </w:p>
          <w:p w14:paraId="03D963B0" w14:textId="45D1FA61" w:rsidR="00483CAC" w:rsidRDefault="00483CAC" w:rsidP="000069D4">
            <w:pPr>
              <w:rPr>
                <w:lang w:val="en-GB"/>
              </w:rPr>
            </w:pPr>
          </w:p>
          <w:p w14:paraId="237F31DC" w14:textId="61A8777F" w:rsidR="00483CAC" w:rsidRDefault="00483CAC" w:rsidP="000069D4">
            <w:pPr>
              <w:rPr>
                <w:lang w:val="en-GB"/>
              </w:rPr>
            </w:pPr>
          </w:p>
          <w:p w14:paraId="16FD3448" w14:textId="0ACB6C46" w:rsidR="00483CAC" w:rsidRDefault="00483CAC" w:rsidP="000069D4">
            <w:pPr>
              <w:rPr>
                <w:lang w:val="en-GB"/>
              </w:rPr>
            </w:pPr>
          </w:p>
          <w:p w14:paraId="39058329" w14:textId="23858B8C" w:rsidR="00483CAC" w:rsidRDefault="00483CAC" w:rsidP="000069D4">
            <w:pPr>
              <w:rPr>
                <w:lang w:val="en-GB"/>
              </w:rPr>
            </w:pPr>
          </w:p>
          <w:p w14:paraId="5547308E" w14:textId="271EA85B" w:rsidR="00483CAC" w:rsidRDefault="00483CAC" w:rsidP="000069D4">
            <w:pPr>
              <w:rPr>
                <w:lang w:val="en-GB"/>
              </w:rPr>
            </w:pPr>
          </w:p>
          <w:p w14:paraId="5E2D6CB2" w14:textId="0FAFC701" w:rsidR="00483CAC" w:rsidRDefault="00483CAC" w:rsidP="000069D4">
            <w:pPr>
              <w:rPr>
                <w:lang w:val="en-GB"/>
              </w:rPr>
            </w:pPr>
          </w:p>
          <w:p w14:paraId="657218C6" w14:textId="652D5299" w:rsidR="00483CAC" w:rsidRDefault="00483CAC" w:rsidP="000069D4">
            <w:pPr>
              <w:rPr>
                <w:lang w:val="en-GB"/>
              </w:rPr>
            </w:pPr>
          </w:p>
          <w:p w14:paraId="16C69C4A" w14:textId="5C667B27" w:rsidR="00483CAC" w:rsidRDefault="00483CAC" w:rsidP="000069D4">
            <w:pPr>
              <w:rPr>
                <w:lang w:val="en-GB"/>
              </w:rPr>
            </w:pPr>
          </w:p>
          <w:p w14:paraId="628F70D1" w14:textId="33E7E01D" w:rsidR="00483CAC" w:rsidRDefault="00483CAC" w:rsidP="000069D4">
            <w:pPr>
              <w:rPr>
                <w:lang w:val="en-GB"/>
              </w:rPr>
            </w:pPr>
          </w:p>
          <w:p w14:paraId="618D785F" w14:textId="0B4FCB6D" w:rsidR="00483CAC" w:rsidRDefault="00483CAC" w:rsidP="000069D4">
            <w:pPr>
              <w:rPr>
                <w:lang w:val="en-GB"/>
              </w:rPr>
            </w:pPr>
          </w:p>
          <w:p w14:paraId="0F3BD231" w14:textId="04FB611E" w:rsidR="00483CAC" w:rsidRDefault="00483CAC" w:rsidP="000069D4">
            <w:pPr>
              <w:rPr>
                <w:lang w:val="en-GB"/>
              </w:rPr>
            </w:pPr>
          </w:p>
          <w:p w14:paraId="3AC98208" w14:textId="5F8E4758" w:rsidR="00483CAC" w:rsidRDefault="00483CAC" w:rsidP="000069D4">
            <w:pPr>
              <w:rPr>
                <w:lang w:val="en-GB"/>
              </w:rPr>
            </w:pPr>
          </w:p>
          <w:p w14:paraId="7053DE05" w14:textId="5C796AF6" w:rsidR="00483CAC" w:rsidRDefault="00483CAC" w:rsidP="000069D4">
            <w:pPr>
              <w:rPr>
                <w:lang w:val="en-GB"/>
              </w:rPr>
            </w:pPr>
          </w:p>
          <w:p w14:paraId="39095707" w14:textId="365C8474" w:rsidR="00483CAC" w:rsidRDefault="00483CAC" w:rsidP="000069D4">
            <w:pPr>
              <w:rPr>
                <w:lang w:val="en-GB"/>
              </w:rPr>
            </w:pPr>
          </w:p>
          <w:p w14:paraId="165238F9" w14:textId="6B607256" w:rsidR="00483CAC" w:rsidRDefault="00483CAC" w:rsidP="000069D4">
            <w:pPr>
              <w:rPr>
                <w:lang w:val="en-GB"/>
              </w:rPr>
            </w:pPr>
          </w:p>
          <w:p w14:paraId="6E0F2AD3" w14:textId="56EADBE9" w:rsidR="00483CAC" w:rsidRDefault="00483CAC" w:rsidP="000069D4">
            <w:pPr>
              <w:rPr>
                <w:lang w:val="en-GB"/>
              </w:rPr>
            </w:pPr>
          </w:p>
          <w:p w14:paraId="0B034BD8" w14:textId="18815AEA" w:rsidR="00483CAC" w:rsidRDefault="00483CAC" w:rsidP="000069D4">
            <w:pPr>
              <w:rPr>
                <w:lang w:val="en-GB"/>
              </w:rPr>
            </w:pPr>
          </w:p>
          <w:p w14:paraId="35897463" w14:textId="7542C856" w:rsidR="00483CAC" w:rsidRDefault="00483CAC" w:rsidP="000069D4">
            <w:pPr>
              <w:rPr>
                <w:lang w:val="en-GB"/>
              </w:rPr>
            </w:pPr>
          </w:p>
          <w:p w14:paraId="1E0C8B4C" w14:textId="6248A66B" w:rsidR="00483CAC" w:rsidRDefault="00483CAC" w:rsidP="000069D4">
            <w:pPr>
              <w:rPr>
                <w:lang w:val="en-GB"/>
              </w:rPr>
            </w:pPr>
          </w:p>
          <w:p w14:paraId="18253F79" w14:textId="6800CE4F" w:rsidR="00483CAC" w:rsidRDefault="00483CAC" w:rsidP="000069D4">
            <w:pPr>
              <w:rPr>
                <w:lang w:val="en-GB"/>
              </w:rPr>
            </w:pPr>
          </w:p>
          <w:p w14:paraId="01F7A63D" w14:textId="14B1171A" w:rsidR="00483CAC" w:rsidRDefault="00483CAC" w:rsidP="000069D4">
            <w:pPr>
              <w:rPr>
                <w:lang w:val="en-GB"/>
              </w:rPr>
            </w:pPr>
          </w:p>
          <w:p w14:paraId="68D008FA" w14:textId="0FF54912" w:rsidR="00483CAC" w:rsidRDefault="00483CAC" w:rsidP="000069D4">
            <w:pPr>
              <w:rPr>
                <w:lang w:val="en-GB"/>
              </w:rPr>
            </w:pPr>
          </w:p>
          <w:p w14:paraId="500100BE" w14:textId="5186649F" w:rsidR="00483CAC" w:rsidRDefault="00483CAC" w:rsidP="000069D4">
            <w:pPr>
              <w:rPr>
                <w:lang w:val="en-GB"/>
              </w:rPr>
            </w:pPr>
          </w:p>
          <w:p w14:paraId="2BCEFB4F" w14:textId="3E8BCD7B" w:rsidR="00483CAC" w:rsidRDefault="00483CAC" w:rsidP="000069D4">
            <w:pPr>
              <w:rPr>
                <w:lang w:val="en-GB"/>
              </w:rPr>
            </w:pPr>
          </w:p>
          <w:p w14:paraId="1456C1FA" w14:textId="5F5C4293" w:rsidR="00483CAC" w:rsidRDefault="00483CAC" w:rsidP="000069D4">
            <w:pPr>
              <w:rPr>
                <w:lang w:val="en-GB"/>
              </w:rPr>
            </w:pPr>
          </w:p>
          <w:p w14:paraId="7172E86D" w14:textId="604B946F" w:rsidR="00483CAC" w:rsidRDefault="00483CAC" w:rsidP="000069D4">
            <w:pPr>
              <w:rPr>
                <w:lang w:val="en-GB"/>
              </w:rPr>
            </w:pPr>
          </w:p>
          <w:p w14:paraId="4E8A4376" w14:textId="294AD73E" w:rsidR="00483CAC" w:rsidRDefault="00483CAC" w:rsidP="000069D4">
            <w:pPr>
              <w:rPr>
                <w:lang w:val="en-GB"/>
              </w:rPr>
            </w:pPr>
          </w:p>
          <w:p w14:paraId="3730230A" w14:textId="4CBD1557" w:rsidR="00483CAC" w:rsidRDefault="00483CAC" w:rsidP="000069D4">
            <w:pPr>
              <w:rPr>
                <w:lang w:val="en-GB"/>
              </w:rPr>
            </w:pPr>
          </w:p>
          <w:p w14:paraId="0CE89B3A" w14:textId="5297B3C5" w:rsidR="00483CAC" w:rsidRDefault="00483CAC" w:rsidP="000069D4">
            <w:pPr>
              <w:rPr>
                <w:lang w:val="en-GB"/>
              </w:rPr>
            </w:pPr>
          </w:p>
          <w:p w14:paraId="20D87325" w14:textId="77777777" w:rsidR="00483CAC" w:rsidRDefault="00483CAC" w:rsidP="000069D4">
            <w:pPr>
              <w:rPr>
                <w:lang w:val="en-GB"/>
              </w:rPr>
            </w:pPr>
          </w:p>
          <w:p w14:paraId="4415921B" w14:textId="77777777" w:rsidR="000069D4" w:rsidRDefault="000069D4" w:rsidP="000069D4">
            <w:pPr>
              <w:rPr>
                <w:lang w:val="en-GB"/>
              </w:rPr>
            </w:pPr>
          </w:p>
          <w:p w14:paraId="2B31942D" w14:textId="6F532880" w:rsidR="007600CC" w:rsidRPr="000069D4" w:rsidRDefault="007600CC" w:rsidP="000069D4">
            <w:pPr>
              <w:rPr>
                <w:lang w:val="en-GB"/>
              </w:rPr>
            </w:pPr>
          </w:p>
        </w:tc>
        <w:tc>
          <w:tcPr>
            <w:tcW w:w="747" w:type="dxa"/>
          </w:tcPr>
          <w:p w14:paraId="280E47F5" w14:textId="77777777" w:rsidR="000C2601" w:rsidRDefault="000C2601" w:rsidP="006A2D0E">
            <w:pPr>
              <w:widowControl w:val="0"/>
              <w:autoSpaceDE w:val="0"/>
              <w:autoSpaceDN w:val="0"/>
              <w:adjustRightInd w:val="0"/>
              <w:spacing w:line="276" w:lineRule="auto"/>
              <w:jc w:val="right"/>
            </w:pPr>
          </w:p>
        </w:tc>
        <w:tc>
          <w:tcPr>
            <w:tcW w:w="4073" w:type="dxa"/>
          </w:tcPr>
          <w:p w14:paraId="46EB5207" w14:textId="77777777" w:rsidR="000C2601" w:rsidRDefault="000C2601" w:rsidP="006A2D0E">
            <w:pPr>
              <w:pStyle w:val="Heading2"/>
              <w:numPr>
                <w:ilvl w:val="0"/>
                <w:numId w:val="0"/>
              </w:numPr>
              <w:spacing w:before="0"/>
              <w:outlineLvl w:val="1"/>
            </w:pPr>
          </w:p>
        </w:tc>
      </w:tr>
      <w:tr w:rsidR="000069D4" w:rsidRPr="00CC0FE2" w14:paraId="0E19D8DD" w14:textId="77777777" w:rsidTr="007600CC">
        <w:trPr>
          <w:jc w:val="center"/>
        </w:trPr>
        <w:tc>
          <w:tcPr>
            <w:tcW w:w="5245" w:type="dxa"/>
            <w:gridSpan w:val="2"/>
          </w:tcPr>
          <w:p w14:paraId="7B62EE34" w14:textId="4386874C" w:rsidR="007600CC" w:rsidRPr="00C71C6E" w:rsidRDefault="007600CC" w:rsidP="000069D4">
            <w:pPr>
              <w:pStyle w:val="Heading1"/>
              <w:numPr>
                <w:ilvl w:val="0"/>
                <w:numId w:val="0"/>
              </w:numPr>
              <w:spacing w:before="0"/>
              <w:ind w:left="321" w:right="168"/>
              <w:jc w:val="both"/>
              <w:outlineLvl w:val="0"/>
              <w:rPr>
                <w:szCs w:val="18"/>
              </w:rPr>
            </w:pPr>
            <w:r w:rsidRPr="00C71C6E">
              <w:rPr>
                <w:szCs w:val="18"/>
                <w:lang w:val="bg-BG"/>
              </w:rPr>
              <w:lastRenderedPageBreak/>
              <w:t>Приложение В</w:t>
            </w:r>
            <w:r w:rsidR="000069D4" w:rsidRPr="00C71C6E">
              <w:rPr>
                <w:szCs w:val="18"/>
              </w:rPr>
              <w:t xml:space="preserve">: </w:t>
            </w:r>
            <w:r w:rsidRPr="00C71C6E">
              <w:rPr>
                <w:szCs w:val="18"/>
              </w:rPr>
              <w:t xml:space="preserve">Специфични условия </w:t>
            </w:r>
            <w:r w:rsidRPr="00C71C6E">
              <w:rPr>
                <w:szCs w:val="18"/>
                <w:lang w:val="bg-BG"/>
              </w:rPr>
              <w:t>при</w:t>
            </w:r>
            <w:r w:rsidRPr="00C71C6E">
              <w:rPr>
                <w:szCs w:val="18"/>
              </w:rPr>
              <w:t xml:space="preserve"> </w:t>
            </w:r>
            <w:r w:rsidRPr="00C71C6E">
              <w:t xml:space="preserve">Rainforest Alliance </w:t>
            </w:r>
            <w:r w:rsidRPr="00C71C6E">
              <w:rPr>
                <w:szCs w:val="18"/>
                <w:lang w:val="bg-BG"/>
              </w:rPr>
              <w:t>Сертификация на Устойчиво земеползване</w:t>
            </w:r>
          </w:p>
          <w:p w14:paraId="628FA2CA" w14:textId="1EBBB75B" w:rsidR="000069D4" w:rsidRPr="00C71C6E" w:rsidRDefault="00BD33B9" w:rsidP="00BD33B9">
            <w:pPr>
              <w:widowControl w:val="0"/>
              <w:autoSpaceDE w:val="0"/>
              <w:autoSpaceDN w:val="0"/>
              <w:adjustRightInd w:val="0"/>
              <w:spacing w:line="276" w:lineRule="auto"/>
              <w:ind w:left="321" w:right="27"/>
              <w:jc w:val="both"/>
              <w:rPr>
                <w:rFonts w:ascii="MS Reference Sans Serif" w:hAnsi="MS Reference Sans Serif"/>
                <w:sz w:val="18"/>
                <w:szCs w:val="18"/>
                <w:lang w:val="en-GB"/>
              </w:rPr>
            </w:pPr>
            <w:r w:rsidRPr="00C71C6E">
              <w:rPr>
                <w:rFonts w:ascii="MS Reference Sans Serif" w:hAnsi="MS Reference Sans Serif"/>
                <w:sz w:val="18"/>
                <w:szCs w:val="18"/>
                <w:lang w:val="en-GB"/>
              </w:rPr>
              <w:t>K</w:t>
            </w:r>
            <w:r w:rsidRPr="00C71C6E">
              <w:rPr>
                <w:rFonts w:ascii="MS Reference Sans Serif" w:hAnsi="MS Reference Sans Serif"/>
                <w:sz w:val="18"/>
                <w:szCs w:val="18"/>
                <w:lang w:val="bg-BG"/>
              </w:rPr>
              <w:t xml:space="preserve">ъм </w:t>
            </w:r>
            <w:r w:rsidR="001F5B28">
              <w:rPr>
                <w:rFonts w:ascii="MS Reference Sans Serif" w:hAnsi="MS Reference Sans Serif"/>
                <w:sz w:val="18"/>
                <w:szCs w:val="18"/>
                <w:lang w:val="bg-BG"/>
              </w:rPr>
              <w:t>О</w:t>
            </w:r>
            <w:r w:rsidR="001F5B28" w:rsidRPr="00C71C6E">
              <w:rPr>
                <w:rFonts w:ascii="MS Reference Sans Serif" w:hAnsi="MS Reference Sans Serif"/>
                <w:sz w:val="18"/>
                <w:szCs w:val="18"/>
                <w:lang w:val="bg-BG"/>
              </w:rPr>
              <w:t>рганизация</w:t>
            </w:r>
            <w:r w:rsidRPr="00C71C6E">
              <w:rPr>
                <w:rFonts w:ascii="MS Reference Sans Serif" w:hAnsi="MS Reference Sans Serif"/>
                <w:sz w:val="18"/>
                <w:szCs w:val="18"/>
                <w:lang w:val="en-GB"/>
              </w:rPr>
              <w:t>,</w:t>
            </w:r>
            <w:r w:rsidRPr="00C71C6E">
              <w:rPr>
                <w:rFonts w:ascii="MS Reference Sans Serif" w:hAnsi="MS Reference Sans Serif"/>
                <w:sz w:val="18"/>
                <w:szCs w:val="18"/>
                <w:lang w:val="bg-BG"/>
              </w:rPr>
              <w:t xml:space="preserve"> притежател на </w:t>
            </w:r>
            <w:r w:rsidRPr="00C71C6E">
              <w:rPr>
                <w:rFonts w:ascii="MS Reference Sans Serif" w:hAnsi="MS Reference Sans Serif"/>
                <w:sz w:val="18"/>
                <w:szCs w:val="18"/>
                <w:lang w:val="en-GB"/>
              </w:rPr>
              <w:t>сертификат за устойчиво земе</w:t>
            </w:r>
            <w:r w:rsidR="00C71C6E" w:rsidRPr="00C71C6E">
              <w:rPr>
                <w:rFonts w:ascii="MS Reference Sans Serif" w:hAnsi="MS Reference Sans Serif"/>
                <w:sz w:val="18"/>
                <w:szCs w:val="18"/>
                <w:lang w:val="bg-BG"/>
              </w:rPr>
              <w:t>делие</w:t>
            </w:r>
            <w:r w:rsidRPr="00C71C6E">
              <w:rPr>
                <w:rFonts w:ascii="MS Reference Sans Serif" w:hAnsi="MS Reference Sans Serif"/>
                <w:sz w:val="18"/>
                <w:szCs w:val="18"/>
                <w:lang w:val="en-GB"/>
              </w:rPr>
              <w:t xml:space="preserve"> на Rainforest Alliance, </w:t>
            </w:r>
            <w:r w:rsidRPr="00C71C6E">
              <w:rPr>
                <w:rFonts w:ascii="MS Reference Sans Serif" w:hAnsi="MS Reference Sans Serif"/>
                <w:sz w:val="18"/>
                <w:szCs w:val="18"/>
                <w:lang w:val="bg-BG"/>
              </w:rPr>
              <w:t xml:space="preserve">са приложими </w:t>
            </w:r>
            <w:r w:rsidRPr="00C71C6E">
              <w:rPr>
                <w:rFonts w:ascii="MS Reference Sans Serif" w:hAnsi="MS Reference Sans Serif"/>
                <w:sz w:val="18"/>
                <w:szCs w:val="18"/>
                <w:lang w:val="en-GB"/>
              </w:rPr>
              <w:t xml:space="preserve">следните разпоредби. В случай на </w:t>
            </w:r>
            <w:r w:rsidRPr="00C71C6E">
              <w:rPr>
                <w:rFonts w:ascii="MS Reference Sans Serif" w:hAnsi="MS Reference Sans Serif"/>
                <w:sz w:val="18"/>
                <w:szCs w:val="18"/>
                <w:lang w:val="bg-BG"/>
              </w:rPr>
              <w:t>противоречие</w:t>
            </w:r>
            <w:r w:rsidRPr="00C71C6E">
              <w:rPr>
                <w:rFonts w:ascii="MS Reference Sans Serif" w:hAnsi="MS Reference Sans Serif"/>
                <w:sz w:val="18"/>
                <w:szCs w:val="18"/>
                <w:lang w:val="en-GB"/>
              </w:rPr>
              <w:t xml:space="preserve"> или нес</w:t>
            </w:r>
            <w:r w:rsidRPr="00C71C6E">
              <w:rPr>
                <w:rFonts w:ascii="MS Reference Sans Serif" w:hAnsi="MS Reference Sans Serif"/>
                <w:sz w:val="18"/>
                <w:szCs w:val="18"/>
                <w:lang w:val="bg-BG"/>
              </w:rPr>
              <w:t>ъвместимост</w:t>
            </w:r>
            <w:r w:rsidRPr="00C71C6E">
              <w:rPr>
                <w:rFonts w:ascii="MS Reference Sans Serif" w:hAnsi="MS Reference Sans Serif"/>
                <w:sz w:val="18"/>
                <w:szCs w:val="18"/>
                <w:lang w:val="en-GB"/>
              </w:rPr>
              <w:t xml:space="preserve"> между това Приложение </w:t>
            </w:r>
            <w:r w:rsidRPr="00C71C6E">
              <w:rPr>
                <w:rFonts w:ascii="MS Reference Sans Serif" w:hAnsi="MS Reference Sans Serif"/>
                <w:sz w:val="18"/>
                <w:szCs w:val="18"/>
                <w:lang w:val="bg-BG"/>
              </w:rPr>
              <w:t>В</w:t>
            </w:r>
            <w:r w:rsidRPr="00C71C6E">
              <w:rPr>
                <w:rFonts w:ascii="MS Reference Sans Serif" w:hAnsi="MS Reference Sans Serif"/>
                <w:sz w:val="18"/>
                <w:szCs w:val="18"/>
                <w:lang w:val="en-GB"/>
              </w:rPr>
              <w:t xml:space="preserve"> и останалата част от настоящия Договор, </w:t>
            </w:r>
            <w:r w:rsidRPr="00C71C6E">
              <w:rPr>
                <w:rFonts w:ascii="MS Reference Sans Serif" w:hAnsi="MS Reference Sans Serif"/>
                <w:sz w:val="18"/>
                <w:szCs w:val="18"/>
                <w:lang w:val="bg-BG"/>
              </w:rPr>
              <w:t xml:space="preserve">са приложими </w:t>
            </w:r>
            <w:r w:rsidRPr="00C71C6E">
              <w:rPr>
                <w:rFonts w:ascii="MS Reference Sans Serif" w:hAnsi="MS Reference Sans Serif"/>
                <w:sz w:val="18"/>
                <w:szCs w:val="18"/>
                <w:lang w:val="en-GB"/>
              </w:rPr>
              <w:t xml:space="preserve">условията на това Приложение </w:t>
            </w:r>
            <w:r w:rsidRPr="00C71C6E">
              <w:rPr>
                <w:rFonts w:ascii="MS Reference Sans Serif" w:hAnsi="MS Reference Sans Serif"/>
                <w:sz w:val="18"/>
                <w:szCs w:val="18"/>
                <w:lang w:val="bg-BG"/>
              </w:rPr>
              <w:t>В</w:t>
            </w:r>
            <w:r w:rsidRPr="00C71C6E">
              <w:rPr>
                <w:rFonts w:ascii="MS Reference Sans Serif" w:hAnsi="MS Reference Sans Serif"/>
                <w:sz w:val="18"/>
                <w:szCs w:val="18"/>
                <w:lang w:val="en-GB"/>
              </w:rPr>
              <w:t xml:space="preserve">. </w:t>
            </w:r>
            <w:r w:rsidR="007600CC" w:rsidRPr="00C71C6E">
              <w:rPr>
                <w:rFonts w:ascii="MS Reference Sans Serif" w:hAnsi="MS Reference Sans Serif"/>
                <w:sz w:val="18"/>
                <w:szCs w:val="18"/>
              </w:rPr>
              <w:t xml:space="preserve">Клаузите от 1.1 до 1.13 са предмет на приложимото </w:t>
            </w:r>
            <w:r w:rsidRPr="00C71C6E">
              <w:rPr>
                <w:rFonts w:ascii="MS Reference Sans Serif" w:hAnsi="MS Reference Sans Serif"/>
                <w:sz w:val="18"/>
                <w:szCs w:val="18"/>
                <w:lang w:val="bg-BG"/>
              </w:rPr>
              <w:t>законодателство</w:t>
            </w:r>
            <w:r w:rsidR="007600CC" w:rsidRPr="00C71C6E">
              <w:rPr>
                <w:rFonts w:ascii="MS Reference Sans Serif" w:hAnsi="MS Reference Sans Serif"/>
                <w:sz w:val="18"/>
                <w:szCs w:val="18"/>
              </w:rPr>
              <w:t>.</w:t>
            </w:r>
          </w:p>
        </w:tc>
        <w:tc>
          <w:tcPr>
            <w:tcW w:w="4820" w:type="dxa"/>
            <w:gridSpan w:val="2"/>
          </w:tcPr>
          <w:p w14:paraId="31DE7C0E" w14:textId="1B013485" w:rsidR="000069D4" w:rsidRPr="00C71C6E" w:rsidRDefault="000069D4" w:rsidP="000069D4">
            <w:pPr>
              <w:pStyle w:val="Heading1"/>
              <w:numPr>
                <w:ilvl w:val="0"/>
                <w:numId w:val="0"/>
              </w:numPr>
              <w:spacing w:before="0"/>
              <w:ind w:left="174"/>
              <w:jc w:val="both"/>
              <w:outlineLvl w:val="0"/>
            </w:pPr>
            <w:r w:rsidRPr="00C71C6E">
              <w:rPr>
                <w:szCs w:val="18"/>
              </w:rPr>
              <w:t xml:space="preserve">Appendix C: </w:t>
            </w:r>
            <w:r w:rsidRPr="00C71C6E">
              <w:t>Specific terms and conditions for Rainforest Alliance Sustainable Agriculture Certification</w:t>
            </w:r>
          </w:p>
          <w:p w14:paraId="184897DA" w14:textId="77777777" w:rsidR="007600CC" w:rsidRPr="00C71C6E" w:rsidRDefault="007600CC" w:rsidP="007600CC">
            <w:pPr>
              <w:rPr>
                <w:lang w:val="en-GB"/>
              </w:rPr>
            </w:pPr>
          </w:p>
          <w:p w14:paraId="2F4BE841" w14:textId="5BB40028" w:rsidR="000069D4" w:rsidRPr="00C71C6E" w:rsidRDefault="000069D4" w:rsidP="000069D4">
            <w:pPr>
              <w:pStyle w:val="Heading1"/>
              <w:numPr>
                <w:ilvl w:val="0"/>
                <w:numId w:val="0"/>
              </w:numPr>
              <w:spacing w:before="0"/>
              <w:ind w:left="174"/>
              <w:jc w:val="both"/>
              <w:outlineLvl w:val="0"/>
              <w:rPr>
                <w:b w:val="0"/>
                <w:color w:val="auto"/>
                <w:kern w:val="0"/>
                <w:sz w:val="18"/>
                <w:szCs w:val="18"/>
              </w:rPr>
            </w:pPr>
            <w:r w:rsidRPr="00C71C6E">
              <w:rPr>
                <w:b w:val="0"/>
                <w:color w:val="auto"/>
                <w:kern w:val="0"/>
                <w:sz w:val="18"/>
                <w:szCs w:val="18"/>
              </w:rPr>
              <w:t xml:space="preserve">As a Rainforest Alliance Sustainable Agriculture certificate holder, the following provisions are applicable to </w:t>
            </w:r>
            <w:r w:rsidR="001F5B28" w:rsidRPr="001F5B28">
              <w:rPr>
                <w:b w:val="0"/>
                <w:color w:val="auto"/>
                <w:kern w:val="0"/>
                <w:sz w:val="18"/>
                <w:szCs w:val="18"/>
              </w:rPr>
              <w:t>Organisation</w:t>
            </w:r>
            <w:r w:rsidRPr="00C71C6E">
              <w:rPr>
                <w:b w:val="0"/>
                <w:color w:val="auto"/>
                <w:kern w:val="0"/>
                <w:sz w:val="18"/>
                <w:szCs w:val="18"/>
              </w:rPr>
              <w:t xml:space="preserve">.  In the event of a conflict or inconsistency between this Appendix C and the rest of this Agreement, the terms of this Appendix C shall prevail. Clauses 1.1 through 1.13 are subject to applicable law. </w:t>
            </w:r>
          </w:p>
        </w:tc>
      </w:tr>
      <w:tr w:rsidR="000928FB" w:rsidRPr="00CC0FE2" w14:paraId="1EDB068F" w14:textId="77777777" w:rsidTr="00DF2FC7">
        <w:trPr>
          <w:jc w:val="center"/>
        </w:trPr>
        <w:tc>
          <w:tcPr>
            <w:tcW w:w="851" w:type="dxa"/>
          </w:tcPr>
          <w:p w14:paraId="5D1A03A1" w14:textId="240EC28D" w:rsidR="000928FB" w:rsidRPr="00483CAC" w:rsidRDefault="006A2D0E" w:rsidP="007F5451">
            <w:pPr>
              <w:widowControl w:val="0"/>
              <w:autoSpaceDE w:val="0"/>
              <w:autoSpaceDN w:val="0"/>
              <w:adjustRightInd w:val="0"/>
              <w:spacing w:before="240" w:line="276" w:lineRule="auto"/>
              <w:jc w:val="right"/>
              <w:rPr>
                <w:rFonts w:ascii="MS Reference Sans Serif" w:hAnsi="MS Reference Sans Serif"/>
                <w:sz w:val="18"/>
                <w:szCs w:val="18"/>
                <w:lang w:val="en-GB"/>
              </w:rPr>
            </w:pPr>
            <w:r w:rsidRPr="00483CAC">
              <w:rPr>
                <w:rFonts w:ascii="MS Reference Sans Serif" w:hAnsi="MS Reference Sans Serif"/>
                <w:sz w:val="18"/>
                <w:szCs w:val="18"/>
                <w:lang w:val="en-GB"/>
              </w:rPr>
              <w:t>1.1</w:t>
            </w:r>
          </w:p>
        </w:tc>
        <w:tc>
          <w:tcPr>
            <w:tcW w:w="4394" w:type="dxa"/>
          </w:tcPr>
          <w:p w14:paraId="4A0A0CFB" w14:textId="1C936C90" w:rsidR="000928FB" w:rsidRPr="00C71C6E" w:rsidRDefault="00BD33B9" w:rsidP="007F5451">
            <w:pPr>
              <w:pStyle w:val="Heading2"/>
              <w:numPr>
                <w:ilvl w:val="0"/>
                <w:numId w:val="0"/>
              </w:numPr>
              <w:jc w:val="both"/>
              <w:outlineLvl w:val="1"/>
              <w:rPr>
                <w:sz w:val="18"/>
                <w:szCs w:val="18"/>
              </w:rPr>
            </w:pPr>
            <w:r w:rsidRPr="00C71C6E">
              <w:rPr>
                <w:sz w:val="18"/>
                <w:szCs w:val="18"/>
              </w:rPr>
              <w:t xml:space="preserve">За групови </w:t>
            </w:r>
            <w:r w:rsidRPr="00C71C6E">
              <w:rPr>
                <w:sz w:val="18"/>
                <w:szCs w:val="18"/>
                <w:lang w:val="bg-BG"/>
              </w:rPr>
              <w:t>О</w:t>
            </w:r>
            <w:r w:rsidRPr="00C71C6E">
              <w:rPr>
                <w:sz w:val="18"/>
                <w:szCs w:val="18"/>
              </w:rPr>
              <w:t xml:space="preserve">рганизации, Организацията се съгласява да </w:t>
            </w:r>
            <w:r w:rsidRPr="00C71C6E">
              <w:rPr>
                <w:sz w:val="18"/>
                <w:szCs w:val="18"/>
                <w:lang w:val="bg-BG"/>
              </w:rPr>
              <w:t>изиска от</w:t>
            </w:r>
            <w:r w:rsidRPr="00C71C6E">
              <w:rPr>
                <w:sz w:val="18"/>
                <w:szCs w:val="18"/>
              </w:rPr>
              <w:t xml:space="preserve"> всеки член на групата да отговаря на </w:t>
            </w:r>
            <w:r w:rsidRPr="00C71C6E">
              <w:rPr>
                <w:sz w:val="18"/>
                <w:szCs w:val="18"/>
                <w:lang w:val="bg-BG"/>
              </w:rPr>
              <w:t>приложимите</w:t>
            </w:r>
            <w:r w:rsidRPr="00C71C6E">
              <w:rPr>
                <w:sz w:val="18"/>
                <w:szCs w:val="18"/>
              </w:rPr>
              <w:t xml:space="preserve"> стандарти и</w:t>
            </w:r>
            <w:r w:rsidRPr="00C71C6E">
              <w:rPr>
                <w:sz w:val="18"/>
                <w:szCs w:val="18"/>
                <w:lang w:val="bg-BG"/>
              </w:rPr>
              <w:t xml:space="preserve"> </w:t>
            </w:r>
            <w:r w:rsidRPr="00C71C6E">
              <w:rPr>
                <w:sz w:val="18"/>
                <w:szCs w:val="18"/>
              </w:rPr>
              <w:t xml:space="preserve">да изпълни всички свои задължения, включително без органичения всички забрани, свързани с Организацията </w:t>
            </w:r>
            <w:r w:rsidR="00C71C6E" w:rsidRPr="00C71C6E">
              <w:rPr>
                <w:sz w:val="18"/>
                <w:szCs w:val="18"/>
                <w:lang w:val="bg-BG"/>
              </w:rPr>
              <w:t>съгласно</w:t>
            </w:r>
            <w:r w:rsidR="00C71C6E" w:rsidRPr="00C71C6E">
              <w:rPr>
                <w:sz w:val="18"/>
                <w:szCs w:val="18"/>
              </w:rPr>
              <w:t xml:space="preserve"> </w:t>
            </w:r>
            <w:r w:rsidRPr="00C71C6E">
              <w:rPr>
                <w:sz w:val="18"/>
                <w:szCs w:val="18"/>
              </w:rPr>
              <w:t>договора за сертифициране.</w:t>
            </w:r>
          </w:p>
        </w:tc>
        <w:tc>
          <w:tcPr>
            <w:tcW w:w="747" w:type="dxa"/>
          </w:tcPr>
          <w:p w14:paraId="7EA0DCAF" w14:textId="372F017A" w:rsidR="000928FB" w:rsidRPr="00C71C6E" w:rsidRDefault="006A2D0E" w:rsidP="007F5451">
            <w:pPr>
              <w:widowControl w:val="0"/>
              <w:autoSpaceDE w:val="0"/>
              <w:autoSpaceDN w:val="0"/>
              <w:adjustRightInd w:val="0"/>
              <w:spacing w:before="240" w:line="276" w:lineRule="auto"/>
              <w:jc w:val="right"/>
              <w:rPr>
                <w:rFonts w:ascii="MS Reference Sans Serif" w:hAnsi="MS Reference Sans Serif"/>
                <w:sz w:val="18"/>
                <w:szCs w:val="18"/>
                <w:lang w:val="en-GB"/>
              </w:rPr>
            </w:pPr>
            <w:r w:rsidRPr="00C71C6E">
              <w:rPr>
                <w:rFonts w:ascii="MS Reference Sans Serif" w:hAnsi="MS Reference Sans Serif"/>
                <w:sz w:val="18"/>
                <w:szCs w:val="18"/>
                <w:lang w:val="en-GB"/>
              </w:rPr>
              <w:t>1.1</w:t>
            </w:r>
          </w:p>
        </w:tc>
        <w:tc>
          <w:tcPr>
            <w:tcW w:w="4073" w:type="dxa"/>
          </w:tcPr>
          <w:p w14:paraId="7C3F2E2A" w14:textId="5C18BE39" w:rsidR="000928FB" w:rsidRPr="00483CAC" w:rsidRDefault="006A2D0E" w:rsidP="007F5451">
            <w:pPr>
              <w:pStyle w:val="Heading2"/>
              <w:numPr>
                <w:ilvl w:val="0"/>
                <w:numId w:val="0"/>
              </w:numPr>
              <w:jc w:val="both"/>
              <w:outlineLvl w:val="1"/>
              <w:rPr>
                <w:sz w:val="18"/>
                <w:szCs w:val="18"/>
              </w:rPr>
            </w:pPr>
            <w:r w:rsidRPr="00483CAC">
              <w:rPr>
                <w:sz w:val="18"/>
                <w:szCs w:val="18"/>
              </w:rPr>
              <w:t>For group Organisations, the Organisation agrees to cause each group member to conform to the applicable standards and comply with all obligations thereof, including without limitation all prohibitions relating to the Organisation under the certification agreement.</w:t>
            </w:r>
          </w:p>
        </w:tc>
      </w:tr>
      <w:tr w:rsidR="006A2D0E" w:rsidRPr="00CC0FE2" w14:paraId="2580492B" w14:textId="77777777" w:rsidTr="00DF2FC7">
        <w:trPr>
          <w:jc w:val="center"/>
        </w:trPr>
        <w:tc>
          <w:tcPr>
            <w:tcW w:w="851" w:type="dxa"/>
          </w:tcPr>
          <w:p w14:paraId="4AEE718D" w14:textId="5C94099F" w:rsidR="006A2D0E" w:rsidRPr="00483CAC" w:rsidRDefault="006A2D0E"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483CAC">
              <w:rPr>
                <w:rFonts w:ascii="MS Reference Sans Serif" w:hAnsi="MS Reference Sans Serif"/>
                <w:sz w:val="18"/>
                <w:szCs w:val="18"/>
                <w:lang w:val="en-GB"/>
              </w:rPr>
              <w:t>1.2</w:t>
            </w:r>
          </w:p>
        </w:tc>
        <w:tc>
          <w:tcPr>
            <w:tcW w:w="4394" w:type="dxa"/>
          </w:tcPr>
          <w:p w14:paraId="38870417" w14:textId="3CEE2AA1" w:rsidR="006A2D0E" w:rsidRPr="00C71C6E" w:rsidRDefault="00BD33B9" w:rsidP="000069D4">
            <w:pPr>
              <w:pStyle w:val="Heading2"/>
              <w:numPr>
                <w:ilvl w:val="0"/>
                <w:numId w:val="0"/>
              </w:numPr>
              <w:spacing w:before="0"/>
              <w:jc w:val="both"/>
              <w:outlineLvl w:val="1"/>
              <w:rPr>
                <w:color w:val="FF0000"/>
                <w:sz w:val="18"/>
                <w:szCs w:val="18"/>
              </w:rPr>
            </w:pPr>
            <w:r w:rsidRPr="00C71C6E">
              <w:rPr>
                <w:sz w:val="18"/>
                <w:szCs w:val="18"/>
              </w:rPr>
              <w:t>Като притежател на сертификат</w:t>
            </w:r>
            <w:r w:rsidRPr="00C71C6E">
              <w:rPr>
                <w:sz w:val="18"/>
                <w:szCs w:val="18"/>
                <w:lang w:val="bg-BG"/>
              </w:rPr>
              <w:t>, О</w:t>
            </w:r>
            <w:r w:rsidRPr="00C71C6E">
              <w:rPr>
                <w:sz w:val="18"/>
                <w:szCs w:val="18"/>
              </w:rPr>
              <w:t>рганизацията се съгласява да пред</w:t>
            </w:r>
            <w:r w:rsidR="00B67EA6" w:rsidRPr="00C71C6E">
              <w:rPr>
                <w:sz w:val="18"/>
                <w:szCs w:val="18"/>
              </w:rPr>
              <w:t xml:space="preserve">остави </w:t>
            </w:r>
            <w:r w:rsidRPr="00C71C6E">
              <w:rPr>
                <w:sz w:val="18"/>
                <w:szCs w:val="18"/>
              </w:rPr>
              <w:t>точн</w:t>
            </w:r>
            <w:r w:rsidR="00B67EA6" w:rsidRPr="00C71C6E">
              <w:rPr>
                <w:sz w:val="18"/>
                <w:szCs w:val="18"/>
                <w:lang w:val="bg-BG"/>
              </w:rPr>
              <w:t>а информация</w:t>
            </w:r>
            <w:r w:rsidRPr="00C71C6E">
              <w:rPr>
                <w:sz w:val="18"/>
                <w:szCs w:val="18"/>
              </w:rPr>
              <w:t xml:space="preserve"> </w:t>
            </w:r>
            <w:r w:rsidR="00B67EA6" w:rsidRPr="00C71C6E">
              <w:rPr>
                <w:sz w:val="18"/>
                <w:szCs w:val="18"/>
                <w:lang w:val="bg-BG"/>
              </w:rPr>
              <w:t>за</w:t>
            </w:r>
            <w:r w:rsidRPr="00C71C6E">
              <w:rPr>
                <w:sz w:val="18"/>
                <w:szCs w:val="18"/>
              </w:rPr>
              <w:t xml:space="preserve"> типа и статуса на сертификата, обхвата на сертификата и продуктите, предприятията или Организациите, включени в обхвата на сертификата. Организацията ще ограничи </w:t>
            </w:r>
            <w:r w:rsidR="00C71C6E" w:rsidRPr="00C71C6E">
              <w:rPr>
                <w:sz w:val="18"/>
                <w:szCs w:val="18"/>
                <w:lang w:val="bg-BG"/>
              </w:rPr>
              <w:t>позоваването</w:t>
            </w:r>
            <w:r w:rsidR="00C71C6E" w:rsidRPr="00C71C6E">
              <w:rPr>
                <w:sz w:val="18"/>
                <w:szCs w:val="18"/>
              </w:rPr>
              <w:t xml:space="preserve"> </w:t>
            </w:r>
            <w:r w:rsidR="007D39AB" w:rsidRPr="00C71C6E">
              <w:rPr>
                <w:sz w:val="18"/>
                <w:szCs w:val="18"/>
                <w:lang w:val="bg-BG"/>
              </w:rPr>
              <w:t>на</w:t>
            </w:r>
            <w:r w:rsidRPr="00C71C6E">
              <w:rPr>
                <w:sz w:val="18"/>
                <w:szCs w:val="18"/>
              </w:rPr>
              <w:t xml:space="preserve"> сертифика</w:t>
            </w:r>
            <w:r w:rsidR="00C71C6E" w:rsidRPr="00C71C6E">
              <w:rPr>
                <w:sz w:val="18"/>
                <w:szCs w:val="18"/>
                <w:lang w:val="bg-BG"/>
              </w:rPr>
              <w:t>ция</w:t>
            </w:r>
            <w:r w:rsidR="007D39AB" w:rsidRPr="00C71C6E">
              <w:rPr>
                <w:sz w:val="18"/>
                <w:szCs w:val="18"/>
                <w:lang w:val="bg-BG"/>
              </w:rPr>
              <w:t>та си</w:t>
            </w:r>
            <w:r w:rsidRPr="00C71C6E">
              <w:rPr>
                <w:sz w:val="18"/>
                <w:szCs w:val="18"/>
              </w:rPr>
              <w:t xml:space="preserve"> само</w:t>
            </w:r>
            <w:r w:rsidR="007D39AB" w:rsidRPr="00C71C6E">
              <w:rPr>
                <w:sz w:val="18"/>
                <w:szCs w:val="18"/>
                <w:lang w:val="bg-BG"/>
              </w:rPr>
              <w:t xml:space="preserve"> </w:t>
            </w:r>
            <w:r w:rsidR="00C71C6E" w:rsidRPr="00C71C6E">
              <w:rPr>
                <w:sz w:val="18"/>
                <w:szCs w:val="18"/>
                <w:lang w:val="bg-BG"/>
              </w:rPr>
              <w:t>във връзка със</w:t>
            </w:r>
            <w:r w:rsidR="007D39AB" w:rsidRPr="00C71C6E">
              <w:rPr>
                <w:sz w:val="18"/>
                <w:szCs w:val="18"/>
                <w:lang w:val="bg-BG"/>
              </w:rPr>
              <w:t xml:space="preserve"> </w:t>
            </w:r>
            <w:r w:rsidRPr="00C71C6E">
              <w:rPr>
                <w:sz w:val="18"/>
                <w:szCs w:val="18"/>
              </w:rPr>
              <w:t>съответствие</w:t>
            </w:r>
            <w:r w:rsidR="00C71C6E" w:rsidRPr="00C71C6E">
              <w:rPr>
                <w:sz w:val="18"/>
                <w:szCs w:val="18"/>
                <w:lang w:val="bg-BG"/>
              </w:rPr>
              <w:t>то</w:t>
            </w:r>
            <w:r w:rsidRPr="00C71C6E">
              <w:rPr>
                <w:sz w:val="18"/>
                <w:szCs w:val="18"/>
              </w:rPr>
              <w:t xml:space="preserve"> с приложимите стандарти и няма да </w:t>
            </w:r>
            <w:r w:rsidR="00C71C6E" w:rsidRPr="00C71C6E">
              <w:rPr>
                <w:sz w:val="18"/>
                <w:szCs w:val="18"/>
                <w:lang w:val="bg-BG"/>
              </w:rPr>
              <w:t>се позовава на</w:t>
            </w:r>
            <w:r w:rsidR="00C71C6E" w:rsidRPr="00C71C6E">
              <w:rPr>
                <w:sz w:val="18"/>
                <w:szCs w:val="18"/>
              </w:rPr>
              <w:t xml:space="preserve"> </w:t>
            </w:r>
            <w:r w:rsidRPr="00C71C6E">
              <w:rPr>
                <w:sz w:val="18"/>
                <w:szCs w:val="18"/>
              </w:rPr>
              <w:t>сертифи</w:t>
            </w:r>
            <w:r w:rsidR="007D39AB" w:rsidRPr="00C71C6E">
              <w:rPr>
                <w:sz w:val="18"/>
                <w:szCs w:val="18"/>
                <w:lang w:val="bg-BG"/>
              </w:rPr>
              <w:t>ка</w:t>
            </w:r>
            <w:r w:rsidR="00C71C6E" w:rsidRPr="00C71C6E">
              <w:rPr>
                <w:sz w:val="18"/>
                <w:szCs w:val="18"/>
                <w:lang w:val="bg-BG"/>
              </w:rPr>
              <w:t>ция</w:t>
            </w:r>
            <w:r w:rsidR="007D39AB" w:rsidRPr="00C71C6E">
              <w:rPr>
                <w:sz w:val="18"/>
                <w:szCs w:val="18"/>
                <w:lang w:val="bg-BG"/>
              </w:rPr>
              <w:t>та</w:t>
            </w:r>
            <w:r w:rsidRPr="00C71C6E">
              <w:rPr>
                <w:sz w:val="18"/>
                <w:szCs w:val="18"/>
              </w:rPr>
              <w:t xml:space="preserve"> по отношение на други характеристики или качества, които не са разгледани от стандартите. Организацията не </w:t>
            </w:r>
            <w:r w:rsidR="007D39AB" w:rsidRPr="00C71C6E">
              <w:rPr>
                <w:sz w:val="18"/>
                <w:szCs w:val="18"/>
                <w:lang w:val="bg-BG"/>
              </w:rPr>
              <w:t xml:space="preserve">трябва да използва обозначения </w:t>
            </w:r>
            <w:r w:rsidR="007D39AB" w:rsidRPr="00C71C6E">
              <w:rPr>
                <w:sz w:val="18"/>
                <w:szCs w:val="18"/>
              </w:rPr>
              <w:t>при продажба, маркетинг, реклама, промоция</w:t>
            </w:r>
            <w:r w:rsidRPr="00C71C6E">
              <w:rPr>
                <w:sz w:val="18"/>
                <w:szCs w:val="18"/>
              </w:rPr>
              <w:t xml:space="preserve"> или разпространение на сертифициран продукт</w:t>
            </w:r>
            <w:r w:rsidR="007D39AB" w:rsidRPr="00C71C6E">
              <w:rPr>
                <w:sz w:val="18"/>
                <w:szCs w:val="18"/>
                <w:lang w:val="bg-BG"/>
              </w:rPr>
              <w:t>,</w:t>
            </w:r>
            <w:r w:rsidRPr="00C71C6E">
              <w:rPr>
                <w:sz w:val="18"/>
                <w:szCs w:val="18"/>
              </w:rPr>
              <w:t xml:space="preserve"> или </w:t>
            </w:r>
            <w:r w:rsidR="007D39AB" w:rsidRPr="00C71C6E">
              <w:rPr>
                <w:sz w:val="18"/>
                <w:szCs w:val="18"/>
                <w:lang w:val="bg-BG"/>
              </w:rPr>
              <w:t xml:space="preserve">да </w:t>
            </w:r>
            <w:r w:rsidRPr="00C71C6E">
              <w:rPr>
                <w:sz w:val="18"/>
                <w:szCs w:val="18"/>
              </w:rPr>
              <w:t>представя погрешно статуса на сертифициран</w:t>
            </w:r>
            <w:r w:rsidR="007D39AB" w:rsidRPr="00C71C6E">
              <w:rPr>
                <w:sz w:val="18"/>
                <w:szCs w:val="18"/>
              </w:rPr>
              <w:t xml:space="preserve">е на продукти, предприятия или Организации, </w:t>
            </w:r>
            <w:r w:rsidR="007D39AB" w:rsidRPr="00C71C6E">
              <w:rPr>
                <w:sz w:val="18"/>
                <w:szCs w:val="18"/>
                <w:lang w:val="bg-BG"/>
              </w:rPr>
              <w:t>когато те не</w:t>
            </w:r>
            <w:r w:rsidR="007D39AB" w:rsidRPr="00C71C6E">
              <w:rPr>
                <w:sz w:val="18"/>
                <w:szCs w:val="18"/>
              </w:rPr>
              <w:t xml:space="preserve"> са включени в обхвата на сертификата.</w:t>
            </w:r>
          </w:p>
        </w:tc>
        <w:tc>
          <w:tcPr>
            <w:tcW w:w="747" w:type="dxa"/>
          </w:tcPr>
          <w:p w14:paraId="2EB4C657" w14:textId="7D056F4A" w:rsidR="006A2D0E" w:rsidRPr="00C71C6E" w:rsidRDefault="006A2D0E"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C71C6E">
              <w:rPr>
                <w:rFonts w:ascii="MS Reference Sans Serif" w:hAnsi="MS Reference Sans Serif"/>
                <w:sz w:val="18"/>
                <w:szCs w:val="18"/>
                <w:lang w:val="en-GB"/>
              </w:rPr>
              <w:t>1.2</w:t>
            </w:r>
          </w:p>
        </w:tc>
        <w:tc>
          <w:tcPr>
            <w:tcW w:w="4073" w:type="dxa"/>
          </w:tcPr>
          <w:p w14:paraId="6829C53B" w14:textId="258DA947" w:rsidR="006A2D0E" w:rsidRPr="00483CAC" w:rsidRDefault="006A2D0E" w:rsidP="000069D4">
            <w:pPr>
              <w:pStyle w:val="Heading2"/>
              <w:numPr>
                <w:ilvl w:val="0"/>
                <w:numId w:val="0"/>
              </w:numPr>
              <w:spacing w:before="0"/>
              <w:jc w:val="both"/>
              <w:outlineLvl w:val="1"/>
              <w:rPr>
                <w:color w:val="FF0000"/>
                <w:sz w:val="18"/>
                <w:szCs w:val="18"/>
              </w:rPr>
            </w:pPr>
            <w:proofErr w:type="gramStart"/>
            <w:r w:rsidRPr="00483CAC">
              <w:rPr>
                <w:sz w:val="18"/>
                <w:szCs w:val="18"/>
              </w:rPr>
              <w:t>As  a</w:t>
            </w:r>
            <w:proofErr w:type="gramEnd"/>
            <w:r w:rsidRPr="00483CAC">
              <w:rPr>
                <w:sz w:val="18"/>
                <w:szCs w:val="18"/>
              </w:rPr>
              <w:t xml:space="preserve"> certificate holder, the Organisation agrees to accurately and fairly represent its certificate type and status, its certificate scope and the products, enterprises or Organisations included in the certificate scope. The Organisation will restrict its representations of certification to relate only to conformance with the applicable standards and will not represent certification in relation to any other characteristics or qualities not addressed by the standards. The Organisation shall not make certification claims in the sale, marketing, advertising, promotion or distribution of a certified product, or misrepresent the certification status of products, enterprises or Organisations that are not included in the certificate scope.</w:t>
            </w:r>
          </w:p>
        </w:tc>
      </w:tr>
      <w:tr w:rsidR="006A2D0E" w:rsidRPr="00CC0FE2" w14:paraId="1A70718B" w14:textId="77777777" w:rsidTr="00DF2FC7">
        <w:trPr>
          <w:jc w:val="center"/>
        </w:trPr>
        <w:tc>
          <w:tcPr>
            <w:tcW w:w="851" w:type="dxa"/>
          </w:tcPr>
          <w:p w14:paraId="6A881886" w14:textId="4CE7B853" w:rsidR="006A2D0E" w:rsidRPr="00483CAC" w:rsidRDefault="006A2D0E"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483CAC">
              <w:rPr>
                <w:rFonts w:ascii="MS Reference Sans Serif" w:hAnsi="MS Reference Sans Serif"/>
                <w:sz w:val="18"/>
                <w:szCs w:val="18"/>
                <w:lang w:val="en-GB"/>
              </w:rPr>
              <w:t>1.3</w:t>
            </w:r>
          </w:p>
        </w:tc>
        <w:tc>
          <w:tcPr>
            <w:tcW w:w="4394" w:type="dxa"/>
          </w:tcPr>
          <w:p w14:paraId="0221BA9B" w14:textId="591A88F3" w:rsidR="006A2D0E" w:rsidRPr="00483CAC" w:rsidRDefault="007D39AB" w:rsidP="007D39AB">
            <w:pPr>
              <w:pStyle w:val="Heading2"/>
              <w:numPr>
                <w:ilvl w:val="0"/>
                <w:numId w:val="0"/>
              </w:numPr>
              <w:spacing w:before="0"/>
              <w:jc w:val="both"/>
              <w:outlineLvl w:val="1"/>
              <w:rPr>
                <w:sz w:val="18"/>
                <w:szCs w:val="18"/>
              </w:rPr>
            </w:pPr>
            <w:r w:rsidRPr="00483CAC">
              <w:rPr>
                <w:sz w:val="18"/>
                <w:szCs w:val="18"/>
              </w:rPr>
              <w:t xml:space="preserve">Организацията не </w:t>
            </w:r>
            <w:r w:rsidRPr="00483CAC">
              <w:rPr>
                <w:sz w:val="18"/>
                <w:szCs w:val="18"/>
                <w:lang w:val="bg-BG"/>
              </w:rPr>
              <w:t>трябва да</w:t>
            </w:r>
            <w:r w:rsidRPr="00483CAC">
              <w:rPr>
                <w:sz w:val="18"/>
                <w:szCs w:val="18"/>
              </w:rPr>
              <w:t xml:space="preserve"> използва сертификата си по такъв начин, че да навреди на репутацията на Rainforest Alliance и не </w:t>
            </w:r>
            <w:r w:rsidRPr="00483CAC">
              <w:rPr>
                <w:sz w:val="18"/>
                <w:szCs w:val="18"/>
                <w:lang w:val="bg-BG"/>
              </w:rPr>
              <w:t>трябва да прави</w:t>
            </w:r>
            <w:r w:rsidRPr="00483CAC">
              <w:rPr>
                <w:sz w:val="18"/>
                <w:szCs w:val="18"/>
              </w:rPr>
              <w:t xml:space="preserve"> изявления относно нейн</w:t>
            </w:r>
            <w:r w:rsidRPr="00483CAC">
              <w:rPr>
                <w:sz w:val="18"/>
                <w:szCs w:val="18"/>
                <w:lang w:val="bg-BG"/>
              </w:rPr>
              <w:t>ият сертификат</w:t>
            </w:r>
            <w:r w:rsidRPr="00483CAC">
              <w:rPr>
                <w:sz w:val="18"/>
                <w:szCs w:val="18"/>
              </w:rPr>
              <w:t xml:space="preserve">, </w:t>
            </w:r>
            <w:r w:rsidRPr="00483CAC">
              <w:rPr>
                <w:sz w:val="18"/>
                <w:szCs w:val="18"/>
                <w:lang w:val="bg-BG"/>
              </w:rPr>
              <w:t>когато те</w:t>
            </w:r>
            <w:r w:rsidRPr="00483CAC">
              <w:rPr>
                <w:sz w:val="18"/>
                <w:szCs w:val="18"/>
              </w:rPr>
              <w:t xml:space="preserve"> </w:t>
            </w:r>
            <w:r w:rsidRPr="00483CAC">
              <w:rPr>
                <w:sz w:val="18"/>
                <w:szCs w:val="18"/>
              </w:rPr>
              <w:lastRenderedPageBreak/>
              <w:t>могат да се считат за подвеждащи или не</w:t>
            </w:r>
            <w:r w:rsidRPr="00483CAC">
              <w:rPr>
                <w:sz w:val="18"/>
                <w:szCs w:val="18"/>
                <w:lang w:val="bg-BG"/>
              </w:rPr>
              <w:t>позволени</w:t>
            </w:r>
            <w:r w:rsidRPr="00483CAC">
              <w:rPr>
                <w:sz w:val="18"/>
                <w:szCs w:val="18"/>
              </w:rPr>
              <w:t>.</w:t>
            </w:r>
          </w:p>
        </w:tc>
        <w:tc>
          <w:tcPr>
            <w:tcW w:w="747" w:type="dxa"/>
          </w:tcPr>
          <w:p w14:paraId="63006B54" w14:textId="727A9FB6" w:rsidR="006A2D0E" w:rsidRPr="00483CAC" w:rsidRDefault="006A2D0E"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483CAC">
              <w:rPr>
                <w:rFonts w:ascii="MS Reference Sans Serif" w:hAnsi="MS Reference Sans Serif"/>
                <w:sz w:val="18"/>
                <w:szCs w:val="18"/>
                <w:lang w:val="en-GB"/>
              </w:rPr>
              <w:lastRenderedPageBreak/>
              <w:t>1.3</w:t>
            </w:r>
          </w:p>
        </w:tc>
        <w:tc>
          <w:tcPr>
            <w:tcW w:w="4073" w:type="dxa"/>
          </w:tcPr>
          <w:p w14:paraId="22225700" w14:textId="71F15414" w:rsidR="006A2D0E" w:rsidRPr="00483CAC" w:rsidRDefault="006A2D0E" w:rsidP="006A2D0E">
            <w:pPr>
              <w:pStyle w:val="Heading2"/>
              <w:numPr>
                <w:ilvl w:val="0"/>
                <w:numId w:val="0"/>
              </w:numPr>
              <w:spacing w:before="0"/>
              <w:outlineLvl w:val="1"/>
              <w:rPr>
                <w:sz w:val="18"/>
                <w:szCs w:val="18"/>
              </w:rPr>
            </w:pPr>
            <w:r w:rsidRPr="00483CAC">
              <w:rPr>
                <w:sz w:val="18"/>
                <w:szCs w:val="18"/>
              </w:rPr>
              <w:t xml:space="preserve">The Organisation shall not use its certification in such a manner as to harm the reputation of Rainforest Alliance and shall not make any statement regarding </w:t>
            </w:r>
            <w:r w:rsidRPr="00483CAC">
              <w:rPr>
                <w:sz w:val="18"/>
                <w:szCs w:val="18"/>
              </w:rPr>
              <w:lastRenderedPageBreak/>
              <w:t>its certification that may be considered misleading or unauthorized.</w:t>
            </w:r>
          </w:p>
        </w:tc>
      </w:tr>
      <w:tr w:rsidR="006A2D0E" w:rsidRPr="00CC0FE2" w14:paraId="6C4AB6E9" w14:textId="77777777" w:rsidTr="00DF2FC7">
        <w:trPr>
          <w:jc w:val="center"/>
        </w:trPr>
        <w:tc>
          <w:tcPr>
            <w:tcW w:w="851" w:type="dxa"/>
          </w:tcPr>
          <w:p w14:paraId="5AF5CB2D" w14:textId="0D0A62A7" w:rsidR="006A2D0E" w:rsidRPr="00483CAC" w:rsidRDefault="006A2D0E"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483CAC">
              <w:rPr>
                <w:rFonts w:ascii="MS Reference Sans Serif" w:hAnsi="MS Reference Sans Serif"/>
                <w:sz w:val="18"/>
                <w:szCs w:val="18"/>
                <w:lang w:val="en-GB"/>
              </w:rPr>
              <w:lastRenderedPageBreak/>
              <w:t>1.4</w:t>
            </w:r>
          </w:p>
        </w:tc>
        <w:tc>
          <w:tcPr>
            <w:tcW w:w="4394" w:type="dxa"/>
          </w:tcPr>
          <w:p w14:paraId="22807190" w14:textId="04394665" w:rsidR="006A2D0E" w:rsidRPr="00C71C6E" w:rsidRDefault="00460B3E" w:rsidP="000069D4">
            <w:pPr>
              <w:pStyle w:val="Heading2"/>
              <w:numPr>
                <w:ilvl w:val="0"/>
                <w:numId w:val="0"/>
              </w:numPr>
              <w:spacing w:before="0"/>
              <w:jc w:val="both"/>
              <w:outlineLvl w:val="1"/>
              <w:rPr>
                <w:sz w:val="18"/>
                <w:szCs w:val="18"/>
              </w:rPr>
            </w:pPr>
            <w:r w:rsidRPr="00C71C6E">
              <w:rPr>
                <w:sz w:val="18"/>
                <w:szCs w:val="18"/>
              </w:rPr>
              <w:t xml:space="preserve">Организацията не може да използва името, сертификационните </w:t>
            </w:r>
            <w:r w:rsidRPr="00C71C6E">
              <w:rPr>
                <w:sz w:val="18"/>
                <w:szCs w:val="18"/>
                <w:lang w:val="bg-BG"/>
              </w:rPr>
              <w:t>марки</w:t>
            </w:r>
            <w:r w:rsidRPr="00C71C6E">
              <w:rPr>
                <w:sz w:val="18"/>
                <w:szCs w:val="18"/>
              </w:rPr>
              <w:t xml:space="preserve">, лога или други търговски марки на Rainforest Alliance с изключение на разрешеното в споразумението за сертифициране или в лицензионно споразумение с Rainforest Alliance. Организацията </w:t>
            </w:r>
            <w:r w:rsidRPr="00C71C6E">
              <w:rPr>
                <w:sz w:val="18"/>
                <w:szCs w:val="18"/>
                <w:lang w:val="bg-BG"/>
              </w:rPr>
              <w:t xml:space="preserve">трябва </w:t>
            </w:r>
            <w:r w:rsidRPr="00C71C6E">
              <w:rPr>
                <w:sz w:val="18"/>
                <w:szCs w:val="18"/>
              </w:rPr>
              <w:t>изцяло</w:t>
            </w:r>
            <w:r w:rsidRPr="00C71C6E">
              <w:rPr>
                <w:sz w:val="18"/>
                <w:szCs w:val="18"/>
                <w:lang w:val="bg-BG"/>
              </w:rPr>
              <w:t xml:space="preserve"> да</w:t>
            </w:r>
            <w:r w:rsidRPr="00C71C6E">
              <w:rPr>
                <w:sz w:val="18"/>
                <w:szCs w:val="18"/>
              </w:rPr>
              <w:t xml:space="preserve"> сътрудничи </w:t>
            </w:r>
            <w:r w:rsidR="007F518C" w:rsidRPr="00C71C6E">
              <w:rPr>
                <w:sz w:val="18"/>
                <w:szCs w:val="18"/>
                <w:lang w:val="bg-BG"/>
              </w:rPr>
              <w:t>на</w:t>
            </w:r>
            <w:r w:rsidRPr="00C71C6E">
              <w:rPr>
                <w:sz w:val="18"/>
                <w:szCs w:val="18"/>
              </w:rPr>
              <w:t xml:space="preserve"> Rainforest Alliance и </w:t>
            </w:r>
            <w:r w:rsidRPr="00C71C6E">
              <w:rPr>
                <w:sz w:val="18"/>
                <w:szCs w:val="18"/>
                <w:lang w:val="bg-BG"/>
              </w:rPr>
              <w:t>Сертификационния орган</w:t>
            </w:r>
            <w:r w:rsidRPr="00C71C6E">
              <w:rPr>
                <w:sz w:val="18"/>
                <w:szCs w:val="18"/>
              </w:rPr>
              <w:t xml:space="preserve"> по отношение на всяка неразрешена употреба, нарушение или размиване на търговските марки или други права на интелектуална собственост на Rainforest Alliance.</w:t>
            </w:r>
          </w:p>
        </w:tc>
        <w:tc>
          <w:tcPr>
            <w:tcW w:w="747" w:type="dxa"/>
          </w:tcPr>
          <w:p w14:paraId="34917096" w14:textId="68298D1E" w:rsidR="006A2D0E" w:rsidRPr="00C71C6E" w:rsidRDefault="006A2D0E"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C71C6E">
              <w:rPr>
                <w:rFonts w:ascii="MS Reference Sans Serif" w:hAnsi="MS Reference Sans Serif"/>
                <w:sz w:val="18"/>
                <w:szCs w:val="18"/>
                <w:lang w:val="en-GB"/>
              </w:rPr>
              <w:t>1.4</w:t>
            </w:r>
          </w:p>
        </w:tc>
        <w:tc>
          <w:tcPr>
            <w:tcW w:w="4073" w:type="dxa"/>
          </w:tcPr>
          <w:p w14:paraId="4A990B13" w14:textId="395532AF" w:rsidR="006A2D0E" w:rsidRPr="00C71C6E" w:rsidRDefault="006A2D0E" w:rsidP="000069D4">
            <w:pPr>
              <w:pStyle w:val="Heading2"/>
              <w:numPr>
                <w:ilvl w:val="0"/>
                <w:numId w:val="0"/>
              </w:numPr>
              <w:spacing w:before="0"/>
              <w:jc w:val="both"/>
              <w:outlineLvl w:val="1"/>
              <w:rPr>
                <w:sz w:val="18"/>
                <w:szCs w:val="18"/>
              </w:rPr>
            </w:pPr>
            <w:r w:rsidRPr="00C71C6E">
              <w:rPr>
                <w:sz w:val="18"/>
                <w:szCs w:val="18"/>
              </w:rPr>
              <w:t>The Organisation may not use the name, certification marks, logos or other trademarks of Rainforest Alliance except as permitted in the certification agreement or in a licensing agreement with Rainforest Alliance. The Organisation shall fully cooperate with Rainforest Alliance and the CB with respect to any unauthorized use, infringement, or dilution of the trademarks or other intellectual property rights of Rainforest Alliance.</w:t>
            </w:r>
          </w:p>
        </w:tc>
      </w:tr>
      <w:tr w:rsidR="006A2D0E" w:rsidRPr="00CC0FE2" w14:paraId="31BD6C6E" w14:textId="77777777" w:rsidTr="00DF2FC7">
        <w:trPr>
          <w:jc w:val="center"/>
        </w:trPr>
        <w:tc>
          <w:tcPr>
            <w:tcW w:w="851" w:type="dxa"/>
          </w:tcPr>
          <w:p w14:paraId="18FE92B8" w14:textId="23258AEF" w:rsidR="006A2D0E" w:rsidRPr="00483CAC" w:rsidRDefault="006A2D0E"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483CAC">
              <w:rPr>
                <w:rFonts w:ascii="MS Reference Sans Serif" w:hAnsi="MS Reference Sans Serif"/>
                <w:sz w:val="18"/>
                <w:szCs w:val="18"/>
                <w:lang w:val="en-GB"/>
              </w:rPr>
              <w:t>1.5</w:t>
            </w:r>
          </w:p>
        </w:tc>
        <w:tc>
          <w:tcPr>
            <w:tcW w:w="4394" w:type="dxa"/>
          </w:tcPr>
          <w:p w14:paraId="794F5603" w14:textId="1960636F" w:rsidR="006A2D0E" w:rsidRPr="00C71C6E" w:rsidRDefault="00CF2B80" w:rsidP="000069D4">
            <w:pPr>
              <w:pStyle w:val="Heading2"/>
              <w:numPr>
                <w:ilvl w:val="0"/>
                <w:numId w:val="0"/>
              </w:numPr>
              <w:spacing w:before="0"/>
              <w:jc w:val="both"/>
              <w:outlineLvl w:val="1"/>
              <w:rPr>
                <w:sz w:val="18"/>
                <w:szCs w:val="18"/>
              </w:rPr>
            </w:pPr>
            <w:r w:rsidRPr="00C71C6E">
              <w:rPr>
                <w:sz w:val="18"/>
                <w:szCs w:val="18"/>
              </w:rPr>
              <w:t xml:space="preserve">Успехът на </w:t>
            </w:r>
            <w:r w:rsidR="007F518C" w:rsidRPr="00C71C6E">
              <w:rPr>
                <w:sz w:val="18"/>
                <w:szCs w:val="18"/>
                <w:lang w:val="bg-BG"/>
              </w:rPr>
              <w:t xml:space="preserve">сертификационните </w:t>
            </w:r>
            <w:r w:rsidRPr="00C71C6E">
              <w:rPr>
                <w:sz w:val="18"/>
                <w:szCs w:val="18"/>
              </w:rPr>
              <w:t xml:space="preserve">програми на Rainforest Alliance изисква прозрачността и добросъвестността на участващите организации. Организацията се съгласява писмено да уведоми </w:t>
            </w:r>
            <w:r w:rsidRPr="00C71C6E">
              <w:rPr>
                <w:sz w:val="18"/>
                <w:szCs w:val="18"/>
                <w:lang w:val="bg-BG"/>
              </w:rPr>
              <w:t>Сертификационния орган</w:t>
            </w:r>
            <w:r w:rsidRPr="00C71C6E">
              <w:rPr>
                <w:sz w:val="18"/>
                <w:szCs w:val="18"/>
              </w:rPr>
              <w:t xml:space="preserve"> в рамките на 48 часа за всяко съществено отклонение от своите системи и процедури или за промени в нейното управление, структура или собственост</w:t>
            </w:r>
            <w:r w:rsidRPr="00C71C6E">
              <w:rPr>
                <w:sz w:val="18"/>
                <w:szCs w:val="18"/>
                <w:lang w:val="bg-BG"/>
              </w:rPr>
              <w:t>,</w:t>
            </w:r>
            <w:r w:rsidRPr="00C71C6E">
              <w:rPr>
                <w:sz w:val="18"/>
                <w:szCs w:val="18"/>
              </w:rPr>
              <w:t xml:space="preserve"> или друга информация, която би </w:t>
            </w:r>
            <w:r w:rsidRPr="00C71C6E">
              <w:rPr>
                <w:sz w:val="18"/>
                <w:szCs w:val="18"/>
                <w:lang w:val="bg-BG"/>
              </w:rPr>
              <w:t>се отразила на</w:t>
            </w:r>
            <w:r w:rsidRPr="00C71C6E">
              <w:rPr>
                <w:sz w:val="18"/>
                <w:szCs w:val="18"/>
              </w:rPr>
              <w:t xml:space="preserve"> съответствието на Организацията с приложимите стандарти или спазването на приложимото </w:t>
            </w:r>
            <w:r w:rsidRPr="00C71C6E">
              <w:rPr>
                <w:sz w:val="18"/>
                <w:szCs w:val="18"/>
                <w:lang w:val="bg-BG"/>
              </w:rPr>
              <w:t>законодателство</w:t>
            </w:r>
            <w:r w:rsidRPr="00C71C6E">
              <w:rPr>
                <w:sz w:val="18"/>
                <w:szCs w:val="18"/>
              </w:rPr>
              <w:t>.</w:t>
            </w:r>
          </w:p>
        </w:tc>
        <w:tc>
          <w:tcPr>
            <w:tcW w:w="747" w:type="dxa"/>
          </w:tcPr>
          <w:p w14:paraId="73A3A1A1" w14:textId="2B040B00" w:rsidR="006A2D0E" w:rsidRPr="00C71C6E" w:rsidRDefault="006A2D0E"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C71C6E">
              <w:rPr>
                <w:rFonts w:ascii="MS Reference Sans Serif" w:hAnsi="MS Reference Sans Serif"/>
                <w:sz w:val="18"/>
                <w:szCs w:val="18"/>
                <w:lang w:val="en-GB"/>
              </w:rPr>
              <w:t>1.5</w:t>
            </w:r>
          </w:p>
        </w:tc>
        <w:tc>
          <w:tcPr>
            <w:tcW w:w="4073" w:type="dxa"/>
          </w:tcPr>
          <w:p w14:paraId="677C9718" w14:textId="2D41B2DE" w:rsidR="006A2D0E" w:rsidRPr="00C71C6E" w:rsidRDefault="006A2D0E" w:rsidP="000069D4">
            <w:pPr>
              <w:pStyle w:val="Heading2"/>
              <w:numPr>
                <w:ilvl w:val="0"/>
                <w:numId w:val="0"/>
              </w:numPr>
              <w:spacing w:before="0"/>
              <w:jc w:val="both"/>
              <w:outlineLvl w:val="1"/>
              <w:rPr>
                <w:sz w:val="18"/>
                <w:szCs w:val="18"/>
              </w:rPr>
            </w:pPr>
            <w:r w:rsidRPr="00C71C6E">
              <w:rPr>
                <w:sz w:val="18"/>
                <w:szCs w:val="18"/>
              </w:rPr>
              <w:t>The success of the Rainforest Alliance certification programs requires the transparency and good faith of participating organizations. The Organisation hereby agrees to notify the CB in writing within 48 hours of any fundamental departure from its systems and procedures, or of any changes to its management, structure or ownership, or of any other information that would affect the Organisation’s conformance with the applicable standards or compliance with applicable law.</w:t>
            </w:r>
          </w:p>
        </w:tc>
      </w:tr>
      <w:tr w:rsidR="006A2D0E" w:rsidRPr="00CC0FE2" w14:paraId="25465D1E" w14:textId="77777777" w:rsidTr="00DF2FC7">
        <w:trPr>
          <w:jc w:val="center"/>
        </w:trPr>
        <w:tc>
          <w:tcPr>
            <w:tcW w:w="851" w:type="dxa"/>
          </w:tcPr>
          <w:p w14:paraId="3B688E5B" w14:textId="7A311101" w:rsidR="006A2D0E" w:rsidRPr="00483CAC" w:rsidRDefault="006A2D0E"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483CAC">
              <w:rPr>
                <w:rFonts w:ascii="MS Reference Sans Serif" w:hAnsi="MS Reference Sans Serif"/>
                <w:sz w:val="18"/>
                <w:szCs w:val="18"/>
                <w:lang w:val="en-GB"/>
              </w:rPr>
              <w:t>1.6</w:t>
            </w:r>
          </w:p>
        </w:tc>
        <w:tc>
          <w:tcPr>
            <w:tcW w:w="4394" w:type="dxa"/>
          </w:tcPr>
          <w:p w14:paraId="352A1C6A" w14:textId="17E6264D" w:rsidR="006A2D0E" w:rsidRPr="00C71C6E" w:rsidRDefault="00CF2B80" w:rsidP="000069D4">
            <w:pPr>
              <w:pStyle w:val="Heading2"/>
              <w:numPr>
                <w:ilvl w:val="0"/>
                <w:numId w:val="0"/>
              </w:numPr>
              <w:spacing w:before="0"/>
              <w:jc w:val="both"/>
              <w:outlineLvl w:val="1"/>
              <w:rPr>
                <w:sz w:val="18"/>
                <w:szCs w:val="18"/>
              </w:rPr>
            </w:pPr>
            <w:r w:rsidRPr="00C71C6E">
              <w:rPr>
                <w:sz w:val="18"/>
                <w:szCs w:val="18"/>
              </w:rPr>
              <w:t xml:space="preserve">В случай на </w:t>
            </w:r>
            <w:r w:rsidRPr="00C71C6E">
              <w:rPr>
                <w:sz w:val="18"/>
                <w:szCs w:val="18"/>
                <w:lang w:val="bg-BG"/>
              </w:rPr>
              <w:t>противоречие</w:t>
            </w:r>
            <w:r w:rsidRPr="00C71C6E">
              <w:rPr>
                <w:sz w:val="18"/>
                <w:szCs w:val="18"/>
              </w:rPr>
              <w:t xml:space="preserve"> между </w:t>
            </w:r>
            <w:r w:rsidRPr="00C71C6E">
              <w:rPr>
                <w:sz w:val="18"/>
                <w:szCs w:val="18"/>
                <w:lang w:val="bg-BG"/>
              </w:rPr>
              <w:t>сертификационния договор</w:t>
            </w:r>
            <w:r w:rsidRPr="00C71C6E">
              <w:rPr>
                <w:sz w:val="18"/>
                <w:szCs w:val="18"/>
              </w:rPr>
              <w:t xml:space="preserve"> и стандартите, правил</w:t>
            </w:r>
            <w:r w:rsidR="007F518C" w:rsidRPr="00C71C6E">
              <w:rPr>
                <w:sz w:val="18"/>
                <w:szCs w:val="18"/>
              </w:rPr>
              <w:t>ата, политиките или процедурите</w:t>
            </w:r>
            <w:r w:rsidRPr="00C71C6E">
              <w:rPr>
                <w:sz w:val="18"/>
                <w:szCs w:val="18"/>
              </w:rPr>
              <w:t xml:space="preserve"> изисквани от Rainforest Alliance, Организацията се съгласява и признава, че разпоредбите на стандартите, правилата, политиките и процедурите</w:t>
            </w:r>
            <w:r w:rsidR="00C71C6E" w:rsidRPr="00C71C6E">
              <w:rPr>
                <w:sz w:val="18"/>
                <w:szCs w:val="18"/>
                <w:lang w:val="bg-BG"/>
              </w:rPr>
              <w:t xml:space="preserve"> на </w:t>
            </w:r>
            <w:r w:rsidR="00C71C6E" w:rsidRPr="00C71C6E">
              <w:rPr>
                <w:sz w:val="18"/>
                <w:szCs w:val="18"/>
              </w:rPr>
              <w:t>Rainforest Alliance</w:t>
            </w:r>
            <w:r w:rsidR="00C71C6E" w:rsidRPr="00C71C6E">
              <w:rPr>
                <w:sz w:val="18"/>
                <w:szCs w:val="18"/>
                <w:lang w:val="bg-BG"/>
              </w:rPr>
              <w:t xml:space="preserve"> са водещи</w:t>
            </w:r>
            <w:r w:rsidR="006A2D0E" w:rsidRPr="00C71C6E">
              <w:rPr>
                <w:sz w:val="18"/>
                <w:szCs w:val="18"/>
              </w:rPr>
              <w:t>.</w:t>
            </w:r>
          </w:p>
        </w:tc>
        <w:tc>
          <w:tcPr>
            <w:tcW w:w="747" w:type="dxa"/>
          </w:tcPr>
          <w:p w14:paraId="2B90EE45" w14:textId="2AD3E66D" w:rsidR="006A2D0E" w:rsidRPr="00C71C6E" w:rsidRDefault="006A2D0E"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C71C6E">
              <w:rPr>
                <w:rFonts w:ascii="MS Reference Sans Serif" w:hAnsi="MS Reference Sans Serif"/>
                <w:sz w:val="18"/>
                <w:szCs w:val="18"/>
                <w:lang w:val="en-GB"/>
              </w:rPr>
              <w:t>1.6</w:t>
            </w:r>
          </w:p>
        </w:tc>
        <w:tc>
          <w:tcPr>
            <w:tcW w:w="4073" w:type="dxa"/>
          </w:tcPr>
          <w:p w14:paraId="721185C9" w14:textId="7152D968" w:rsidR="006A2D0E" w:rsidRPr="00C71C6E" w:rsidRDefault="006A2D0E" w:rsidP="000069D4">
            <w:pPr>
              <w:pStyle w:val="Heading2"/>
              <w:numPr>
                <w:ilvl w:val="0"/>
                <w:numId w:val="0"/>
              </w:numPr>
              <w:spacing w:before="0"/>
              <w:jc w:val="both"/>
              <w:outlineLvl w:val="1"/>
              <w:rPr>
                <w:sz w:val="18"/>
                <w:szCs w:val="18"/>
              </w:rPr>
            </w:pPr>
            <w:r w:rsidRPr="00C71C6E">
              <w:rPr>
                <w:sz w:val="18"/>
                <w:szCs w:val="18"/>
              </w:rPr>
              <w:t>In the event of an inconsistency between the certification agreement and the standards, rules, policies or procedures required by Rainforest Alliance, the Organisation agrees and acknowledges that the provisions of the Rainforest Alliance standards, rules, policies and procedures shall govern.</w:t>
            </w:r>
          </w:p>
        </w:tc>
      </w:tr>
      <w:tr w:rsidR="000C2601" w:rsidRPr="00CC0FE2" w14:paraId="68C00B8F" w14:textId="77777777" w:rsidTr="00DF2FC7">
        <w:trPr>
          <w:jc w:val="center"/>
        </w:trPr>
        <w:tc>
          <w:tcPr>
            <w:tcW w:w="851" w:type="dxa"/>
          </w:tcPr>
          <w:p w14:paraId="71BD845C" w14:textId="7F7F3440" w:rsidR="000C2601" w:rsidRPr="00483CAC" w:rsidRDefault="000C2601"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483CAC">
              <w:rPr>
                <w:rFonts w:ascii="MS Reference Sans Serif" w:hAnsi="MS Reference Sans Serif"/>
                <w:sz w:val="18"/>
                <w:szCs w:val="18"/>
                <w:lang w:val="en-GB"/>
              </w:rPr>
              <w:t>1.7</w:t>
            </w:r>
          </w:p>
        </w:tc>
        <w:tc>
          <w:tcPr>
            <w:tcW w:w="4394" w:type="dxa"/>
          </w:tcPr>
          <w:p w14:paraId="0E8BAEDE" w14:textId="18C686C6" w:rsidR="000C2601" w:rsidRPr="00483CAC" w:rsidRDefault="00CF2B80" w:rsidP="000069D4">
            <w:pPr>
              <w:pStyle w:val="Heading2"/>
              <w:numPr>
                <w:ilvl w:val="0"/>
                <w:numId w:val="0"/>
              </w:numPr>
              <w:spacing w:before="0"/>
              <w:jc w:val="both"/>
              <w:outlineLvl w:val="1"/>
              <w:rPr>
                <w:sz w:val="18"/>
                <w:szCs w:val="18"/>
              </w:rPr>
            </w:pPr>
            <w:r w:rsidRPr="00483CAC">
              <w:rPr>
                <w:sz w:val="18"/>
                <w:szCs w:val="18"/>
              </w:rPr>
              <w:t xml:space="preserve">При </w:t>
            </w:r>
            <w:r w:rsidRPr="00483CAC">
              <w:rPr>
                <w:sz w:val="18"/>
                <w:szCs w:val="18"/>
                <w:lang w:val="bg-BG"/>
              </w:rPr>
              <w:t>анулиране</w:t>
            </w:r>
            <w:r w:rsidRPr="00483CAC">
              <w:rPr>
                <w:sz w:val="18"/>
                <w:szCs w:val="18"/>
              </w:rPr>
              <w:t xml:space="preserve"> на сертификата </w:t>
            </w:r>
            <w:r w:rsidRPr="00483CAC">
              <w:rPr>
                <w:sz w:val="18"/>
                <w:szCs w:val="18"/>
                <w:lang w:val="bg-BG"/>
              </w:rPr>
              <w:t>О</w:t>
            </w:r>
            <w:r w:rsidRPr="00483CAC">
              <w:rPr>
                <w:sz w:val="18"/>
                <w:szCs w:val="18"/>
              </w:rPr>
              <w:t>рганизацията се съгласява незабавно:</w:t>
            </w:r>
          </w:p>
        </w:tc>
        <w:tc>
          <w:tcPr>
            <w:tcW w:w="747" w:type="dxa"/>
          </w:tcPr>
          <w:p w14:paraId="1FC02E6D" w14:textId="4E0489FD" w:rsidR="000C2601" w:rsidRPr="00483CAC" w:rsidRDefault="000C2601"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483CAC">
              <w:rPr>
                <w:rFonts w:ascii="MS Reference Sans Serif" w:hAnsi="MS Reference Sans Serif"/>
                <w:sz w:val="18"/>
                <w:szCs w:val="18"/>
                <w:lang w:val="en-GB"/>
              </w:rPr>
              <w:t>1.7</w:t>
            </w:r>
          </w:p>
        </w:tc>
        <w:tc>
          <w:tcPr>
            <w:tcW w:w="4073" w:type="dxa"/>
          </w:tcPr>
          <w:p w14:paraId="2AC1D2C8" w14:textId="1A1ED742" w:rsidR="000C2601" w:rsidRPr="00483CAC" w:rsidRDefault="000C2601" w:rsidP="000069D4">
            <w:pPr>
              <w:pStyle w:val="Heading2"/>
              <w:numPr>
                <w:ilvl w:val="0"/>
                <w:numId w:val="0"/>
              </w:numPr>
              <w:spacing w:before="0" w:after="0"/>
              <w:jc w:val="both"/>
              <w:outlineLvl w:val="1"/>
              <w:rPr>
                <w:sz w:val="18"/>
                <w:szCs w:val="18"/>
              </w:rPr>
            </w:pPr>
            <w:r w:rsidRPr="00483CAC">
              <w:rPr>
                <w:sz w:val="18"/>
                <w:szCs w:val="18"/>
              </w:rPr>
              <w:t>Upon cancellation of the certificate, the Organisation shall agree to immediately:</w:t>
            </w:r>
          </w:p>
        </w:tc>
      </w:tr>
      <w:tr w:rsidR="000C2601" w:rsidRPr="00CC0FE2" w14:paraId="4BD09EDD" w14:textId="77777777" w:rsidTr="00DF2FC7">
        <w:trPr>
          <w:jc w:val="center"/>
        </w:trPr>
        <w:tc>
          <w:tcPr>
            <w:tcW w:w="851" w:type="dxa"/>
          </w:tcPr>
          <w:p w14:paraId="2DD764E2" w14:textId="1D6B6A6A" w:rsidR="000C2601" w:rsidRPr="00483CAC" w:rsidRDefault="000C2601"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483CAC">
              <w:rPr>
                <w:rFonts w:ascii="MS Reference Sans Serif" w:hAnsi="MS Reference Sans Serif"/>
                <w:sz w:val="18"/>
                <w:szCs w:val="18"/>
              </w:rPr>
              <w:t>a)</w:t>
            </w:r>
          </w:p>
        </w:tc>
        <w:tc>
          <w:tcPr>
            <w:tcW w:w="4394" w:type="dxa"/>
          </w:tcPr>
          <w:p w14:paraId="3B45FFF4" w14:textId="7B4E8C70" w:rsidR="000C2601" w:rsidRPr="00483CAC" w:rsidRDefault="00CF2B80" w:rsidP="000069D4">
            <w:pPr>
              <w:pStyle w:val="Heading2"/>
              <w:numPr>
                <w:ilvl w:val="0"/>
                <w:numId w:val="0"/>
              </w:numPr>
              <w:spacing w:before="0" w:after="0"/>
              <w:jc w:val="both"/>
              <w:outlineLvl w:val="1"/>
              <w:rPr>
                <w:sz w:val="18"/>
                <w:szCs w:val="18"/>
              </w:rPr>
            </w:pPr>
            <w:r w:rsidRPr="007F518C">
              <w:rPr>
                <w:sz w:val="18"/>
                <w:szCs w:val="18"/>
                <w:lang w:val="bg-BG"/>
              </w:rPr>
              <w:t xml:space="preserve">да </w:t>
            </w:r>
            <w:r w:rsidRPr="007F518C">
              <w:rPr>
                <w:sz w:val="18"/>
                <w:szCs w:val="18"/>
              </w:rPr>
              <w:t xml:space="preserve">престане да използва каквато и да е търговска марка на Rainforest Alliance </w:t>
            </w:r>
            <w:r w:rsidRPr="007F518C">
              <w:rPr>
                <w:sz w:val="18"/>
                <w:szCs w:val="18"/>
                <w:lang w:val="bg-BG"/>
              </w:rPr>
              <w:t>за продажбата на</w:t>
            </w:r>
            <w:r w:rsidRPr="007F518C">
              <w:rPr>
                <w:sz w:val="18"/>
                <w:szCs w:val="18"/>
              </w:rPr>
              <w:t xml:space="preserve"> </w:t>
            </w:r>
            <w:r w:rsidRPr="007F518C">
              <w:rPr>
                <w:sz w:val="18"/>
                <w:szCs w:val="18"/>
                <w:lang w:val="bg-BG"/>
              </w:rPr>
              <w:t xml:space="preserve">предварително етикетиран </w:t>
            </w:r>
            <w:r w:rsidRPr="007F518C">
              <w:rPr>
                <w:sz w:val="18"/>
                <w:szCs w:val="18"/>
              </w:rPr>
              <w:t>продукт, освен ако тази марка не бъде премахната</w:t>
            </w:r>
            <w:r w:rsidRPr="007F518C">
              <w:rPr>
                <w:sz w:val="18"/>
                <w:szCs w:val="18"/>
                <w:lang w:val="bg-BG"/>
              </w:rPr>
              <w:t>,</w:t>
            </w:r>
            <w:r w:rsidRPr="007F518C">
              <w:rPr>
                <w:sz w:val="18"/>
                <w:szCs w:val="18"/>
              </w:rPr>
              <w:t xml:space="preserve"> и/или да </w:t>
            </w:r>
            <w:r w:rsidRPr="007F518C">
              <w:rPr>
                <w:sz w:val="18"/>
                <w:szCs w:val="18"/>
                <w:lang w:val="bg-BG"/>
              </w:rPr>
              <w:t>използва</w:t>
            </w:r>
            <w:r w:rsidRPr="007F518C">
              <w:rPr>
                <w:sz w:val="18"/>
                <w:szCs w:val="18"/>
              </w:rPr>
              <w:t xml:space="preserve"> каквито и да е твърдения, които предполагат, че такъв продукт</w:t>
            </w:r>
            <w:r w:rsidRPr="007F518C">
              <w:rPr>
                <w:sz w:val="18"/>
                <w:szCs w:val="18"/>
                <w:lang w:val="bg-BG"/>
              </w:rPr>
              <w:t>,</w:t>
            </w:r>
            <w:r w:rsidRPr="007F518C">
              <w:rPr>
                <w:sz w:val="18"/>
                <w:szCs w:val="18"/>
              </w:rPr>
              <w:t xml:space="preserve"> или </w:t>
            </w:r>
            <w:r w:rsidRPr="007F518C">
              <w:rPr>
                <w:sz w:val="18"/>
                <w:szCs w:val="18"/>
                <w:lang w:val="bg-BG"/>
              </w:rPr>
              <w:t>предприятия</w:t>
            </w:r>
            <w:r w:rsidR="007F518C" w:rsidRPr="007F518C">
              <w:rPr>
                <w:sz w:val="18"/>
                <w:szCs w:val="18"/>
                <w:lang w:val="bg-BG"/>
              </w:rPr>
              <w:t>,</w:t>
            </w:r>
            <w:r w:rsidRPr="007F518C">
              <w:rPr>
                <w:sz w:val="18"/>
                <w:szCs w:val="18"/>
              </w:rPr>
              <w:t xml:space="preserve"> или </w:t>
            </w:r>
            <w:r w:rsidRPr="007F518C">
              <w:rPr>
                <w:sz w:val="18"/>
                <w:szCs w:val="18"/>
                <w:lang w:val="bg-BG"/>
              </w:rPr>
              <w:t>О</w:t>
            </w:r>
            <w:r w:rsidRPr="007F518C">
              <w:rPr>
                <w:sz w:val="18"/>
                <w:szCs w:val="18"/>
              </w:rPr>
              <w:t>рганизация отговарят на приложимите стандарти;</w:t>
            </w:r>
          </w:p>
        </w:tc>
        <w:tc>
          <w:tcPr>
            <w:tcW w:w="747" w:type="dxa"/>
          </w:tcPr>
          <w:p w14:paraId="077902EB" w14:textId="3CDE2E17" w:rsidR="000C2601" w:rsidRPr="00483CAC" w:rsidRDefault="000C2601"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483CAC">
              <w:rPr>
                <w:rFonts w:ascii="MS Reference Sans Serif" w:hAnsi="MS Reference Sans Serif"/>
                <w:sz w:val="18"/>
                <w:szCs w:val="18"/>
              </w:rPr>
              <w:t>a)</w:t>
            </w:r>
          </w:p>
        </w:tc>
        <w:tc>
          <w:tcPr>
            <w:tcW w:w="4073" w:type="dxa"/>
          </w:tcPr>
          <w:p w14:paraId="4871AB97" w14:textId="6E24755C" w:rsidR="000C2601" w:rsidRPr="00483CAC" w:rsidRDefault="000C2601" w:rsidP="000069D4">
            <w:pPr>
              <w:pStyle w:val="Heading2"/>
              <w:numPr>
                <w:ilvl w:val="0"/>
                <w:numId w:val="0"/>
              </w:numPr>
              <w:spacing w:before="0" w:after="0"/>
              <w:jc w:val="both"/>
              <w:outlineLvl w:val="1"/>
              <w:rPr>
                <w:sz w:val="18"/>
                <w:szCs w:val="18"/>
              </w:rPr>
            </w:pPr>
            <w:r w:rsidRPr="00483CAC">
              <w:rPr>
                <w:sz w:val="18"/>
                <w:szCs w:val="18"/>
              </w:rPr>
              <w:t>cease to make any use of any trademark of Rainforest Alliance to sell any previously labeled product unless such trademark is removed, and/or to make any claims that imply that such product, or Organisation’s enterprise or Organisation, conforms to the applicable standards;</w:t>
            </w:r>
          </w:p>
        </w:tc>
      </w:tr>
      <w:tr w:rsidR="000C2601" w:rsidRPr="00CC0FE2" w14:paraId="2E471EF1" w14:textId="77777777" w:rsidTr="00DF2FC7">
        <w:trPr>
          <w:jc w:val="center"/>
        </w:trPr>
        <w:tc>
          <w:tcPr>
            <w:tcW w:w="851" w:type="dxa"/>
          </w:tcPr>
          <w:p w14:paraId="17DDE069" w14:textId="1F20B9F6" w:rsidR="000C2601" w:rsidRPr="00483CAC" w:rsidRDefault="007F518C" w:rsidP="006A2D0E">
            <w:pPr>
              <w:widowControl w:val="0"/>
              <w:autoSpaceDE w:val="0"/>
              <w:autoSpaceDN w:val="0"/>
              <w:adjustRightInd w:val="0"/>
              <w:spacing w:line="276" w:lineRule="auto"/>
              <w:jc w:val="right"/>
              <w:rPr>
                <w:rFonts w:ascii="MS Reference Sans Serif" w:hAnsi="MS Reference Sans Serif"/>
                <w:sz w:val="18"/>
                <w:szCs w:val="18"/>
              </w:rPr>
            </w:pPr>
            <w:r>
              <w:rPr>
                <w:rFonts w:ascii="MS Reference Sans Serif" w:hAnsi="MS Reference Sans Serif"/>
                <w:sz w:val="18"/>
                <w:szCs w:val="18"/>
                <w:lang w:val="bg-BG"/>
              </w:rPr>
              <w:lastRenderedPageBreak/>
              <w:t>б</w:t>
            </w:r>
            <w:r w:rsidR="000C2601" w:rsidRPr="00483CAC">
              <w:rPr>
                <w:rFonts w:ascii="MS Reference Sans Serif" w:hAnsi="MS Reference Sans Serif"/>
                <w:sz w:val="18"/>
                <w:szCs w:val="18"/>
              </w:rPr>
              <w:t>)</w:t>
            </w:r>
          </w:p>
        </w:tc>
        <w:tc>
          <w:tcPr>
            <w:tcW w:w="4394" w:type="dxa"/>
          </w:tcPr>
          <w:p w14:paraId="35F6E640" w14:textId="337585AC" w:rsidR="000C2601" w:rsidRPr="00483CAC" w:rsidRDefault="00246E4B" w:rsidP="000069D4">
            <w:pPr>
              <w:pStyle w:val="Heading2"/>
              <w:numPr>
                <w:ilvl w:val="0"/>
                <w:numId w:val="0"/>
              </w:numPr>
              <w:spacing w:before="0" w:after="0"/>
              <w:jc w:val="both"/>
              <w:outlineLvl w:val="1"/>
              <w:rPr>
                <w:sz w:val="18"/>
                <w:szCs w:val="18"/>
              </w:rPr>
            </w:pPr>
            <w:r w:rsidRPr="00483CAC">
              <w:rPr>
                <w:sz w:val="18"/>
                <w:szCs w:val="18"/>
              </w:rPr>
              <w:t xml:space="preserve">за сметка на Организацията, да премахне от продуктите си всички употреби на имена, инициали, лога, сертификационни знаци или други търговски марки на Rainforest Alliance (или, ако не е възможно отстраняването им, да </w:t>
            </w:r>
            <w:r w:rsidR="00BC2033" w:rsidRPr="00483CAC">
              <w:rPr>
                <w:sz w:val="18"/>
                <w:szCs w:val="18"/>
                <w:lang w:val="bg-BG"/>
              </w:rPr>
              <w:t>отзоват</w:t>
            </w:r>
            <w:r w:rsidRPr="00483CAC">
              <w:rPr>
                <w:sz w:val="18"/>
                <w:szCs w:val="18"/>
              </w:rPr>
              <w:t xml:space="preserve"> такива продукти), документи, рекламни и/или маркетингови материали, физически или електронни рекламни материали, </w:t>
            </w:r>
            <w:r w:rsidR="00BC2033" w:rsidRPr="00483CAC">
              <w:rPr>
                <w:sz w:val="18"/>
                <w:szCs w:val="18"/>
                <w:lang w:val="bg-BG"/>
              </w:rPr>
              <w:t xml:space="preserve">в </w:t>
            </w:r>
            <w:r w:rsidRPr="00483CAC">
              <w:rPr>
                <w:sz w:val="18"/>
                <w:szCs w:val="18"/>
              </w:rPr>
              <w:t xml:space="preserve">брошури или уеб страници, </w:t>
            </w:r>
            <w:r w:rsidR="00BC2033" w:rsidRPr="00483CAC">
              <w:rPr>
                <w:sz w:val="18"/>
                <w:szCs w:val="18"/>
                <w:lang w:val="bg-BG"/>
              </w:rPr>
              <w:t>символи</w:t>
            </w:r>
            <w:r w:rsidRPr="00483CAC">
              <w:rPr>
                <w:sz w:val="18"/>
                <w:szCs w:val="18"/>
              </w:rPr>
              <w:t xml:space="preserve"> или друга </w:t>
            </w:r>
            <w:r w:rsidR="00BC2033" w:rsidRPr="00483CAC">
              <w:rPr>
                <w:sz w:val="18"/>
                <w:szCs w:val="18"/>
              </w:rPr>
              <w:t>бизнес-към-бизнес комуникаци</w:t>
            </w:r>
            <w:r w:rsidR="007F518C">
              <w:rPr>
                <w:sz w:val="18"/>
                <w:szCs w:val="18"/>
                <w:lang w:val="bg-BG"/>
              </w:rPr>
              <w:t>я</w:t>
            </w:r>
            <w:r w:rsidR="00BC2033" w:rsidRPr="00483CAC">
              <w:rPr>
                <w:sz w:val="18"/>
                <w:szCs w:val="18"/>
              </w:rPr>
              <w:t xml:space="preserve"> </w:t>
            </w:r>
            <w:r w:rsidR="00BC2033" w:rsidRPr="00483CAC">
              <w:rPr>
                <w:sz w:val="18"/>
                <w:szCs w:val="18"/>
                <w:lang w:val="bg-BG"/>
              </w:rPr>
              <w:t xml:space="preserve">и </w:t>
            </w:r>
            <w:r w:rsidRPr="00483CAC">
              <w:rPr>
                <w:sz w:val="18"/>
                <w:szCs w:val="18"/>
              </w:rPr>
              <w:t>документация, когато това се изисква от правилата за сертифициране;</w:t>
            </w:r>
          </w:p>
        </w:tc>
        <w:tc>
          <w:tcPr>
            <w:tcW w:w="747" w:type="dxa"/>
          </w:tcPr>
          <w:p w14:paraId="5BEBF160" w14:textId="443F454D" w:rsidR="000C2601" w:rsidRPr="00483CAC" w:rsidRDefault="000C2601" w:rsidP="006A2D0E">
            <w:pPr>
              <w:widowControl w:val="0"/>
              <w:autoSpaceDE w:val="0"/>
              <w:autoSpaceDN w:val="0"/>
              <w:adjustRightInd w:val="0"/>
              <w:spacing w:line="276" w:lineRule="auto"/>
              <w:jc w:val="right"/>
              <w:rPr>
                <w:rFonts w:ascii="MS Reference Sans Serif" w:hAnsi="MS Reference Sans Serif"/>
                <w:sz w:val="18"/>
                <w:szCs w:val="18"/>
              </w:rPr>
            </w:pPr>
            <w:r w:rsidRPr="00483CAC">
              <w:rPr>
                <w:rFonts w:ascii="MS Reference Sans Serif" w:hAnsi="MS Reference Sans Serif"/>
                <w:sz w:val="18"/>
                <w:szCs w:val="18"/>
              </w:rPr>
              <w:t>b)</w:t>
            </w:r>
          </w:p>
        </w:tc>
        <w:tc>
          <w:tcPr>
            <w:tcW w:w="4073" w:type="dxa"/>
          </w:tcPr>
          <w:p w14:paraId="0597DEB3" w14:textId="7A955898" w:rsidR="000C2601" w:rsidRPr="00483CAC" w:rsidRDefault="000C2601" w:rsidP="000069D4">
            <w:pPr>
              <w:pStyle w:val="Heading2"/>
              <w:numPr>
                <w:ilvl w:val="0"/>
                <w:numId w:val="0"/>
              </w:numPr>
              <w:spacing w:before="0" w:after="0"/>
              <w:jc w:val="both"/>
              <w:outlineLvl w:val="1"/>
              <w:rPr>
                <w:sz w:val="18"/>
                <w:szCs w:val="18"/>
              </w:rPr>
            </w:pPr>
            <w:r w:rsidRPr="00483CAC">
              <w:rPr>
                <w:sz w:val="18"/>
                <w:szCs w:val="18"/>
              </w:rPr>
              <w:t>at the Organisation’s own expense, remove all uses of names, initials, logos, certification marks or other trademarks of Rainforest Alliance from its products (or, where removal is not possible, recall any such products), documents, advertising and/or marketing materials, physical or electronic promotion material or media, in brochures or on webpages, signs or other documentation and business-to-business communications, once required by the Certification Rules;</w:t>
            </w:r>
          </w:p>
        </w:tc>
      </w:tr>
      <w:tr w:rsidR="000C2601" w:rsidRPr="00CC0FE2" w14:paraId="1C4289B6" w14:textId="77777777" w:rsidTr="00DF2FC7">
        <w:trPr>
          <w:jc w:val="center"/>
        </w:trPr>
        <w:tc>
          <w:tcPr>
            <w:tcW w:w="851" w:type="dxa"/>
          </w:tcPr>
          <w:p w14:paraId="5A56357D" w14:textId="7AF6BD0E" w:rsidR="000C2601" w:rsidRPr="00483CAC" w:rsidRDefault="007F518C" w:rsidP="006A2D0E">
            <w:pPr>
              <w:widowControl w:val="0"/>
              <w:autoSpaceDE w:val="0"/>
              <w:autoSpaceDN w:val="0"/>
              <w:adjustRightInd w:val="0"/>
              <w:spacing w:line="276" w:lineRule="auto"/>
              <w:jc w:val="right"/>
              <w:rPr>
                <w:rFonts w:ascii="MS Reference Sans Serif" w:hAnsi="MS Reference Sans Serif"/>
                <w:sz w:val="18"/>
                <w:szCs w:val="18"/>
              </w:rPr>
            </w:pPr>
            <w:r>
              <w:rPr>
                <w:rFonts w:ascii="MS Reference Sans Serif" w:hAnsi="MS Reference Sans Serif"/>
                <w:sz w:val="18"/>
                <w:szCs w:val="18"/>
                <w:lang w:val="bg-BG"/>
              </w:rPr>
              <w:t>в</w:t>
            </w:r>
            <w:r w:rsidR="000C2601" w:rsidRPr="00483CAC">
              <w:rPr>
                <w:rFonts w:ascii="MS Reference Sans Serif" w:hAnsi="MS Reference Sans Serif"/>
                <w:sz w:val="18"/>
                <w:szCs w:val="18"/>
              </w:rPr>
              <w:t>)</w:t>
            </w:r>
          </w:p>
        </w:tc>
        <w:tc>
          <w:tcPr>
            <w:tcW w:w="4394" w:type="dxa"/>
          </w:tcPr>
          <w:p w14:paraId="384EED7A" w14:textId="35907925" w:rsidR="000C2601" w:rsidRPr="00483CAC" w:rsidRDefault="00BC2033" w:rsidP="000069D4">
            <w:pPr>
              <w:pStyle w:val="Heading2"/>
              <w:numPr>
                <w:ilvl w:val="0"/>
                <w:numId w:val="0"/>
              </w:numPr>
              <w:spacing w:before="0" w:after="0"/>
              <w:jc w:val="both"/>
              <w:outlineLvl w:val="1"/>
              <w:rPr>
                <w:sz w:val="18"/>
                <w:szCs w:val="18"/>
              </w:rPr>
            </w:pPr>
            <w:r w:rsidRPr="00483CAC">
              <w:rPr>
                <w:sz w:val="18"/>
                <w:szCs w:val="18"/>
              </w:rPr>
              <w:t xml:space="preserve">да сътрудничи </w:t>
            </w:r>
            <w:r w:rsidR="007F518C">
              <w:rPr>
                <w:sz w:val="18"/>
                <w:szCs w:val="18"/>
                <w:lang w:val="bg-BG"/>
              </w:rPr>
              <w:t>на</w:t>
            </w:r>
            <w:r w:rsidRPr="00483CAC">
              <w:rPr>
                <w:sz w:val="18"/>
                <w:szCs w:val="18"/>
              </w:rPr>
              <w:t xml:space="preserve"> </w:t>
            </w:r>
            <w:r w:rsidRPr="00483CAC">
              <w:rPr>
                <w:sz w:val="18"/>
                <w:szCs w:val="18"/>
                <w:lang w:val="bg-BG"/>
              </w:rPr>
              <w:t>Сертификационния орган</w:t>
            </w:r>
            <w:r w:rsidRPr="00483CAC">
              <w:rPr>
                <w:sz w:val="18"/>
                <w:szCs w:val="18"/>
              </w:rPr>
              <w:t xml:space="preserve"> и Rainforest Alliance, </w:t>
            </w:r>
            <w:r w:rsidRPr="00483CAC">
              <w:rPr>
                <w:sz w:val="18"/>
                <w:szCs w:val="18"/>
                <w:lang w:val="bg-BG"/>
              </w:rPr>
              <w:t>при потвърждение,</w:t>
            </w:r>
            <w:r w:rsidRPr="00483CAC">
              <w:rPr>
                <w:sz w:val="18"/>
                <w:szCs w:val="18"/>
              </w:rPr>
              <w:t xml:space="preserve"> че тези задължения са изпълнени;</w:t>
            </w:r>
            <w:r w:rsidR="000C2601" w:rsidRPr="00483CAC">
              <w:rPr>
                <w:sz w:val="18"/>
                <w:szCs w:val="18"/>
              </w:rPr>
              <w:t xml:space="preserve"> </w:t>
            </w:r>
          </w:p>
        </w:tc>
        <w:tc>
          <w:tcPr>
            <w:tcW w:w="747" w:type="dxa"/>
          </w:tcPr>
          <w:p w14:paraId="46F93ED5" w14:textId="1E0D47D7" w:rsidR="000C2601" w:rsidRPr="00483CAC" w:rsidRDefault="000C2601" w:rsidP="006A2D0E">
            <w:pPr>
              <w:widowControl w:val="0"/>
              <w:autoSpaceDE w:val="0"/>
              <w:autoSpaceDN w:val="0"/>
              <w:adjustRightInd w:val="0"/>
              <w:spacing w:line="276" w:lineRule="auto"/>
              <w:jc w:val="right"/>
              <w:rPr>
                <w:rFonts w:ascii="MS Reference Sans Serif" w:hAnsi="MS Reference Sans Serif"/>
                <w:sz w:val="18"/>
                <w:szCs w:val="18"/>
              </w:rPr>
            </w:pPr>
            <w:r w:rsidRPr="00483CAC">
              <w:rPr>
                <w:rFonts w:ascii="MS Reference Sans Serif" w:hAnsi="MS Reference Sans Serif"/>
                <w:sz w:val="18"/>
                <w:szCs w:val="18"/>
              </w:rPr>
              <w:t>c)</w:t>
            </w:r>
          </w:p>
        </w:tc>
        <w:tc>
          <w:tcPr>
            <w:tcW w:w="4073" w:type="dxa"/>
          </w:tcPr>
          <w:p w14:paraId="62EC3F3A" w14:textId="3BD20332" w:rsidR="000C2601" w:rsidRPr="00483CAC" w:rsidRDefault="000C2601" w:rsidP="000069D4">
            <w:pPr>
              <w:pStyle w:val="Heading2"/>
              <w:numPr>
                <w:ilvl w:val="0"/>
                <w:numId w:val="0"/>
              </w:numPr>
              <w:spacing w:before="0" w:after="0"/>
              <w:jc w:val="both"/>
              <w:outlineLvl w:val="1"/>
              <w:rPr>
                <w:sz w:val="18"/>
                <w:szCs w:val="18"/>
              </w:rPr>
            </w:pPr>
            <w:r w:rsidRPr="00483CAC">
              <w:rPr>
                <w:sz w:val="18"/>
                <w:szCs w:val="18"/>
              </w:rPr>
              <w:t>cooperate with the CB and Rainforest Alliance to confirm that these obligations have been met;</w:t>
            </w:r>
          </w:p>
        </w:tc>
      </w:tr>
      <w:tr w:rsidR="000C2601" w:rsidRPr="00CC0FE2" w14:paraId="41677E70" w14:textId="77777777" w:rsidTr="00DF2FC7">
        <w:trPr>
          <w:jc w:val="center"/>
        </w:trPr>
        <w:tc>
          <w:tcPr>
            <w:tcW w:w="851" w:type="dxa"/>
          </w:tcPr>
          <w:p w14:paraId="2540CB1C" w14:textId="65A74164" w:rsidR="000C2601" w:rsidRPr="00483CAC" w:rsidRDefault="007F518C" w:rsidP="006A2D0E">
            <w:pPr>
              <w:widowControl w:val="0"/>
              <w:autoSpaceDE w:val="0"/>
              <w:autoSpaceDN w:val="0"/>
              <w:adjustRightInd w:val="0"/>
              <w:spacing w:line="276" w:lineRule="auto"/>
              <w:jc w:val="right"/>
              <w:rPr>
                <w:rFonts w:ascii="MS Reference Sans Serif" w:hAnsi="MS Reference Sans Serif"/>
                <w:sz w:val="18"/>
                <w:szCs w:val="18"/>
              </w:rPr>
            </w:pPr>
            <w:r>
              <w:rPr>
                <w:rFonts w:ascii="MS Reference Sans Serif" w:hAnsi="MS Reference Sans Serif"/>
                <w:sz w:val="18"/>
                <w:szCs w:val="18"/>
                <w:lang w:val="bg-BG"/>
              </w:rPr>
              <w:t>г</w:t>
            </w:r>
            <w:r w:rsidR="000C2601" w:rsidRPr="00483CAC">
              <w:rPr>
                <w:rFonts w:ascii="MS Reference Sans Serif" w:hAnsi="MS Reference Sans Serif"/>
                <w:sz w:val="18"/>
                <w:szCs w:val="18"/>
              </w:rPr>
              <w:t>)</w:t>
            </w:r>
          </w:p>
        </w:tc>
        <w:tc>
          <w:tcPr>
            <w:tcW w:w="4394" w:type="dxa"/>
          </w:tcPr>
          <w:p w14:paraId="41BCB4C2" w14:textId="54CE7573" w:rsidR="000C2601" w:rsidRPr="00483CAC" w:rsidRDefault="00BC2033" w:rsidP="000069D4">
            <w:pPr>
              <w:pStyle w:val="Heading2"/>
              <w:numPr>
                <w:ilvl w:val="0"/>
                <w:numId w:val="0"/>
              </w:numPr>
              <w:spacing w:before="0" w:after="0"/>
              <w:jc w:val="both"/>
              <w:outlineLvl w:val="1"/>
              <w:rPr>
                <w:sz w:val="18"/>
                <w:szCs w:val="18"/>
                <w:lang w:val="bg-BG"/>
              </w:rPr>
            </w:pPr>
            <w:r w:rsidRPr="00483CAC">
              <w:rPr>
                <w:sz w:val="18"/>
                <w:szCs w:val="18"/>
              </w:rPr>
              <w:t xml:space="preserve">да идентифицира всички </w:t>
            </w:r>
            <w:r w:rsidRPr="00483CAC">
              <w:rPr>
                <w:sz w:val="18"/>
                <w:szCs w:val="18"/>
                <w:lang w:val="bg-BG"/>
              </w:rPr>
              <w:t>свързани</w:t>
            </w:r>
            <w:r w:rsidRPr="00483CAC">
              <w:rPr>
                <w:sz w:val="18"/>
                <w:szCs w:val="18"/>
              </w:rPr>
              <w:t xml:space="preserve"> съществуващи клиенти и да уве</w:t>
            </w:r>
            <w:r w:rsidR="001F5B28">
              <w:rPr>
                <w:sz w:val="18"/>
                <w:szCs w:val="18"/>
              </w:rPr>
              <w:t xml:space="preserve">доми писмено такива клиенти за </w:t>
            </w:r>
            <w:r w:rsidR="001F5B28">
              <w:rPr>
                <w:sz w:val="18"/>
                <w:szCs w:val="18"/>
                <w:lang w:val="bg-BG"/>
              </w:rPr>
              <w:t>П</w:t>
            </w:r>
            <w:r w:rsidRPr="00483CAC">
              <w:rPr>
                <w:sz w:val="18"/>
                <w:szCs w:val="18"/>
              </w:rPr>
              <w:t>рекратяването в рамк</w:t>
            </w:r>
            <w:r w:rsidR="001F5B28">
              <w:rPr>
                <w:sz w:val="18"/>
                <w:szCs w:val="18"/>
              </w:rPr>
              <w:t xml:space="preserve">ите на 3 работни дни от </w:t>
            </w:r>
            <w:r w:rsidR="001F5B28">
              <w:rPr>
                <w:sz w:val="18"/>
                <w:szCs w:val="18"/>
                <w:lang w:val="bg-BG"/>
              </w:rPr>
              <w:t>П</w:t>
            </w:r>
            <w:r w:rsidRPr="00483CAC">
              <w:rPr>
                <w:sz w:val="18"/>
                <w:szCs w:val="18"/>
              </w:rPr>
              <w:t xml:space="preserve">рекратяването и да поддържа </w:t>
            </w:r>
            <w:r w:rsidRPr="00483CAC">
              <w:rPr>
                <w:sz w:val="18"/>
                <w:szCs w:val="18"/>
                <w:lang w:val="bg-BG"/>
              </w:rPr>
              <w:t xml:space="preserve">регистър за такова </w:t>
            </w:r>
            <w:r w:rsidRPr="00483CAC">
              <w:rPr>
                <w:sz w:val="18"/>
                <w:szCs w:val="18"/>
              </w:rPr>
              <w:t>уведомление;</w:t>
            </w:r>
          </w:p>
        </w:tc>
        <w:tc>
          <w:tcPr>
            <w:tcW w:w="747" w:type="dxa"/>
          </w:tcPr>
          <w:p w14:paraId="7F6F4A2B" w14:textId="7BF7C78D" w:rsidR="000C2601" w:rsidRPr="00483CAC" w:rsidRDefault="000C2601" w:rsidP="006A2D0E">
            <w:pPr>
              <w:widowControl w:val="0"/>
              <w:autoSpaceDE w:val="0"/>
              <w:autoSpaceDN w:val="0"/>
              <w:adjustRightInd w:val="0"/>
              <w:spacing w:line="276" w:lineRule="auto"/>
              <w:jc w:val="right"/>
              <w:rPr>
                <w:rFonts w:ascii="MS Reference Sans Serif" w:hAnsi="MS Reference Sans Serif"/>
                <w:sz w:val="18"/>
                <w:szCs w:val="18"/>
              </w:rPr>
            </w:pPr>
            <w:r w:rsidRPr="00483CAC">
              <w:rPr>
                <w:rFonts w:ascii="MS Reference Sans Serif" w:hAnsi="MS Reference Sans Serif"/>
                <w:sz w:val="18"/>
                <w:szCs w:val="18"/>
              </w:rPr>
              <w:t>d)</w:t>
            </w:r>
          </w:p>
        </w:tc>
        <w:tc>
          <w:tcPr>
            <w:tcW w:w="4073" w:type="dxa"/>
          </w:tcPr>
          <w:p w14:paraId="6B7D4FB3" w14:textId="6E5CE99B" w:rsidR="000C2601" w:rsidRPr="00483CAC" w:rsidRDefault="000C2601" w:rsidP="000069D4">
            <w:pPr>
              <w:pStyle w:val="Heading2"/>
              <w:numPr>
                <w:ilvl w:val="0"/>
                <w:numId w:val="0"/>
              </w:numPr>
              <w:spacing w:before="0" w:after="0"/>
              <w:jc w:val="both"/>
              <w:outlineLvl w:val="1"/>
              <w:rPr>
                <w:sz w:val="18"/>
                <w:szCs w:val="18"/>
              </w:rPr>
            </w:pPr>
            <w:r w:rsidRPr="00483CAC">
              <w:rPr>
                <w:sz w:val="18"/>
                <w:szCs w:val="18"/>
              </w:rPr>
              <w:t>identify all relevant existing customers an</w:t>
            </w:r>
            <w:r w:rsidR="001F5B28">
              <w:rPr>
                <w:sz w:val="18"/>
                <w:szCs w:val="18"/>
              </w:rPr>
              <w:t>d notify such customers of the T</w:t>
            </w:r>
            <w:r w:rsidRPr="00483CAC">
              <w:rPr>
                <w:sz w:val="18"/>
                <w:szCs w:val="18"/>
              </w:rPr>
              <w:t>ermination in writing</w:t>
            </w:r>
            <w:r w:rsidR="001F5B28">
              <w:rPr>
                <w:sz w:val="18"/>
                <w:szCs w:val="18"/>
              </w:rPr>
              <w:t xml:space="preserve"> within 3 business days of the T</w:t>
            </w:r>
            <w:r w:rsidRPr="00483CAC">
              <w:rPr>
                <w:sz w:val="18"/>
                <w:szCs w:val="18"/>
              </w:rPr>
              <w:t>ermination, and maintain records of such notification;</w:t>
            </w:r>
          </w:p>
        </w:tc>
      </w:tr>
      <w:tr w:rsidR="000C2601" w:rsidRPr="00CC0FE2" w14:paraId="03C5528E" w14:textId="77777777" w:rsidTr="00DF2FC7">
        <w:trPr>
          <w:jc w:val="center"/>
        </w:trPr>
        <w:tc>
          <w:tcPr>
            <w:tcW w:w="851" w:type="dxa"/>
          </w:tcPr>
          <w:p w14:paraId="4606BF85" w14:textId="6062A8DE" w:rsidR="000C2601" w:rsidRPr="00483CAC" w:rsidRDefault="007F518C" w:rsidP="006A2D0E">
            <w:pPr>
              <w:widowControl w:val="0"/>
              <w:autoSpaceDE w:val="0"/>
              <w:autoSpaceDN w:val="0"/>
              <w:adjustRightInd w:val="0"/>
              <w:spacing w:line="276" w:lineRule="auto"/>
              <w:jc w:val="right"/>
              <w:rPr>
                <w:rFonts w:ascii="MS Reference Sans Serif" w:hAnsi="MS Reference Sans Serif"/>
                <w:sz w:val="18"/>
                <w:szCs w:val="18"/>
              </w:rPr>
            </w:pPr>
            <w:r>
              <w:rPr>
                <w:rFonts w:ascii="MS Reference Sans Serif" w:hAnsi="MS Reference Sans Serif"/>
                <w:sz w:val="18"/>
                <w:szCs w:val="18"/>
                <w:lang w:val="bg-BG"/>
              </w:rPr>
              <w:t>д</w:t>
            </w:r>
            <w:r w:rsidR="000C2601" w:rsidRPr="00483CAC">
              <w:rPr>
                <w:rFonts w:ascii="MS Reference Sans Serif" w:hAnsi="MS Reference Sans Serif"/>
                <w:sz w:val="18"/>
                <w:szCs w:val="18"/>
              </w:rPr>
              <w:t>)</w:t>
            </w:r>
          </w:p>
        </w:tc>
        <w:tc>
          <w:tcPr>
            <w:tcW w:w="4394" w:type="dxa"/>
          </w:tcPr>
          <w:p w14:paraId="0BEE24F1" w14:textId="234866B0" w:rsidR="000C2601" w:rsidRPr="00C71C6E" w:rsidRDefault="00BC2033" w:rsidP="000069D4">
            <w:pPr>
              <w:pStyle w:val="Heading2"/>
              <w:numPr>
                <w:ilvl w:val="0"/>
                <w:numId w:val="0"/>
              </w:numPr>
              <w:spacing w:before="0" w:after="0"/>
              <w:jc w:val="both"/>
              <w:outlineLvl w:val="1"/>
              <w:rPr>
                <w:sz w:val="18"/>
                <w:szCs w:val="18"/>
              </w:rPr>
            </w:pPr>
            <w:r w:rsidRPr="00C71C6E">
              <w:rPr>
                <w:sz w:val="18"/>
                <w:szCs w:val="18"/>
              </w:rPr>
              <w:t xml:space="preserve">независимо от горепосоченото, за период, започващ </w:t>
            </w:r>
            <w:r w:rsidR="00884765" w:rsidRPr="00C71C6E">
              <w:rPr>
                <w:sz w:val="18"/>
                <w:szCs w:val="18"/>
                <w:lang w:val="bg-BG"/>
              </w:rPr>
              <w:t>от</w:t>
            </w:r>
            <w:r w:rsidR="00884765" w:rsidRPr="00C71C6E">
              <w:rPr>
                <w:sz w:val="18"/>
                <w:szCs w:val="18"/>
              </w:rPr>
              <w:t xml:space="preserve"> </w:t>
            </w:r>
            <w:r w:rsidRPr="00C71C6E">
              <w:rPr>
                <w:sz w:val="18"/>
                <w:szCs w:val="18"/>
              </w:rPr>
              <w:t>датата н</w:t>
            </w:r>
            <w:r w:rsidR="001F5B28">
              <w:rPr>
                <w:sz w:val="18"/>
                <w:szCs w:val="18"/>
              </w:rPr>
              <w:t xml:space="preserve">а влизане в сила на временното </w:t>
            </w:r>
            <w:r w:rsidR="001F5B28">
              <w:rPr>
                <w:sz w:val="18"/>
                <w:szCs w:val="18"/>
                <w:lang w:val="bg-BG"/>
              </w:rPr>
              <w:t>П</w:t>
            </w:r>
            <w:r w:rsidRPr="00C71C6E">
              <w:rPr>
                <w:sz w:val="18"/>
                <w:szCs w:val="18"/>
              </w:rPr>
              <w:t>рек</w:t>
            </w:r>
            <w:r w:rsidRPr="00C71C6E">
              <w:rPr>
                <w:sz w:val="18"/>
                <w:szCs w:val="18"/>
                <w:lang w:val="bg-BG"/>
              </w:rPr>
              <w:t>ъсване</w:t>
            </w:r>
            <w:r w:rsidRPr="00C71C6E">
              <w:rPr>
                <w:sz w:val="18"/>
                <w:szCs w:val="18"/>
              </w:rPr>
              <w:t xml:space="preserve"> или </w:t>
            </w:r>
            <w:r w:rsidRPr="00C71C6E">
              <w:rPr>
                <w:sz w:val="18"/>
                <w:szCs w:val="18"/>
                <w:lang w:val="bg-BG"/>
              </w:rPr>
              <w:t>прекратяване на сертификата</w:t>
            </w:r>
            <w:r w:rsidRPr="00C71C6E">
              <w:rPr>
                <w:sz w:val="18"/>
                <w:szCs w:val="18"/>
              </w:rPr>
              <w:t xml:space="preserve"> ("Дата на </w:t>
            </w:r>
            <w:r w:rsidRPr="00C71C6E">
              <w:rPr>
                <w:sz w:val="18"/>
                <w:szCs w:val="18"/>
                <w:lang w:val="bg-BG"/>
              </w:rPr>
              <w:t>прекъсване или</w:t>
            </w:r>
            <w:r w:rsidRPr="00C71C6E">
              <w:rPr>
                <w:sz w:val="18"/>
                <w:szCs w:val="18"/>
              </w:rPr>
              <w:t xml:space="preserve"> прекратяване") и завърш</w:t>
            </w:r>
            <w:r w:rsidRPr="00C71C6E">
              <w:rPr>
                <w:sz w:val="18"/>
                <w:szCs w:val="18"/>
                <w:lang w:val="bg-BG"/>
              </w:rPr>
              <w:t>ващ</w:t>
            </w:r>
            <w:r w:rsidRPr="00C71C6E">
              <w:rPr>
                <w:sz w:val="18"/>
                <w:szCs w:val="18"/>
              </w:rPr>
              <w:t xml:space="preserve"> на датата, шест месеца от датата на прек</w:t>
            </w:r>
            <w:r w:rsidRPr="00C71C6E">
              <w:rPr>
                <w:sz w:val="18"/>
                <w:szCs w:val="18"/>
                <w:lang w:val="bg-BG"/>
              </w:rPr>
              <w:t>ъсване или прекратяване</w:t>
            </w:r>
            <w:r w:rsidRPr="00C71C6E">
              <w:rPr>
                <w:sz w:val="18"/>
                <w:szCs w:val="18"/>
              </w:rPr>
              <w:t xml:space="preserve"> ("Период на </w:t>
            </w:r>
            <w:r w:rsidR="00884765" w:rsidRPr="00C71C6E">
              <w:rPr>
                <w:sz w:val="18"/>
                <w:szCs w:val="18"/>
                <w:lang w:val="en-US"/>
              </w:rPr>
              <w:t>разп</w:t>
            </w:r>
            <w:r w:rsidRPr="00C71C6E">
              <w:rPr>
                <w:sz w:val="18"/>
                <w:szCs w:val="18"/>
              </w:rPr>
              <w:t>рода</w:t>
            </w:r>
            <w:r w:rsidRPr="00C71C6E">
              <w:rPr>
                <w:sz w:val="18"/>
                <w:szCs w:val="18"/>
                <w:lang w:val="bg-BG"/>
              </w:rPr>
              <w:t>жба</w:t>
            </w:r>
            <w:r w:rsidRPr="00C71C6E">
              <w:rPr>
                <w:sz w:val="18"/>
                <w:szCs w:val="18"/>
              </w:rPr>
              <w:t>"), Организацията може да продава сертифициран продукт в съответствие с Политиката на Rainforest Alliance за</w:t>
            </w:r>
            <w:r w:rsidRPr="00C71C6E">
              <w:rPr>
                <w:sz w:val="18"/>
                <w:szCs w:val="18"/>
                <w:lang w:val="bg-BG"/>
              </w:rPr>
              <w:t xml:space="preserve"> проследяване на продукцията</w:t>
            </w:r>
            <w:r w:rsidRPr="00C71C6E">
              <w:rPr>
                <w:sz w:val="18"/>
                <w:szCs w:val="18"/>
              </w:rPr>
              <w:t xml:space="preserve"> и приложимите</w:t>
            </w:r>
            <w:r w:rsidRPr="00C71C6E">
              <w:rPr>
                <w:sz w:val="18"/>
                <w:szCs w:val="18"/>
                <w:lang w:val="bg-BG"/>
              </w:rPr>
              <w:t xml:space="preserve"> Сертификационни</w:t>
            </w:r>
            <w:r w:rsidRPr="00C71C6E">
              <w:rPr>
                <w:sz w:val="18"/>
                <w:szCs w:val="18"/>
              </w:rPr>
              <w:t xml:space="preserve"> правила и </w:t>
            </w:r>
            <w:r w:rsidRPr="00C71C6E">
              <w:rPr>
                <w:sz w:val="18"/>
                <w:szCs w:val="18"/>
                <w:lang w:val="bg-BG"/>
              </w:rPr>
              <w:t>политики</w:t>
            </w:r>
            <w:r w:rsidRPr="00C71C6E">
              <w:rPr>
                <w:sz w:val="18"/>
                <w:szCs w:val="18"/>
              </w:rPr>
              <w:t>, които могат да бъдат изменяни периодично. Периодът на прода</w:t>
            </w:r>
            <w:r w:rsidRPr="00C71C6E">
              <w:rPr>
                <w:sz w:val="18"/>
                <w:szCs w:val="18"/>
                <w:lang w:val="bg-BG"/>
              </w:rPr>
              <w:t>жба</w:t>
            </w:r>
            <w:r w:rsidRPr="00C71C6E">
              <w:rPr>
                <w:sz w:val="18"/>
                <w:szCs w:val="18"/>
              </w:rPr>
              <w:t xml:space="preserve"> няма да бъде разрешен или ще бъде отменен в случаите, когато:</w:t>
            </w:r>
          </w:p>
        </w:tc>
        <w:tc>
          <w:tcPr>
            <w:tcW w:w="747" w:type="dxa"/>
          </w:tcPr>
          <w:p w14:paraId="4A0BD9F0" w14:textId="03466983" w:rsidR="000C2601" w:rsidRPr="00C71C6E" w:rsidRDefault="000C2601" w:rsidP="006A2D0E">
            <w:pPr>
              <w:widowControl w:val="0"/>
              <w:autoSpaceDE w:val="0"/>
              <w:autoSpaceDN w:val="0"/>
              <w:adjustRightInd w:val="0"/>
              <w:spacing w:line="276" w:lineRule="auto"/>
              <w:jc w:val="right"/>
              <w:rPr>
                <w:rFonts w:ascii="MS Reference Sans Serif" w:hAnsi="MS Reference Sans Serif"/>
                <w:sz w:val="18"/>
                <w:szCs w:val="18"/>
              </w:rPr>
            </w:pPr>
            <w:r w:rsidRPr="00C71C6E">
              <w:rPr>
                <w:rFonts w:ascii="MS Reference Sans Serif" w:hAnsi="MS Reference Sans Serif"/>
                <w:sz w:val="18"/>
                <w:szCs w:val="18"/>
              </w:rPr>
              <w:t>e)</w:t>
            </w:r>
          </w:p>
        </w:tc>
        <w:tc>
          <w:tcPr>
            <w:tcW w:w="4073" w:type="dxa"/>
          </w:tcPr>
          <w:p w14:paraId="43B4A25B" w14:textId="5E1EBB45" w:rsidR="000C2601" w:rsidRPr="00483CAC" w:rsidRDefault="000C2601" w:rsidP="000069D4">
            <w:pPr>
              <w:pStyle w:val="Heading2"/>
              <w:numPr>
                <w:ilvl w:val="0"/>
                <w:numId w:val="0"/>
              </w:numPr>
              <w:spacing w:before="0" w:after="0"/>
              <w:jc w:val="both"/>
              <w:outlineLvl w:val="1"/>
              <w:rPr>
                <w:sz w:val="18"/>
                <w:szCs w:val="18"/>
              </w:rPr>
            </w:pPr>
            <w:r w:rsidRPr="00483CAC">
              <w:rPr>
                <w:sz w:val="18"/>
                <w:szCs w:val="18"/>
              </w:rPr>
              <w:t>notwithstanding the foregoing, for a period beginning on the effective dat</w:t>
            </w:r>
            <w:r w:rsidR="001F5B28">
              <w:rPr>
                <w:sz w:val="18"/>
                <w:szCs w:val="18"/>
              </w:rPr>
              <w:t>e of S</w:t>
            </w:r>
            <w:r w:rsidRPr="00483CAC">
              <w:rPr>
                <w:sz w:val="18"/>
                <w:szCs w:val="18"/>
              </w:rPr>
              <w:t>uspension or cancellation of the certificate (the “Suspension or Cancellation Date”) and ending on the date that is 6 months from the Suspension or Cancellation Date (the “Sell-Off Period”), Organisation may sell certified product in accordance with the Rainforest Alliance Chain of Custody Policy and applicable Certification Rules and policies, which may be amended from time to time. A Sell-Off Period will not be authorized or will be revoked in instances where:</w:t>
            </w:r>
          </w:p>
        </w:tc>
      </w:tr>
      <w:tr w:rsidR="006A2D0E" w:rsidRPr="00CC0FE2" w14:paraId="04914286" w14:textId="77777777" w:rsidTr="00DF2FC7">
        <w:trPr>
          <w:jc w:val="center"/>
        </w:trPr>
        <w:tc>
          <w:tcPr>
            <w:tcW w:w="851" w:type="dxa"/>
          </w:tcPr>
          <w:p w14:paraId="0DA4A0A1" w14:textId="2C0F7A42" w:rsidR="006A2D0E" w:rsidRPr="006A2D0E" w:rsidRDefault="006A2D0E" w:rsidP="006A2D0E">
            <w:pPr>
              <w:widowControl w:val="0"/>
              <w:autoSpaceDE w:val="0"/>
              <w:autoSpaceDN w:val="0"/>
              <w:adjustRightInd w:val="0"/>
              <w:spacing w:line="276" w:lineRule="auto"/>
              <w:jc w:val="right"/>
              <w:rPr>
                <w:rFonts w:ascii="MS Reference Sans Serif" w:hAnsi="MS Reference Sans Serif"/>
                <w:sz w:val="20"/>
                <w:szCs w:val="20"/>
                <w:lang w:val="en-GB"/>
              </w:rPr>
            </w:pPr>
          </w:p>
        </w:tc>
        <w:tc>
          <w:tcPr>
            <w:tcW w:w="4394" w:type="dxa"/>
          </w:tcPr>
          <w:p w14:paraId="60DA827A" w14:textId="206F26D2" w:rsidR="006A2D0E" w:rsidRPr="00483CAC" w:rsidRDefault="000069D4" w:rsidP="000069D4">
            <w:pPr>
              <w:pStyle w:val="Heading2"/>
              <w:numPr>
                <w:ilvl w:val="0"/>
                <w:numId w:val="0"/>
              </w:numPr>
              <w:spacing w:before="0" w:after="0"/>
              <w:jc w:val="both"/>
              <w:outlineLvl w:val="1"/>
              <w:rPr>
                <w:sz w:val="18"/>
                <w:szCs w:val="18"/>
              </w:rPr>
            </w:pPr>
            <w:r w:rsidRPr="00483CAC">
              <w:rPr>
                <w:sz w:val="18"/>
                <w:szCs w:val="18"/>
                <w:lang w:val="bg-BG"/>
              </w:rPr>
              <w:t xml:space="preserve">  </w:t>
            </w:r>
            <w:r w:rsidR="006A2D0E" w:rsidRPr="00483CAC">
              <w:rPr>
                <w:sz w:val="18"/>
                <w:szCs w:val="18"/>
              </w:rPr>
              <w:t xml:space="preserve">i. </w:t>
            </w:r>
            <w:r w:rsidR="00BC2033" w:rsidRPr="00483CAC">
              <w:rPr>
                <w:sz w:val="18"/>
                <w:szCs w:val="18"/>
              </w:rPr>
              <w:t xml:space="preserve">Организацията е имала несъответствия с критични критерии 1.2 и 1.3 от стандарта </w:t>
            </w:r>
            <w:r w:rsidR="00BC2033" w:rsidRPr="00483CAC">
              <w:rPr>
                <w:sz w:val="18"/>
                <w:szCs w:val="18"/>
                <w:lang w:val="bg-BG"/>
              </w:rPr>
              <w:t xml:space="preserve">на </w:t>
            </w:r>
            <w:r w:rsidR="00BC2033" w:rsidRPr="00483CAC">
              <w:rPr>
                <w:sz w:val="18"/>
                <w:szCs w:val="18"/>
              </w:rPr>
              <w:t>Rainforest Alliance за устойчиво земеде</w:t>
            </w:r>
            <w:r w:rsidR="00BC2033" w:rsidRPr="00483CAC">
              <w:rPr>
                <w:sz w:val="18"/>
                <w:szCs w:val="18"/>
                <w:lang w:val="bg-BG"/>
              </w:rPr>
              <w:t>ползване от 2017 г.;</w:t>
            </w:r>
          </w:p>
          <w:p w14:paraId="7FB2F828" w14:textId="00B28191" w:rsidR="006A2D0E" w:rsidRPr="00483CAC" w:rsidRDefault="000069D4" w:rsidP="000069D4">
            <w:pPr>
              <w:pStyle w:val="Heading2"/>
              <w:numPr>
                <w:ilvl w:val="0"/>
                <w:numId w:val="0"/>
              </w:numPr>
              <w:spacing w:before="0"/>
              <w:jc w:val="both"/>
              <w:outlineLvl w:val="1"/>
              <w:rPr>
                <w:sz w:val="18"/>
                <w:szCs w:val="18"/>
              </w:rPr>
            </w:pPr>
            <w:r w:rsidRPr="00483CAC">
              <w:rPr>
                <w:sz w:val="18"/>
                <w:szCs w:val="18"/>
                <w:lang w:val="bg-BG"/>
              </w:rPr>
              <w:t xml:space="preserve">  </w:t>
            </w:r>
            <w:r w:rsidR="006A2D0E" w:rsidRPr="00483CAC">
              <w:rPr>
                <w:sz w:val="18"/>
                <w:szCs w:val="18"/>
              </w:rPr>
              <w:t>ii.</w:t>
            </w:r>
            <w:r w:rsidR="007F518C">
              <w:rPr>
                <w:sz w:val="18"/>
                <w:szCs w:val="18"/>
                <w:lang w:val="bg-BG"/>
              </w:rPr>
              <w:t xml:space="preserve"> </w:t>
            </w:r>
            <w:r w:rsidR="00BC2033" w:rsidRPr="00483CAC">
              <w:rPr>
                <w:sz w:val="18"/>
                <w:szCs w:val="18"/>
              </w:rPr>
              <w:t xml:space="preserve">По мнението на </w:t>
            </w:r>
            <w:r w:rsidR="004E4D46">
              <w:rPr>
                <w:sz w:val="18"/>
                <w:szCs w:val="18"/>
                <w:lang w:val="bg-BG"/>
              </w:rPr>
              <w:t>Сертификационния орган</w:t>
            </w:r>
            <w:r w:rsidR="00BC2033" w:rsidRPr="00483CAC">
              <w:rPr>
                <w:sz w:val="18"/>
                <w:szCs w:val="18"/>
              </w:rPr>
              <w:t xml:space="preserve"> или </w:t>
            </w:r>
            <w:r w:rsidR="00451AF3" w:rsidRPr="00483CAC">
              <w:rPr>
                <w:sz w:val="18"/>
                <w:szCs w:val="18"/>
              </w:rPr>
              <w:t>Rainforest Alliance</w:t>
            </w:r>
            <w:r w:rsidR="004E4D46">
              <w:rPr>
                <w:sz w:val="18"/>
                <w:szCs w:val="18"/>
                <w:lang w:val="bg-BG"/>
              </w:rPr>
              <w:t>,</w:t>
            </w:r>
            <w:r w:rsidR="00451AF3" w:rsidRPr="00483CAC">
              <w:rPr>
                <w:sz w:val="18"/>
                <w:szCs w:val="18"/>
              </w:rPr>
              <w:t xml:space="preserve"> </w:t>
            </w:r>
            <w:r w:rsidR="00451AF3" w:rsidRPr="00483CAC">
              <w:rPr>
                <w:sz w:val="18"/>
                <w:szCs w:val="18"/>
                <w:lang w:val="bg-BG"/>
              </w:rPr>
              <w:t>О</w:t>
            </w:r>
            <w:r w:rsidR="00BC2033" w:rsidRPr="00483CAC">
              <w:rPr>
                <w:sz w:val="18"/>
                <w:szCs w:val="18"/>
              </w:rPr>
              <w:t>рганизацията</w:t>
            </w:r>
            <w:r w:rsidR="00451AF3" w:rsidRPr="00483CAC">
              <w:rPr>
                <w:sz w:val="18"/>
                <w:szCs w:val="18"/>
                <w:lang w:val="bg-BG"/>
              </w:rPr>
              <w:t xml:space="preserve"> е</w:t>
            </w:r>
            <w:r w:rsidR="00BC2033" w:rsidRPr="00483CAC">
              <w:rPr>
                <w:sz w:val="18"/>
                <w:szCs w:val="18"/>
              </w:rPr>
              <w:t xml:space="preserve"> участва</w:t>
            </w:r>
            <w:r w:rsidR="00451AF3" w:rsidRPr="00483CAC">
              <w:rPr>
                <w:sz w:val="18"/>
                <w:szCs w:val="18"/>
                <w:lang w:val="bg-BG"/>
              </w:rPr>
              <w:t>ла</w:t>
            </w:r>
            <w:r w:rsidR="00BC2033" w:rsidRPr="00483CAC">
              <w:rPr>
                <w:sz w:val="18"/>
                <w:szCs w:val="18"/>
              </w:rPr>
              <w:t xml:space="preserve"> в измамни или неетични дейности или дейности, в които</w:t>
            </w:r>
            <w:r w:rsidR="00451AF3" w:rsidRPr="00483CAC">
              <w:rPr>
                <w:sz w:val="18"/>
                <w:szCs w:val="18"/>
              </w:rPr>
              <w:t xml:space="preserve"> </w:t>
            </w:r>
            <w:r w:rsidR="00451AF3" w:rsidRPr="00483CAC">
              <w:rPr>
                <w:sz w:val="18"/>
                <w:szCs w:val="18"/>
                <w:lang w:val="bg-BG"/>
              </w:rPr>
              <w:t>О</w:t>
            </w:r>
            <w:r w:rsidR="00BC2033" w:rsidRPr="00483CAC">
              <w:rPr>
                <w:sz w:val="18"/>
                <w:szCs w:val="18"/>
              </w:rPr>
              <w:t xml:space="preserve">рганизацията </w:t>
            </w:r>
            <w:r w:rsidR="00451AF3" w:rsidRPr="00483CAC">
              <w:rPr>
                <w:sz w:val="18"/>
                <w:szCs w:val="18"/>
                <w:lang w:val="bg-BG"/>
              </w:rPr>
              <w:t>е въвлечена</w:t>
            </w:r>
            <w:r w:rsidR="00BC2033" w:rsidRPr="00483CAC">
              <w:rPr>
                <w:sz w:val="18"/>
                <w:szCs w:val="18"/>
              </w:rPr>
              <w:t xml:space="preserve">, </w:t>
            </w:r>
            <w:r w:rsidR="004E4D46">
              <w:rPr>
                <w:sz w:val="18"/>
                <w:szCs w:val="18"/>
                <w:lang w:val="bg-BG"/>
              </w:rPr>
              <w:t xml:space="preserve">и които </w:t>
            </w:r>
            <w:r w:rsidR="00BC2033" w:rsidRPr="00483CAC">
              <w:rPr>
                <w:sz w:val="18"/>
                <w:szCs w:val="18"/>
              </w:rPr>
              <w:t>може да потъпка</w:t>
            </w:r>
            <w:r w:rsidR="004E4D46">
              <w:rPr>
                <w:sz w:val="18"/>
                <w:szCs w:val="18"/>
                <w:lang w:val="bg-BG"/>
              </w:rPr>
              <w:t>т</w:t>
            </w:r>
            <w:r w:rsidR="00BC2033" w:rsidRPr="00483CAC">
              <w:rPr>
                <w:sz w:val="18"/>
                <w:szCs w:val="18"/>
              </w:rPr>
              <w:t xml:space="preserve"> репутацията на Rainforest Alliance или </w:t>
            </w:r>
            <w:r w:rsidR="004E4D46">
              <w:rPr>
                <w:sz w:val="18"/>
                <w:szCs w:val="18"/>
                <w:lang w:val="bg-BG"/>
              </w:rPr>
              <w:t>сертификационната програма</w:t>
            </w:r>
            <w:r w:rsidR="00BC2033" w:rsidRPr="00483CAC">
              <w:rPr>
                <w:sz w:val="18"/>
                <w:szCs w:val="18"/>
              </w:rPr>
              <w:t>.</w:t>
            </w:r>
          </w:p>
        </w:tc>
        <w:tc>
          <w:tcPr>
            <w:tcW w:w="747" w:type="dxa"/>
          </w:tcPr>
          <w:p w14:paraId="0FE7152A" w14:textId="276D6D86" w:rsidR="006A2D0E" w:rsidRPr="00483CAC" w:rsidRDefault="006A2D0E" w:rsidP="006A2D0E">
            <w:pPr>
              <w:widowControl w:val="0"/>
              <w:autoSpaceDE w:val="0"/>
              <w:autoSpaceDN w:val="0"/>
              <w:adjustRightInd w:val="0"/>
              <w:spacing w:line="276" w:lineRule="auto"/>
              <w:jc w:val="right"/>
              <w:rPr>
                <w:rFonts w:ascii="MS Reference Sans Serif" w:hAnsi="MS Reference Sans Serif"/>
                <w:sz w:val="18"/>
                <w:szCs w:val="18"/>
                <w:lang w:val="en-GB"/>
              </w:rPr>
            </w:pPr>
          </w:p>
        </w:tc>
        <w:tc>
          <w:tcPr>
            <w:tcW w:w="4073" w:type="dxa"/>
          </w:tcPr>
          <w:p w14:paraId="0CD2C78B" w14:textId="5901E570" w:rsidR="006A2D0E" w:rsidRPr="00483CAC" w:rsidRDefault="000069D4" w:rsidP="000069D4">
            <w:pPr>
              <w:pStyle w:val="Heading2"/>
              <w:numPr>
                <w:ilvl w:val="0"/>
                <w:numId w:val="0"/>
              </w:numPr>
              <w:spacing w:before="0" w:after="0"/>
              <w:jc w:val="both"/>
              <w:outlineLvl w:val="1"/>
              <w:rPr>
                <w:sz w:val="18"/>
                <w:szCs w:val="18"/>
              </w:rPr>
            </w:pPr>
            <w:r w:rsidRPr="00483CAC">
              <w:rPr>
                <w:sz w:val="18"/>
                <w:szCs w:val="18"/>
                <w:lang w:val="bg-BG"/>
              </w:rPr>
              <w:t xml:space="preserve">  </w:t>
            </w:r>
            <w:r w:rsidR="006A2D0E" w:rsidRPr="00483CAC">
              <w:rPr>
                <w:sz w:val="18"/>
                <w:szCs w:val="18"/>
              </w:rPr>
              <w:t xml:space="preserve">i. The Organisation had non-compliances with critical criteria 1.2 and 1.3 of the 2017 Sustainable Agriculture Standard; </w:t>
            </w:r>
          </w:p>
          <w:p w14:paraId="2F239ED6" w14:textId="00216B28" w:rsidR="006A2D0E" w:rsidRPr="00483CAC" w:rsidRDefault="000069D4" w:rsidP="000069D4">
            <w:pPr>
              <w:pStyle w:val="Heading2"/>
              <w:numPr>
                <w:ilvl w:val="0"/>
                <w:numId w:val="0"/>
              </w:numPr>
              <w:spacing w:before="0"/>
              <w:jc w:val="both"/>
              <w:outlineLvl w:val="1"/>
              <w:rPr>
                <w:sz w:val="18"/>
                <w:szCs w:val="18"/>
              </w:rPr>
            </w:pPr>
            <w:r w:rsidRPr="00483CAC">
              <w:rPr>
                <w:sz w:val="18"/>
                <w:szCs w:val="18"/>
                <w:lang w:val="bg-BG"/>
              </w:rPr>
              <w:t xml:space="preserve">  </w:t>
            </w:r>
            <w:r w:rsidR="006A2D0E" w:rsidRPr="00483CAC">
              <w:rPr>
                <w:sz w:val="18"/>
                <w:szCs w:val="18"/>
              </w:rPr>
              <w:t xml:space="preserve">ii. </w:t>
            </w:r>
            <w:r w:rsidRPr="00483CAC">
              <w:rPr>
                <w:sz w:val="18"/>
                <w:szCs w:val="18"/>
                <w:lang w:val="bg-BG"/>
              </w:rPr>
              <w:t xml:space="preserve"> </w:t>
            </w:r>
            <w:r w:rsidR="006A2D0E" w:rsidRPr="00483CAC">
              <w:rPr>
                <w:sz w:val="18"/>
                <w:szCs w:val="18"/>
              </w:rPr>
              <w:t>In the sole opinion of the CB or Rainforest Alliance, the Organisation has participated in fraudulent or unethical activities or activities that the Organisation is involved in may tarnish the reputation of Rainforest Alliance or the certification program.</w:t>
            </w:r>
          </w:p>
        </w:tc>
      </w:tr>
      <w:tr w:rsidR="000C2601" w:rsidRPr="00CC0FE2" w14:paraId="472739A3" w14:textId="77777777" w:rsidTr="00DF2FC7">
        <w:trPr>
          <w:jc w:val="center"/>
        </w:trPr>
        <w:tc>
          <w:tcPr>
            <w:tcW w:w="851" w:type="dxa"/>
          </w:tcPr>
          <w:p w14:paraId="504E586E" w14:textId="3D4C3E3D" w:rsidR="000C2601" w:rsidRPr="00483CAC" w:rsidRDefault="000C2601"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483CAC">
              <w:rPr>
                <w:rFonts w:ascii="MS Reference Sans Serif" w:hAnsi="MS Reference Sans Serif"/>
                <w:sz w:val="18"/>
                <w:szCs w:val="18"/>
                <w:lang w:val="en-GB"/>
              </w:rPr>
              <w:lastRenderedPageBreak/>
              <w:t>1.8</w:t>
            </w:r>
          </w:p>
        </w:tc>
        <w:tc>
          <w:tcPr>
            <w:tcW w:w="4394" w:type="dxa"/>
          </w:tcPr>
          <w:p w14:paraId="68A35417" w14:textId="6CECCB36" w:rsidR="000C2601" w:rsidRPr="00483CAC" w:rsidRDefault="00703D8A" w:rsidP="000C2601">
            <w:pPr>
              <w:pStyle w:val="Heading2"/>
              <w:numPr>
                <w:ilvl w:val="0"/>
                <w:numId w:val="0"/>
              </w:numPr>
              <w:spacing w:before="0" w:after="0"/>
              <w:outlineLvl w:val="1"/>
              <w:rPr>
                <w:sz w:val="18"/>
                <w:szCs w:val="18"/>
              </w:rPr>
            </w:pPr>
            <w:r w:rsidRPr="00483CAC">
              <w:rPr>
                <w:sz w:val="18"/>
                <w:szCs w:val="18"/>
              </w:rPr>
              <w:t>Поверителност</w:t>
            </w:r>
            <w:r w:rsidR="000C2601" w:rsidRPr="00483CAC">
              <w:rPr>
                <w:sz w:val="18"/>
                <w:szCs w:val="18"/>
              </w:rPr>
              <w:t>:</w:t>
            </w:r>
          </w:p>
        </w:tc>
        <w:tc>
          <w:tcPr>
            <w:tcW w:w="747" w:type="dxa"/>
          </w:tcPr>
          <w:p w14:paraId="5CDDF848" w14:textId="30FC8FC4" w:rsidR="000C2601" w:rsidRPr="00483CAC" w:rsidRDefault="000C2601"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483CAC">
              <w:rPr>
                <w:rFonts w:ascii="MS Reference Sans Serif" w:hAnsi="MS Reference Sans Serif"/>
                <w:sz w:val="18"/>
                <w:szCs w:val="18"/>
                <w:lang w:val="en-GB"/>
              </w:rPr>
              <w:t>1.8</w:t>
            </w:r>
          </w:p>
        </w:tc>
        <w:tc>
          <w:tcPr>
            <w:tcW w:w="4073" w:type="dxa"/>
          </w:tcPr>
          <w:p w14:paraId="4A8ABAA5" w14:textId="2374AC5F" w:rsidR="000C2601" w:rsidRPr="00483CAC" w:rsidRDefault="000C2601" w:rsidP="000C2601">
            <w:pPr>
              <w:pStyle w:val="Heading2"/>
              <w:numPr>
                <w:ilvl w:val="0"/>
                <w:numId w:val="0"/>
              </w:numPr>
              <w:spacing w:before="0" w:after="0"/>
              <w:outlineLvl w:val="1"/>
              <w:rPr>
                <w:sz w:val="18"/>
                <w:szCs w:val="18"/>
              </w:rPr>
            </w:pPr>
            <w:r w:rsidRPr="00483CAC">
              <w:rPr>
                <w:sz w:val="18"/>
                <w:szCs w:val="18"/>
              </w:rPr>
              <w:t>Confidentiality:</w:t>
            </w:r>
          </w:p>
        </w:tc>
      </w:tr>
      <w:tr w:rsidR="000C2601" w:rsidRPr="00CC0FE2" w14:paraId="0A4DBDE9" w14:textId="77777777" w:rsidTr="00DF2FC7">
        <w:trPr>
          <w:jc w:val="center"/>
        </w:trPr>
        <w:tc>
          <w:tcPr>
            <w:tcW w:w="851" w:type="dxa"/>
          </w:tcPr>
          <w:p w14:paraId="31972F51" w14:textId="0989F747" w:rsidR="000C2601" w:rsidRPr="00483CAC" w:rsidRDefault="000C2601"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483CAC">
              <w:rPr>
                <w:rFonts w:ascii="MS Reference Sans Serif" w:hAnsi="MS Reference Sans Serif"/>
                <w:sz w:val="18"/>
                <w:szCs w:val="18"/>
              </w:rPr>
              <w:t>a)</w:t>
            </w:r>
          </w:p>
        </w:tc>
        <w:tc>
          <w:tcPr>
            <w:tcW w:w="4394" w:type="dxa"/>
          </w:tcPr>
          <w:p w14:paraId="0FFF04CE" w14:textId="4ED0590E" w:rsidR="000C2601" w:rsidRPr="00483CAC" w:rsidRDefault="00703D8A" w:rsidP="000069D4">
            <w:pPr>
              <w:pStyle w:val="Heading2"/>
              <w:numPr>
                <w:ilvl w:val="0"/>
                <w:numId w:val="0"/>
              </w:numPr>
              <w:spacing w:before="0" w:after="0"/>
              <w:jc w:val="both"/>
              <w:outlineLvl w:val="1"/>
              <w:rPr>
                <w:sz w:val="18"/>
                <w:szCs w:val="18"/>
                <w:lang w:val="bg-BG"/>
              </w:rPr>
            </w:pPr>
            <w:r w:rsidRPr="00483CAC">
              <w:rPr>
                <w:sz w:val="18"/>
                <w:szCs w:val="18"/>
              </w:rPr>
              <w:t xml:space="preserve">Нито </w:t>
            </w:r>
            <w:r w:rsidRPr="00483CAC">
              <w:rPr>
                <w:sz w:val="18"/>
                <w:szCs w:val="18"/>
                <w:lang w:val="bg-BG"/>
              </w:rPr>
              <w:t>Сертификационният орган</w:t>
            </w:r>
            <w:r w:rsidRPr="00483CAC">
              <w:rPr>
                <w:sz w:val="18"/>
                <w:szCs w:val="18"/>
              </w:rPr>
              <w:t xml:space="preserve">, нито Организацията оповестяват или публикуват информация, </w:t>
            </w:r>
            <w:r w:rsidR="00246E4B" w:rsidRPr="00483CAC">
              <w:rPr>
                <w:sz w:val="18"/>
                <w:szCs w:val="18"/>
                <w:lang w:val="bg-BG"/>
              </w:rPr>
              <w:t>определена</w:t>
            </w:r>
            <w:r w:rsidR="001F5B28">
              <w:rPr>
                <w:sz w:val="18"/>
                <w:szCs w:val="18"/>
              </w:rPr>
              <w:t xml:space="preserve"> като поверителна от </w:t>
            </w:r>
            <w:r w:rsidR="001F5B28">
              <w:rPr>
                <w:sz w:val="18"/>
                <w:szCs w:val="18"/>
                <w:lang w:val="bg-BG"/>
              </w:rPr>
              <w:t>С</w:t>
            </w:r>
            <w:r w:rsidRPr="00483CAC">
              <w:rPr>
                <w:sz w:val="18"/>
                <w:szCs w:val="18"/>
              </w:rPr>
              <w:t xml:space="preserve">траната, която я е предоставила, без изричното писмено съгласие </w:t>
            </w:r>
            <w:r w:rsidRPr="00483CAC">
              <w:rPr>
                <w:sz w:val="18"/>
                <w:szCs w:val="18"/>
                <w:lang w:val="bg-BG"/>
              </w:rPr>
              <w:t xml:space="preserve">от </w:t>
            </w:r>
            <w:r w:rsidRPr="00483CAC">
              <w:rPr>
                <w:sz w:val="18"/>
                <w:szCs w:val="18"/>
              </w:rPr>
              <w:t>предоставящата</w:t>
            </w:r>
            <w:r w:rsidRPr="00483CAC">
              <w:rPr>
                <w:sz w:val="18"/>
                <w:szCs w:val="18"/>
                <w:lang w:val="bg-BG"/>
              </w:rPr>
              <w:t xml:space="preserve"> я</w:t>
            </w:r>
            <w:r w:rsidR="001F5B28">
              <w:rPr>
                <w:sz w:val="18"/>
                <w:szCs w:val="18"/>
              </w:rPr>
              <w:t xml:space="preserve"> </w:t>
            </w:r>
            <w:r w:rsidR="001F5B28">
              <w:rPr>
                <w:sz w:val="18"/>
                <w:szCs w:val="18"/>
                <w:lang w:val="bg-BG"/>
              </w:rPr>
              <w:t>С</w:t>
            </w:r>
            <w:r w:rsidRPr="00483CAC">
              <w:rPr>
                <w:sz w:val="18"/>
                <w:szCs w:val="18"/>
              </w:rPr>
              <w:t xml:space="preserve">трана, освен ако (i) оповестяването е пред адвокатите на </w:t>
            </w:r>
            <w:r w:rsidR="00246E4B" w:rsidRPr="00483CAC">
              <w:rPr>
                <w:sz w:val="18"/>
                <w:szCs w:val="18"/>
              </w:rPr>
              <w:t>получаващата</w:t>
            </w:r>
            <w:r w:rsidR="00246E4B" w:rsidRPr="00483CAC">
              <w:rPr>
                <w:sz w:val="18"/>
                <w:szCs w:val="18"/>
                <w:lang w:val="bg-BG"/>
              </w:rPr>
              <w:t xml:space="preserve"> </w:t>
            </w:r>
            <w:r w:rsidR="001F5B28">
              <w:rPr>
                <w:sz w:val="18"/>
                <w:szCs w:val="18"/>
                <w:lang w:val="bg-BG"/>
              </w:rPr>
              <w:t>С</w:t>
            </w:r>
            <w:r w:rsidR="00246E4B" w:rsidRPr="00483CAC">
              <w:rPr>
                <w:sz w:val="18"/>
                <w:szCs w:val="18"/>
              </w:rPr>
              <w:t>трана</w:t>
            </w:r>
            <w:r w:rsidRPr="00483CAC">
              <w:rPr>
                <w:sz w:val="18"/>
                <w:szCs w:val="18"/>
              </w:rPr>
              <w:t xml:space="preserve"> или упълномощените от тях лица; (ii) </w:t>
            </w:r>
            <w:r w:rsidRPr="00483CAC">
              <w:rPr>
                <w:sz w:val="18"/>
                <w:szCs w:val="18"/>
                <w:lang w:val="bg-BG"/>
              </w:rPr>
              <w:t xml:space="preserve">предоставянето </w:t>
            </w:r>
            <w:r w:rsidRPr="00483CAC">
              <w:rPr>
                <w:rFonts w:ascii="Calibri" w:hAnsi="Calibri" w:cs="Calibri"/>
                <w:sz w:val="18"/>
                <w:szCs w:val="18"/>
                <w:lang w:val="bg-BG"/>
              </w:rPr>
              <w:t>ѝ</w:t>
            </w:r>
            <w:r w:rsidRPr="00483CAC">
              <w:rPr>
                <w:sz w:val="18"/>
                <w:szCs w:val="18"/>
              </w:rPr>
              <w:t xml:space="preserve"> се изисква от закона или от съдебен, правителствен или регулаторен орган; (iii) такава информация е публично достъпна преди нейното разкрива</w:t>
            </w:r>
            <w:r w:rsidR="001F5B28">
              <w:rPr>
                <w:sz w:val="18"/>
                <w:szCs w:val="18"/>
              </w:rPr>
              <w:t xml:space="preserve">не от </w:t>
            </w:r>
            <w:r w:rsidR="001F5B28">
              <w:rPr>
                <w:sz w:val="18"/>
                <w:szCs w:val="18"/>
                <w:lang w:val="bg-BG"/>
              </w:rPr>
              <w:t>С</w:t>
            </w:r>
            <w:r w:rsidR="001F5B28">
              <w:rPr>
                <w:sz w:val="18"/>
                <w:szCs w:val="18"/>
              </w:rPr>
              <w:t xml:space="preserve">трана на предоставящата </w:t>
            </w:r>
            <w:r w:rsidR="001F5B28">
              <w:rPr>
                <w:sz w:val="18"/>
                <w:szCs w:val="18"/>
                <w:lang w:val="bg-BG"/>
              </w:rPr>
              <w:t>С</w:t>
            </w:r>
            <w:r w:rsidRPr="00483CAC">
              <w:rPr>
                <w:sz w:val="18"/>
                <w:szCs w:val="18"/>
              </w:rPr>
              <w:t>трана или след това става обществено достъпна без нарушение</w:t>
            </w:r>
            <w:r w:rsidR="001F5B28">
              <w:rPr>
                <w:sz w:val="18"/>
                <w:szCs w:val="18"/>
              </w:rPr>
              <w:t xml:space="preserve"> на настоящото споразумение от С</w:t>
            </w:r>
            <w:r w:rsidRPr="00483CAC">
              <w:rPr>
                <w:sz w:val="18"/>
                <w:szCs w:val="18"/>
              </w:rPr>
              <w:t xml:space="preserve">трана на </w:t>
            </w:r>
            <w:r w:rsidR="00246E4B" w:rsidRPr="00483CAC">
              <w:rPr>
                <w:sz w:val="18"/>
                <w:szCs w:val="18"/>
              </w:rPr>
              <w:t>получаващата</w:t>
            </w:r>
            <w:r w:rsidR="00246E4B" w:rsidRPr="00483CAC">
              <w:rPr>
                <w:sz w:val="18"/>
                <w:szCs w:val="18"/>
                <w:lang w:val="bg-BG"/>
              </w:rPr>
              <w:t xml:space="preserve"> </w:t>
            </w:r>
            <w:r w:rsidR="001F5B28">
              <w:rPr>
                <w:sz w:val="18"/>
                <w:szCs w:val="18"/>
                <w:lang w:val="bg-BG"/>
              </w:rPr>
              <w:t>С</w:t>
            </w:r>
            <w:r w:rsidR="00246E4B" w:rsidRPr="00483CAC">
              <w:rPr>
                <w:sz w:val="18"/>
                <w:szCs w:val="18"/>
              </w:rPr>
              <w:t>трана</w:t>
            </w:r>
            <w:r w:rsidRPr="00483CAC">
              <w:rPr>
                <w:sz w:val="18"/>
                <w:szCs w:val="18"/>
              </w:rPr>
              <w:t xml:space="preserve">; (iv) </w:t>
            </w:r>
            <w:r w:rsidR="00246E4B" w:rsidRPr="00483CAC">
              <w:rPr>
                <w:sz w:val="18"/>
                <w:szCs w:val="18"/>
              </w:rPr>
              <w:t>информацията е била на разположение на получаващата страна на неконфиденциална основа преди нейното разкрива</w:t>
            </w:r>
            <w:r w:rsidR="001F5B28">
              <w:rPr>
                <w:sz w:val="18"/>
                <w:szCs w:val="18"/>
              </w:rPr>
              <w:t xml:space="preserve">не от </w:t>
            </w:r>
            <w:r w:rsidR="001F5B28">
              <w:rPr>
                <w:sz w:val="18"/>
                <w:szCs w:val="18"/>
                <w:lang w:val="bg-BG"/>
              </w:rPr>
              <w:t>С</w:t>
            </w:r>
            <w:r w:rsidR="001F5B28">
              <w:rPr>
                <w:sz w:val="18"/>
                <w:szCs w:val="18"/>
              </w:rPr>
              <w:t xml:space="preserve">трана на предоставящата </w:t>
            </w:r>
            <w:r w:rsidR="001F5B28">
              <w:rPr>
                <w:sz w:val="18"/>
                <w:szCs w:val="18"/>
                <w:lang w:val="bg-BG"/>
              </w:rPr>
              <w:t>С</w:t>
            </w:r>
            <w:r w:rsidR="00246E4B" w:rsidRPr="00483CAC">
              <w:rPr>
                <w:sz w:val="18"/>
                <w:szCs w:val="18"/>
              </w:rPr>
              <w:t>трана</w:t>
            </w:r>
            <w:r w:rsidRPr="00483CAC">
              <w:rPr>
                <w:sz w:val="18"/>
                <w:szCs w:val="18"/>
              </w:rPr>
              <w:t xml:space="preserve">, или v) информацията е достъпна за </w:t>
            </w:r>
            <w:r w:rsidR="00246E4B" w:rsidRPr="00483CAC">
              <w:rPr>
                <w:sz w:val="18"/>
                <w:szCs w:val="18"/>
              </w:rPr>
              <w:t xml:space="preserve">получаващата страна </w:t>
            </w:r>
            <w:r w:rsidRPr="00483CAC">
              <w:rPr>
                <w:sz w:val="18"/>
                <w:szCs w:val="18"/>
              </w:rPr>
              <w:t>от ли</w:t>
            </w:r>
            <w:r w:rsidR="001F5B28">
              <w:rPr>
                <w:sz w:val="18"/>
                <w:szCs w:val="18"/>
              </w:rPr>
              <w:t xml:space="preserve">це, различно от предоставящата </w:t>
            </w:r>
            <w:r w:rsidR="001F5B28">
              <w:rPr>
                <w:sz w:val="18"/>
                <w:szCs w:val="18"/>
                <w:lang w:val="bg-BG"/>
              </w:rPr>
              <w:t>С</w:t>
            </w:r>
            <w:r w:rsidRPr="00483CAC">
              <w:rPr>
                <w:sz w:val="18"/>
                <w:szCs w:val="18"/>
              </w:rPr>
              <w:t xml:space="preserve">трана или нейните представители, </w:t>
            </w:r>
            <w:r w:rsidR="00246E4B" w:rsidRPr="00483CAC">
              <w:rPr>
                <w:sz w:val="18"/>
                <w:szCs w:val="18"/>
              </w:rPr>
              <w:t>и това лице не е обвързано от каквото и да е правно обвързващо задължение да съхранява тази информация поверително, доколкото е известно на приемащата страна</w:t>
            </w:r>
            <w:r w:rsidR="00246E4B" w:rsidRPr="00483CAC">
              <w:rPr>
                <w:sz w:val="18"/>
                <w:szCs w:val="18"/>
                <w:lang w:val="bg-BG"/>
              </w:rPr>
              <w:t>.</w:t>
            </w:r>
          </w:p>
        </w:tc>
        <w:tc>
          <w:tcPr>
            <w:tcW w:w="747" w:type="dxa"/>
          </w:tcPr>
          <w:p w14:paraId="45680629" w14:textId="0CE00742" w:rsidR="000C2601" w:rsidRPr="00483CAC" w:rsidRDefault="000C2601"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483CAC">
              <w:rPr>
                <w:rFonts w:ascii="MS Reference Sans Serif" w:hAnsi="MS Reference Sans Serif"/>
                <w:sz w:val="18"/>
                <w:szCs w:val="18"/>
              </w:rPr>
              <w:t>a)</w:t>
            </w:r>
          </w:p>
        </w:tc>
        <w:tc>
          <w:tcPr>
            <w:tcW w:w="4073" w:type="dxa"/>
          </w:tcPr>
          <w:p w14:paraId="42C13CFE" w14:textId="358DFCD5" w:rsidR="000C2601" w:rsidRPr="00483CAC" w:rsidRDefault="000C2601" w:rsidP="000069D4">
            <w:pPr>
              <w:pStyle w:val="Heading2"/>
              <w:numPr>
                <w:ilvl w:val="0"/>
                <w:numId w:val="0"/>
              </w:numPr>
              <w:spacing w:before="0" w:after="0"/>
              <w:jc w:val="both"/>
              <w:outlineLvl w:val="1"/>
              <w:rPr>
                <w:sz w:val="18"/>
                <w:szCs w:val="18"/>
              </w:rPr>
            </w:pPr>
            <w:r w:rsidRPr="00483CAC">
              <w:rPr>
                <w:sz w:val="18"/>
                <w:szCs w:val="18"/>
              </w:rPr>
              <w:t>Neither the CB nor the Organisation shall disclose or publish any information ide</w:t>
            </w:r>
            <w:r w:rsidR="001F5B28">
              <w:rPr>
                <w:sz w:val="18"/>
                <w:szCs w:val="18"/>
              </w:rPr>
              <w:t>ntified as confidential by the P</w:t>
            </w:r>
            <w:r w:rsidRPr="00483CAC">
              <w:rPr>
                <w:sz w:val="18"/>
                <w:szCs w:val="18"/>
              </w:rPr>
              <w:t>arty furnis</w:t>
            </w:r>
            <w:r w:rsidR="001F5B28">
              <w:rPr>
                <w:sz w:val="18"/>
                <w:szCs w:val="18"/>
              </w:rPr>
              <w:t>hing it without the furnishing P</w:t>
            </w:r>
            <w:r w:rsidRPr="00483CAC">
              <w:rPr>
                <w:sz w:val="18"/>
                <w:szCs w:val="18"/>
              </w:rPr>
              <w:t xml:space="preserve">arty’s express written consent, unless (i) the </w:t>
            </w:r>
            <w:r w:rsidR="001F5B28">
              <w:rPr>
                <w:sz w:val="18"/>
                <w:szCs w:val="18"/>
              </w:rPr>
              <w:t>disclosure is to the receiving P</w:t>
            </w:r>
            <w:r w:rsidRPr="00483CAC">
              <w:rPr>
                <w:sz w:val="18"/>
                <w:szCs w:val="18"/>
              </w:rPr>
              <w:t>arty’s attorneys or authorized agents, (ii) disclosure is required by law or by a judicial, governmental or regulatory body, (iii) such information was publicly available prior to its disclosure by the furnishing party or thereafter becomes publicly available without any violation of t</w:t>
            </w:r>
            <w:r w:rsidR="001F5B28">
              <w:rPr>
                <w:sz w:val="18"/>
                <w:szCs w:val="18"/>
              </w:rPr>
              <w:t>his Agreement by the receiving P</w:t>
            </w:r>
            <w:r w:rsidRPr="00483CAC">
              <w:rPr>
                <w:sz w:val="18"/>
                <w:szCs w:val="18"/>
              </w:rPr>
              <w:t xml:space="preserve">arty, (iv) the information </w:t>
            </w:r>
            <w:r w:rsidR="001F5B28">
              <w:rPr>
                <w:sz w:val="18"/>
                <w:szCs w:val="18"/>
              </w:rPr>
              <w:t>was available to the receiving P</w:t>
            </w:r>
            <w:r w:rsidRPr="00483CAC">
              <w:rPr>
                <w:sz w:val="18"/>
                <w:szCs w:val="18"/>
              </w:rPr>
              <w:t>arty on a non-confidential basis prior to its disclosure by the furn</w:t>
            </w:r>
            <w:r w:rsidR="001F5B28">
              <w:rPr>
                <w:sz w:val="18"/>
                <w:szCs w:val="18"/>
              </w:rPr>
              <w:t>ishing P</w:t>
            </w:r>
            <w:r w:rsidRPr="00483CAC">
              <w:rPr>
                <w:sz w:val="18"/>
                <w:szCs w:val="18"/>
              </w:rPr>
              <w:t>arty, or (v) the information beco</w:t>
            </w:r>
            <w:r w:rsidR="001F5B28">
              <w:rPr>
                <w:sz w:val="18"/>
                <w:szCs w:val="18"/>
              </w:rPr>
              <w:t>mes available to the receiving P</w:t>
            </w:r>
            <w:r w:rsidRPr="00483CAC">
              <w:rPr>
                <w:sz w:val="18"/>
                <w:szCs w:val="18"/>
              </w:rPr>
              <w:t xml:space="preserve">arty from a person other than the furnishing </w:t>
            </w:r>
            <w:r w:rsidR="001F5B28">
              <w:rPr>
                <w:sz w:val="18"/>
                <w:szCs w:val="18"/>
              </w:rPr>
              <w:t>P</w:t>
            </w:r>
            <w:r w:rsidRPr="00483CAC">
              <w:rPr>
                <w:sz w:val="18"/>
                <w:szCs w:val="18"/>
              </w:rPr>
              <w:t>arty or its representatives and such person is not, to the b</w:t>
            </w:r>
            <w:r w:rsidR="001F5B28">
              <w:rPr>
                <w:sz w:val="18"/>
                <w:szCs w:val="18"/>
              </w:rPr>
              <w:t>est knowledge of the receiving P</w:t>
            </w:r>
            <w:r w:rsidRPr="00483CAC">
              <w:rPr>
                <w:sz w:val="18"/>
                <w:szCs w:val="18"/>
              </w:rPr>
              <w:t xml:space="preserve">arty, subject to any legally binding obligation to keep such information confidential. </w:t>
            </w:r>
          </w:p>
        </w:tc>
      </w:tr>
      <w:tr w:rsidR="000C2601" w:rsidRPr="00CC0FE2" w14:paraId="2E12EBBA" w14:textId="77777777" w:rsidTr="00DF2FC7">
        <w:trPr>
          <w:jc w:val="center"/>
        </w:trPr>
        <w:tc>
          <w:tcPr>
            <w:tcW w:w="851" w:type="dxa"/>
          </w:tcPr>
          <w:p w14:paraId="49738283" w14:textId="43C3D955" w:rsidR="000C2601" w:rsidRPr="00483CAC" w:rsidRDefault="00483CAC" w:rsidP="006A2D0E">
            <w:pPr>
              <w:widowControl w:val="0"/>
              <w:autoSpaceDE w:val="0"/>
              <w:autoSpaceDN w:val="0"/>
              <w:adjustRightInd w:val="0"/>
              <w:spacing w:line="276" w:lineRule="auto"/>
              <w:jc w:val="right"/>
              <w:rPr>
                <w:rFonts w:ascii="MS Reference Sans Serif" w:hAnsi="MS Reference Sans Serif"/>
                <w:sz w:val="18"/>
                <w:szCs w:val="18"/>
              </w:rPr>
            </w:pPr>
            <w:r w:rsidRPr="00483CAC">
              <w:rPr>
                <w:rFonts w:ascii="MS Reference Sans Serif" w:hAnsi="MS Reference Sans Serif"/>
                <w:sz w:val="18"/>
                <w:szCs w:val="18"/>
                <w:lang w:val="bg-BG"/>
              </w:rPr>
              <w:t>б</w:t>
            </w:r>
            <w:r w:rsidR="000C2601" w:rsidRPr="00483CAC">
              <w:rPr>
                <w:rFonts w:ascii="MS Reference Sans Serif" w:hAnsi="MS Reference Sans Serif"/>
                <w:sz w:val="18"/>
                <w:szCs w:val="18"/>
              </w:rPr>
              <w:t>)</w:t>
            </w:r>
          </w:p>
        </w:tc>
        <w:tc>
          <w:tcPr>
            <w:tcW w:w="4394" w:type="dxa"/>
          </w:tcPr>
          <w:p w14:paraId="6F62C323" w14:textId="18543141" w:rsidR="000C2601" w:rsidRPr="00483CAC" w:rsidRDefault="00B67EA6" w:rsidP="000069D4">
            <w:pPr>
              <w:pStyle w:val="Heading2"/>
              <w:numPr>
                <w:ilvl w:val="0"/>
                <w:numId w:val="0"/>
              </w:numPr>
              <w:spacing w:before="0"/>
              <w:jc w:val="both"/>
              <w:outlineLvl w:val="1"/>
              <w:rPr>
                <w:sz w:val="18"/>
                <w:szCs w:val="18"/>
              </w:rPr>
            </w:pPr>
            <w:r w:rsidRPr="00483CAC">
              <w:rPr>
                <w:sz w:val="18"/>
                <w:szCs w:val="18"/>
              </w:rPr>
              <w:t xml:space="preserve">Независимо от гореизложеното (i) </w:t>
            </w:r>
            <w:r w:rsidR="001E4F9F">
              <w:rPr>
                <w:sz w:val="18"/>
                <w:szCs w:val="18"/>
                <w:lang w:val="bg-BG"/>
              </w:rPr>
              <w:t>Сертификационният орган (СО)</w:t>
            </w:r>
            <w:r w:rsidRPr="00483CAC">
              <w:rPr>
                <w:sz w:val="18"/>
                <w:szCs w:val="18"/>
              </w:rPr>
              <w:t xml:space="preserve"> може да предостави на Rainforest Alliance достъп до поверителна </w:t>
            </w:r>
            <w:r w:rsidR="004E4D46">
              <w:rPr>
                <w:sz w:val="18"/>
                <w:szCs w:val="18"/>
                <w:lang w:val="bg-BG"/>
              </w:rPr>
              <w:t>на</w:t>
            </w:r>
            <w:r w:rsidRPr="00483CAC">
              <w:rPr>
                <w:sz w:val="18"/>
                <w:szCs w:val="18"/>
              </w:rPr>
              <w:t xml:space="preserve"> Организацията </w:t>
            </w:r>
            <w:r w:rsidR="004E4D46" w:rsidRPr="00483CAC">
              <w:rPr>
                <w:sz w:val="18"/>
                <w:szCs w:val="18"/>
              </w:rPr>
              <w:t xml:space="preserve">информация </w:t>
            </w:r>
            <w:r w:rsidRPr="00483CAC">
              <w:rPr>
                <w:sz w:val="18"/>
                <w:szCs w:val="18"/>
              </w:rPr>
              <w:t>или</w:t>
            </w:r>
            <w:r w:rsidR="004E4D46">
              <w:rPr>
                <w:sz w:val="18"/>
                <w:szCs w:val="18"/>
                <w:lang w:val="bg-BG"/>
              </w:rPr>
              <w:t xml:space="preserve"> тя</w:t>
            </w:r>
            <w:r w:rsidRPr="00483CAC">
              <w:rPr>
                <w:sz w:val="18"/>
                <w:szCs w:val="18"/>
              </w:rPr>
              <w:t xml:space="preserve"> да бъде открита </w:t>
            </w:r>
            <w:r w:rsidRPr="004E4D46">
              <w:rPr>
                <w:sz w:val="18"/>
                <w:szCs w:val="18"/>
              </w:rPr>
              <w:t xml:space="preserve">независимо от </w:t>
            </w:r>
            <w:r w:rsidR="004E4D46" w:rsidRPr="004E4D46">
              <w:rPr>
                <w:sz w:val="18"/>
                <w:szCs w:val="18"/>
                <w:lang w:val="bg-BG"/>
              </w:rPr>
              <w:t>СО</w:t>
            </w:r>
            <w:r w:rsidRPr="004E4D46">
              <w:rPr>
                <w:sz w:val="18"/>
                <w:szCs w:val="18"/>
              </w:rPr>
              <w:t xml:space="preserve">; (ii) </w:t>
            </w:r>
            <w:r w:rsidR="004E4D46" w:rsidRPr="004E4D46">
              <w:rPr>
                <w:sz w:val="18"/>
                <w:szCs w:val="18"/>
                <w:lang w:val="bg-BG"/>
              </w:rPr>
              <w:t>СО</w:t>
            </w:r>
            <w:r w:rsidRPr="004E4D46">
              <w:rPr>
                <w:sz w:val="18"/>
                <w:szCs w:val="18"/>
              </w:rPr>
              <w:t xml:space="preserve"> или Rainforest Alliance могат да използват такава информация, за да подготвят и публикуват анализи или доклади, (iii) </w:t>
            </w:r>
            <w:r w:rsidR="004E4D46" w:rsidRPr="004E4D46">
              <w:rPr>
                <w:sz w:val="18"/>
                <w:szCs w:val="18"/>
                <w:lang w:val="bg-BG"/>
              </w:rPr>
              <w:t>СО</w:t>
            </w:r>
            <w:r w:rsidRPr="004E4D46">
              <w:rPr>
                <w:sz w:val="18"/>
                <w:szCs w:val="18"/>
              </w:rPr>
              <w:t xml:space="preserve"> изготвя </w:t>
            </w:r>
            <w:r w:rsidR="004E4D46" w:rsidRPr="004E4D46">
              <w:rPr>
                <w:sz w:val="18"/>
                <w:szCs w:val="18"/>
                <w:lang w:val="bg-BG"/>
              </w:rPr>
              <w:t>публично резюме</w:t>
            </w:r>
            <w:r w:rsidRPr="004E4D46">
              <w:rPr>
                <w:sz w:val="18"/>
                <w:szCs w:val="18"/>
              </w:rPr>
              <w:t xml:space="preserve"> на одит</w:t>
            </w:r>
            <w:r w:rsidR="004E4D46" w:rsidRPr="004E4D46">
              <w:rPr>
                <w:sz w:val="18"/>
                <w:szCs w:val="18"/>
                <w:lang w:val="bg-BG"/>
              </w:rPr>
              <w:t xml:space="preserve">ния </w:t>
            </w:r>
            <w:r w:rsidR="004E4D46" w:rsidRPr="004E4D46">
              <w:rPr>
                <w:sz w:val="18"/>
                <w:szCs w:val="18"/>
              </w:rPr>
              <w:t xml:space="preserve">доклад на </w:t>
            </w:r>
            <w:r w:rsidR="004E4D46" w:rsidRPr="004E4D46">
              <w:rPr>
                <w:sz w:val="18"/>
                <w:szCs w:val="18"/>
                <w:lang w:val="bg-BG"/>
              </w:rPr>
              <w:t>О</w:t>
            </w:r>
            <w:r w:rsidRPr="004E4D46">
              <w:rPr>
                <w:sz w:val="18"/>
                <w:szCs w:val="18"/>
              </w:rPr>
              <w:t>рганизацията и</w:t>
            </w:r>
            <w:r w:rsidR="004E4D46" w:rsidRPr="004E4D46">
              <w:rPr>
                <w:sz w:val="18"/>
                <w:szCs w:val="18"/>
                <w:lang w:val="bg-BG"/>
              </w:rPr>
              <w:t>,</w:t>
            </w:r>
            <w:r w:rsidRPr="004E4D46">
              <w:rPr>
                <w:sz w:val="18"/>
                <w:szCs w:val="18"/>
              </w:rPr>
              <w:t xml:space="preserve"> или </w:t>
            </w:r>
            <w:r w:rsidR="004E4D46" w:rsidRPr="004E4D46">
              <w:rPr>
                <w:sz w:val="18"/>
                <w:szCs w:val="18"/>
                <w:lang w:val="bg-BG"/>
              </w:rPr>
              <w:t>СО,</w:t>
            </w:r>
            <w:r w:rsidRPr="004E4D46">
              <w:rPr>
                <w:sz w:val="18"/>
                <w:szCs w:val="18"/>
              </w:rPr>
              <w:t xml:space="preserve"> или Rainforest Alliance могат да оповестяват</w:t>
            </w:r>
            <w:r w:rsidR="004E4D46">
              <w:rPr>
                <w:sz w:val="18"/>
                <w:szCs w:val="18"/>
                <w:lang w:val="bg-BG"/>
              </w:rPr>
              <w:t>,</w:t>
            </w:r>
            <w:r w:rsidRPr="004E4D46">
              <w:rPr>
                <w:sz w:val="18"/>
                <w:szCs w:val="18"/>
              </w:rPr>
              <w:t xml:space="preserve"> или публикуват </w:t>
            </w:r>
            <w:r w:rsidR="004E4D46" w:rsidRPr="004E4D46">
              <w:rPr>
                <w:sz w:val="18"/>
                <w:szCs w:val="18"/>
                <w:lang w:val="bg-BG"/>
              </w:rPr>
              <w:t>изцяло</w:t>
            </w:r>
            <w:r w:rsidR="004E4D46">
              <w:rPr>
                <w:sz w:val="18"/>
                <w:szCs w:val="18"/>
                <w:lang w:val="bg-BG"/>
              </w:rPr>
              <w:t>,</w:t>
            </w:r>
            <w:r w:rsidR="004E4D46" w:rsidRPr="004E4D46">
              <w:rPr>
                <w:sz w:val="18"/>
                <w:szCs w:val="18"/>
                <w:lang w:val="bg-BG"/>
              </w:rPr>
              <w:t xml:space="preserve"> или частично </w:t>
            </w:r>
            <w:r w:rsidRPr="004E4D46">
              <w:rPr>
                <w:sz w:val="18"/>
                <w:szCs w:val="18"/>
              </w:rPr>
              <w:t>так</w:t>
            </w:r>
            <w:r w:rsidR="004E4D46" w:rsidRPr="004E4D46">
              <w:rPr>
                <w:sz w:val="18"/>
                <w:szCs w:val="18"/>
                <w:lang w:val="bg-BG"/>
              </w:rPr>
              <w:t>ова</w:t>
            </w:r>
            <w:r w:rsidRPr="004E4D46">
              <w:rPr>
                <w:sz w:val="18"/>
                <w:szCs w:val="18"/>
              </w:rPr>
              <w:t xml:space="preserve"> </w:t>
            </w:r>
            <w:r w:rsidR="004E4D46" w:rsidRPr="004E4D46">
              <w:rPr>
                <w:sz w:val="18"/>
                <w:szCs w:val="18"/>
                <w:lang w:val="bg-BG"/>
              </w:rPr>
              <w:t>публично резюме</w:t>
            </w:r>
            <w:r w:rsidRPr="004E4D46">
              <w:rPr>
                <w:sz w:val="18"/>
                <w:szCs w:val="18"/>
              </w:rPr>
              <w:t>; (iv) C</w:t>
            </w:r>
            <w:r w:rsidR="004E4D46" w:rsidRPr="004E4D46">
              <w:rPr>
                <w:sz w:val="18"/>
                <w:szCs w:val="18"/>
                <w:lang w:val="bg-BG"/>
              </w:rPr>
              <w:t>О</w:t>
            </w:r>
            <w:r w:rsidRPr="004E4D46">
              <w:rPr>
                <w:sz w:val="18"/>
                <w:szCs w:val="18"/>
              </w:rPr>
              <w:t xml:space="preserve"> и Rainforest Alliance имат право да посочат сертифицираните Организации на своите уебсайтове, v) </w:t>
            </w:r>
            <w:r w:rsidR="004E4D46" w:rsidRPr="004E4D46">
              <w:rPr>
                <w:sz w:val="18"/>
                <w:szCs w:val="18"/>
              </w:rPr>
              <w:t xml:space="preserve">в случай че </w:t>
            </w:r>
            <w:r w:rsidR="004E4D46">
              <w:rPr>
                <w:sz w:val="18"/>
                <w:szCs w:val="18"/>
                <w:lang w:val="bg-BG"/>
              </w:rPr>
              <w:t>по време</w:t>
            </w:r>
            <w:r w:rsidR="004E4D46" w:rsidRPr="004E4D46">
              <w:rPr>
                <w:sz w:val="18"/>
                <w:szCs w:val="18"/>
              </w:rPr>
              <w:t xml:space="preserve"> на който и да е одит, </w:t>
            </w:r>
            <w:r w:rsidR="004E4D46">
              <w:rPr>
                <w:sz w:val="18"/>
                <w:szCs w:val="18"/>
                <w:lang w:val="bg-BG"/>
              </w:rPr>
              <w:t>СО</w:t>
            </w:r>
            <w:r w:rsidR="004E4D46" w:rsidRPr="004E4D46">
              <w:rPr>
                <w:sz w:val="18"/>
                <w:szCs w:val="18"/>
              </w:rPr>
              <w:t xml:space="preserve"> или неговият подизпълнител открие доказателства за потенциална престъпна дейност или друга </w:t>
            </w:r>
            <w:r w:rsidR="004E4D46" w:rsidRPr="004E4D46">
              <w:rPr>
                <w:sz w:val="18"/>
                <w:szCs w:val="18"/>
              </w:rPr>
              <w:lastRenderedPageBreak/>
              <w:t xml:space="preserve">информация, която се </w:t>
            </w:r>
            <w:r w:rsidR="004E4D46">
              <w:rPr>
                <w:sz w:val="18"/>
                <w:szCs w:val="18"/>
                <w:lang w:val="bg-BG"/>
              </w:rPr>
              <w:t>налага</w:t>
            </w:r>
            <w:r w:rsidR="004E4D46" w:rsidRPr="004E4D46">
              <w:rPr>
                <w:sz w:val="18"/>
                <w:szCs w:val="18"/>
              </w:rPr>
              <w:t xml:space="preserve"> да бъде разкрита пред съдебен, правителствен или регулаторен орган, </w:t>
            </w:r>
            <w:r w:rsidR="004E4D46">
              <w:rPr>
                <w:sz w:val="18"/>
                <w:szCs w:val="18"/>
                <w:lang w:val="bg-BG"/>
              </w:rPr>
              <w:t>СО</w:t>
            </w:r>
            <w:r w:rsidR="004E4D46" w:rsidRPr="004E4D46">
              <w:rPr>
                <w:sz w:val="18"/>
                <w:szCs w:val="18"/>
              </w:rPr>
              <w:t xml:space="preserve"> си запазва правото да разкрива такава информация на съдебен, правителствен или </w:t>
            </w:r>
            <w:r w:rsidR="004E4D46" w:rsidRPr="001E4F9F">
              <w:rPr>
                <w:sz w:val="18"/>
                <w:szCs w:val="18"/>
              </w:rPr>
              <w:t>регулаторен орган</w:t>
            </w:r>
            <w:r w:rsidRPr="001E4F9F">
              <w:rPr>
                <w:sz w:val="18"/>
                <w:szCs w:val="18"/>
              </w:rPr>
              <w:t xml:space="preserve">, и (vi) </w:t>
            </w:r>
            <w:r w:rsidR="004E4D46" w:rsidRPr="004E4D46">
              <w:rPr>
                <w:sz w:val="18"/>
                <w:szCs w:val="18"/>
              </w:rPr>
              <w:t xml:space="preserve">Rainforest Alliance може да разкрие поверителна информация, ако е налице </w:t>
            </w:r>
            <w:r w:rsidR="001E4F9F">
              <w:rPr>
                <w:sz w:val="18"/>
                <w:szCs w:val="18"/>
                <w:lang w:val="bg-BG"/>
              </w:rPr>
              <w:t>съмнение</w:t>
            </w:r>
            <w:r w:rsidR="004E4D46">
              <w:rPr>
                <w:sz w:val="18"/>
                <w:szCs w:val="18"/>
              </w:rPr>
              <w:t xml:space="preserve"> </w:t>
            </w:r>
            <w:r w:rsidR="004E4D46">
              <w:rPr>
                <w:sz w:val="18"/>
                <w:szCs w:val="18"/>
                <w:lang w:val="bg-BG"/>
              </w:rPr>
              <w:t xml:space="preserve">към някое сертификационно </w:t>
            </w:r>
            <w:r w:rsidR="001E4F9F">
              <w:rPr>
                <w:sz w:val="18"/>
                <w:szCs w:val="18"/>
                <w:lang w:val="bg-BG"/>
              </w:rPr>
              <w:t>твърдение</w:t>
            </w:r>
            <w:r w:rsidR="004E4D46" w:rsidRPr="004E4D46">
              <w:rPr>
                <w:sz w:val="18"/>
                <w:szCs w:val="18"/>
              </w:rPr>
              <w:t>, направ</w:t>
            </w:r>
            <w:r w:rsidR="004E4D46">
              <w:rPr>
                <w:sz w:val="18"/>
                <w:szCs w:val="18"/>
              </w:rPr>
              <w:t>ен</w:t>
            </w:r>
            <w:r w:rsidR="004E4D46">
              <w:rPr>
                <w:sz w:val="18"/>
                <w:szCs w:val="18"/>
                <w:lang w:val="bg-BG"/>
              </w:rPr>
              <w:t>о</w:t>
            </w:r>
            <w:r w:rsidR="004E4D46" w:rsidRPr="004E4D46">
              <w:rPr>
                <w:sz w:val="18"/>
                <w:szCs w:val="18"/>
              </w:rPr>
              <w:t xml:space="preserve"> от </w:t>
            </w:r>
            <w:r w:rsidR="004E4D46">
              <w:rPr>
                <w:sz w:val="18"/>
                <w:szCs w:val="18"/>
                <w:lang w:val="bg-BG"/>
              </w:rPr>
              <w:t>СО</w:t>
            </w:r>
            <w:r w:rsidR="004E4D46" w:rsidRPr="004E4D46">
              <w:rPr>
                <w:sz w:val="18"/>
                <w:szCs w:val="18"/>
              </w:rPr>
              <w:t xml:space="preserve"> или Rainforest Alliance</w:t>
            </w:r>
            <w:r w:rsidR="004E4D46">
              <w:rPr>
                <w:sz w:val="18"/>
                <w:szCs w:val="18"/>
                <w:lang w:val="bg-BG"/>
              </w:rPr>
              <w:t>,</w:t>
            </w:r>
            <w:r w:rsidR="004E4D46" w:rsidRPr="004E4D46">
              <w:rPr>
                <w:sz w:val="18"/>
                <w:szCs w:val="18"/>
              </w:rPr>
              <w:t xml:space="preserve"> или целостта или репутацията на системата.</w:t>
            </w:r>
          </w:p>
        </w:tc>
        <w:tc>
          <w:tcPr>
            <w:tcW w:w="747" w:type="dxa"/>
          </w:tcPr>
          <w:p w14:paraId="3AE516F7" w14:textId="2FEECBEC" w:rsidR="000C2601" w:rsidRPr="00483CAC" w:rsidRDefault="000C2601" w:rsidP="006A2D0E">
            <w:pPr>
              <w:widowControl w:val="0"/>
              <w:autoSpaceDE w:val="0"/>
              <w:autoSpaceDN w:val="0"/>
              <w:adjustRightInd w:val="0"/>
              <w:spacing w:line="276" w:lineRule="auto"/>
              <w:jc w:val="right"/>
              <w:rPr>
                <w:rFonts w:ascii="MS Reference Sans Serif" w:hAnsi="MS Reference Sans Serif"/>
                <w:sz w:val="18"/>
                <w:szCs w:val="18"/>
              </w:rPr>
            </w:pPr>
            <w:r w:rsidRPr="00483CAC">
              <w:rPr>
                <w:rFonts w:ascii="MS Reference Sans Serif" w:hAnsi="MS Reference Sans Serif"/>
                <w:sz w:val="18"/>
                <w:szCs w:val="18"/>
              </w:rPr>
              <w:lastRenderedPageBreak/>
              <w:t>b)</w:t>
            </w:r>
          </w:p>
        </w:tc>
        <w:tc>
          <w:tcPr>
            <w:tcW w:w="4073" w:type="dxa"/>
          </w:tcPr>
          <w:p w14:paraId="01AEE850" w14:textId="380946FC" w:rsidR="000C2601" w:rsidRPr="00483CAC" w:rsidRDefault="000C2601" w:rsidP="000069D4">
            <w:pPr>
              <w:pStyle w:val="Heading2"/>
              <w:numPr>
                <w:ilvl w:val="0"/>
                <w:numId w:val="0"/>
              </w:numPr>
              <w:spacing w:before="0"/>
              <w:jc w:val="both"/>
              <w:outlineLvl w:val="1"/>
              <w:rPr>
                <w:sz w:val="18"/>
                <w:szCs w:val="18"/>
              </w:rPr>
            </w:pPr>
            <w:r w:rsidRPr="00483CAC">
              <w:rPr>
                <w:sz w:val="18"/>
                <w:szCs w:val="18"/>
              </w:rPr>
              <w:t xml:space="preserve">Notwithstanding the foregoing, (i) the CB may provide Rainforest Alliance with access to confidential information of the Organisation or independently discovered by the CB, (ii) the CB or Rainforest Alliance may use such information to prepare and publish analyses or reports, provided that such use shall not specifically identify the Organisation by name, (iii) the CB shall produce a public summary of the Organisation’s audit report and either the CB or Rainforest Alliance may disclose or publish such summary information in whole or in part, (iv) the CB and Rainforest Alliance have the right to list the certified Organisations on their websites, (v) in the event that, during the course of any audit hereunder, the CB or its subcontractor discovers evidence of potential criminal </w:t>
            </w:r>
            <w:r w:rsidRPr="00483CAC">
              <w:rPr>
                <w:sz w:val="18"/>
                <w:szCs w:val="18"/>
              </w:rPr>
              <w:lastRenderedPageBreak/>
              <w:t>activity or any other information required to be disclosed to a judicial, governmental or regulatory body, the CB reserves the right to disclose such information to a judicial, governmental or regulatory body, and (vi) Rainforest Alliance may disclose confidential information if there is a challenge to any certification claim made by the CB or Rainforest Alliance or the integrity or reputation of the system.</w:t>
            </w:r>
          </w:p>
        </w:tc>
      </w:tr>
      <w:tr w:rsidR="00E74DA0" w:rsidRPr="00483CAC" w14:paraId="3507074F" w14:textId="77777777" w:rsidTr="00DF2FC7">
        <w:trPr>
          <w:jc w:val="center"/>
        </w:trPr>
        <w:tc>
          <w:tcPr>
            <w:tcW w:w="851" w:type="dxa"/>
          </w:tcPr>
          <w:p w14:paraId="1BA6F25A" w14:textId="19291951" w:rsidR="00E74DA0" w:rsidRPr="00483CAC" w:rsidRDefault="00E74DA0"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483CAC">
              <w:rPr>
                <w:rFonts w:ascii="MS Reference Sans Serif" w:hAnsi="MS Reference Sans Serif"/>
                <w:sz w:val="18"/>
                <w:szCs w:val="18"/>
                <w:lang w:val="en-GB"/>
              </w:rPr>
              <w:lastRenderedPageBreak/>
              <w:t>1.9</w:t>
            </w:r>
          </w:p>
        </w:tc>
        <w:tc>
          <w:tcPr>
            <w:tcW w:w="4394" w:type="dxa"/>
          </w:tcPr>
          <w:p w14:paraId="6EAC2F39" w14:textId="1EAD3719" w:rsidR="00E74DA0" w:rsidRPr="00483CAC" w:rsidRDefault="00B67EA6" w:rsidP="000069D4">
            <w:pPr>
              <w:pStyle w:val="Heading2"/>
              <w:numPr>
                <w:ilvl w:val="0"/>
                <w:numId w:val="0"/>
              </w:numPr>
              <w:spacing w:before="0"/>
              <w:jc w:val="both"/>
              <w:outlineLvl w:val="1"/>
              <w:rPr>
                <w:sz w:val="18"/>
                <w:szCs w:val="18"/>
              </w:rPr>
            </w:pPr>
            <w:r w:rsidRPr="00483CAC">
              <w:rPr>
                <w:sz w:val="18"/>
                <w:szCs w:val="18"/>
              </w:rPr>
              <w:t xml:space="preserve">Rainforest Alliance има право да посети, по своя преценка и </w:t>
            </w:r>
            <w:r w:rsidRPr="00483CAC">
              <w:rPr>
                <w:sz w:val="18"/>
                <w:szCs w:val="18"/>
                <w:lang w:val="bg-BG"/>
              </w:rPr>
              <w:t>на свои разноски,</w:t>
            </w:r>
            <w:r w:rsidRPr="00483CAC">
              <w:rPr>
                <w:sz w:val="18"/>
                <w:szCs w:val="18"/>
              </w:rPr>
              <w:t xml:space="preserve"> всяка Oрганизация, със или без уведомление до </w:t>
            </w:r>
            <w:r w:rsidRPr="00483CAC">
              <w:rPr>
                <w:sz w:val="18"/>
                <w:szCs w:val="18"/>
                <w:lang w:val="bg-BG"/>
              </w:rPr>
              <w:t>Сертификационния орган</w:t>
            </w:r>
            <w:r w:rsidR="001E4F9F">
              <w:rPr>
                <w:sz w:val="18"/>
                <w:szCs w:val="18"/>
                <w:lang w:val="bg-BG"/>
              </w:rPr>
              <w:t>,</w:t>
            </w:r>
            <w:r w:rsidRPr="00483CAC">
              <w:rPr>
                <w:sz w:val="18"/>
                <w:szCs w:val="18"/>
              </w:rPr>
              <w:t xml:space="preserve"> или </w:t>
            </w:r>
            <w:r w:rsidRPr="00483CAC">
              <w:rPr>
                <w:sz w:val="18"/>
                <w:szCs w:val="18"/>
                <w:lang w:val="bg-BG"/>
              </w:rPr>
              <w:t>до</w:t>
            </w:r>
            <w:r w:rsidRPr="00483CAC">
              <w:rPr>
                <w:sz w:val="18"/>
                <w:szCs w:val="18"/>
              </w:rPr>
              <w:t xml:space="preserve"> Организацията. Rainforest Alliance може да наблюдава Организации по време на </w:t>
            </w:r>
            <w:r w:rsidR="001E4F9F">
              <w:rPr>
                <w:sz w:val="18"/>
                <w:szCs w:val="18"/>
                <w:lang w:val="bg-BG"/>
              </w:rPr>
              <w:t>проверка,</w:t>
            </w:r>
            <w:r w:rsidRPr="00483CAC">
              <w:rPr>
                <w:sz w:val="18"/>
                <w:szCs w:val="18"/>
              </w:rPr>
              <w:t xml:space="preserve"> или да извърши одит със или без </w:t>
            </w:r>
            <w:r w:rsidR="001E4F9F">
              <w:rPr>
                <w:sz w:val="18"/>
                <w:szCs w:val="18"/>
                <w:lang w:val="bg-BG"/>
              </w:rPr>
              <w:t>СО</w:t>
            </w:r>
            <w:r w:rsidRPr="00483CAC">
              <w:rPr>
                <w:sz w:val="18"/>
                <w:szCs w:val="18"/>
              </w:rPr>
              <w:t xml:space="preserve">. </w:t>
            </w:r>
            <w:r w:rsidR="001E4F9F">
              <w:rPr>
                <w:sz w:val="18"/>
                <w:szCs w:val="18"/>
                <w:lang w:val="bg-BG"/>
              </w:rPr>
              <w:t xml:space="preserve">СО </w:t>
            </w:r>
            <w:r w:rsidRPr="00483CAC">
              <w:rPr>
                <w:sz w:val="18"/>
                <w:szCs w:val="18"/>
              </w:rPr>
              <w:t xml:space="preserve">и Rainforest Alliance имат право на достъп и преглед на документацията на Организацията и право да инспектират някой от </w:t>
            </w:r>
            <w:r w:rsidRPr="00483CAC">
              <w:rPr>
                <w:sz w:val="18"/>
                <w:szCs w:val="18"/>
                <w:lang w:val="bg-BG"/>
              </w:rPr>
              <w:t>обектите на</w:t>
            </w:r>
            <w:r w:rsidRPr="00483CAC">
              <w:rPr>
                <w:sz w:val="18"/>
                <w:szCs w:val="18"/>
              </w:rPr>
              <w:t xml:space="preserve"> </w:t>
            </w:r>
            <w:r w:rsidRPr="00483CAC">
              <w:rPr>
                <w:sz w:val="18"/>
                <w:szCs w:val="18"/>
                <w:lang w:val="bg-BG"/>
              </w:rPr>
              <w:t>Организацията</w:t>
            </w:r>
            <w:r w:rsidR="001F5B28">
              <w:rPr>
                <w:sz w:val="18"/>
                <w:szCs w:val="18"/>
              </w:rPr>
              <w:t xml:space="preserve"> и Oрганизации в </w:t>
            </w:r>
            <w:r w:rsidR="001F5B28">
              <w:rPr>
                <w:sz w:val="18"/>
                <w:szCs w:val="18"/>
                <w:lang w:val="bg-BG"/>
              </w:rPr>
              <w:t>О</w:t>
            </w:r>
            <w:r w:rsidRPr="00483CAC">
              <w:rPr>
                <w:sz w:val="18"/>
                <w:szCs w:val="18"/>
              </w:rPr>
              <w:t>бхвата на сертифи</w:t>
            </w:r>
            <w:r w:rsidRPr="00483CAC">
              <w:rPr>
                <w:sz w:val="18"/>
                <w:szCs w:val="18"/>
                <w:lang w:val="bg-BG"/>
              </w:rPr>
              <w:t>ката</w:t>
            </w:r>
            <w:r w:rsidRPr="00483CAC">
              <w:rPr>
                <w:sz w:val="18"/>
                <w:szCs w:val="18"/>
              </w:rPr>
              <w:t>.</w:t>
            </w:r>
          </w:p>
        </w:tc>
        <w:tc>
          <w:tcPr>
            <w:tcW w:w="747" w:type="dxa"/>
          </w:tcPr>
          <w:p w14:paraId="5E9C9750" w14:textId="1BE85AAD" w:rsidR="00E74DA0" w:rsidRPr="00483CAC" w:rsidRDefault="00E74DA0"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483CAC">
              <w:rPr>
                <w:rFonts w:ascii="MS Reference Sans Serif" w:hAnsi="MS Reference Sans Serif"/>
                <w:sz w:val="18"/>
                <w:szCs w:val="18"/>
                <w:lang w:val="en-GB"/>
              </w:rPr>
              <w:t>1.9</w:t>
            </w:r>
          </w:p>
        </w:tc>
        <w:tc>
          <w:tcPr>
            <w:tcW w:w="4073" w:type="dxa"/>
          </w:tcPr>
          <w:p w14:paraId="3865D0C6" w14:textId="479F0BBA" w:rsidR="00E74DA0" w:rsidRPr="00483CAC" w:rsidRDefault="00E74DA0" w:rsidP="000069D4">
            <w:pPr>
              <w:pStyle w:val="Heading2"/>
              <w:numPr>
                <w:ilvl w:val="0"/>
                <w:numId w:val="0"/>
              </w:numPr>
              <w:spacing w:before="0"/>
              <w:jc w:val="both"/>
              <w:outlineLvl w:val="1"/>
              <w:rPr>
                <w:sz w:val="18"/>
                <w:szCs w:val="18"/>
              </w:rPr>
            </w:pPr>
            <w:r w:rsidRPr="00483CAC">
              <w:rPr>
                <w:sz w:val="18"/>
                <w:szCs w:val="18"/>
              </w:rPr>
              <w:t>The Rainforest Alliance is entitled to visit, at its own discretion and cost, any Organisation, with or without notification to the CB or to the Organisation. Rainforest Alliance may observe Organisations during the visit or conduct an audit with or without the CB. The CB and Rainforest Alliance have the right to access and review any of the Organisation´s documentation, and the right to inspect any of the Organisation´s sites and Organisations in t</w:t>
            </w:r>
            <w:r w:rsidR="001F5B28">
              <w:rPr>
                <w:sz w:val="18"/>
                <w:szCs w:val="18"/>
              </w:rPr>
              <w:t>he C</w:t>
            </w:r>
            <w:r w:rsidRPr="00483CAC">
              <w:rPr>
                <w:sz w:val="18"/>
                <w:szCs w:val="18"/>
              </w:rPr>
              <w:t>ertification scope.</w:t>
            </w:r>
          </w:p>
        </w:tc>
      </w:tr>
      <w:tr w:rsidR="00E74DA0" w:rsidRPr="00483CAC" w14:paraId="497CDD49" w14:textId="77777777" w:rsidTr="00DF2FC7">
        <w:trPr>
          <w:jc w:val="center"/>
        </w:trPr>
        <w:tc>
          <w:tcPr>
            <w:tcW w:w="851" w:type="dxa"/>
          </w:tcPr>
          <w:p w14:paraId="5DF9DDFC" w14:textId="3E8B69C3" w:rsidR="00E74DA0" w:rsidRPr="00483CAC" w:rsidRDefault="00E74DA0"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483CAC">
              <w:rPr>
                <w:rFonts w:ascii="MS Reference Sans Serif" w:hAnsi="MS Reference Sans Serif"/>
                <w:sz w:val="18"/>
                <w:szCs w:val="18"/>
                <w:lang w:val="en-GB"/>
              </w:rPr>
              <w:t>1.10</w:t>
            </w:r>
          </w:p>
        </w:tc>
        <w:tc>
          <w:tcPr>
            <w:tcW w:w="4394" w:type="dxa"/>
          </w:tcPr>
          <w:p w14:paraId="55C5EFE7" w14:textId="48A2809F" w:rsidR="00E74DA0" w:rsidRPr="00483CAC" w:rsidRDefault="00B67EA6" w:rsidP="000069D4">
            <w:pPr>
              <w:pStyle w:val="Heading2"/>
              <w:numPr>
                <w:ilvl w:val="0"/>
                <w:numId w:val="0"/>
              </w:numPr>
              <w:spacing w:before="0"/>
              <w:jc w:val="both"/>
              <w:outlineLvl w:val="1"/>
              <w:rPr>
                <w:sz w:val="18"/>
                <w:szCs w:val="18"/>
              </w:rPr>
            </w:pPr>
            <w:r w:rsidRPr="00483CAC">
              <w:rPr>
                <w:sz w:val="18"/>
                <w:szCs w:val="18"/>
              </w:rPr>
              <w:t xml:space="preserve">Rainforest Alliance има право да изиска от </w:t>
            </w:r>
            <w:r w:rsidRPr="00483CAC">
              <w:rPr>
                <w:sz w:val="18"/>
                <w:szCs w:val="18"/>
                <w:lang w:val="bg-BG"/>
              </w:rPr>
              <w:t xml:space="preserve">Сертификационния орган </w:t>
            </w:r>
            <w:r w:rsidRPr="00483CAC">
              <w:rPr>
                <w:sz w:val="18"/>
                <w:szCs w:val="18"/>
              </w:rPr>
              <w:t>да извърши разследване на притежател на сертификат или участващ оператор.</w:t>
            </w:r>
          </w:p>
        </w:tc>
        <w:tc>
          <w:tcPr>
            <w:tcW w:w="747" w:type="dxa"/>
          </w:tcPr>
          <w:p w14:paraId="25914537" w14:textId="6ED5B027" w:rsidR="00E74DA0" w:rsidRPr="00483CAC" w:rsidRDefault="00E74DA0"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483CAC">
              <w:rPr>
                <w:rFonts w:ascii="MS Reference Sans Serif" w:hAnsi="MS Reference Sans Serif"/>
                <w:sz w:val="18"/>
                <w:szCs w:val="18"/>
                <w:lang w:val="en-GB"/>
              </w:rPr>
              <w:t>1.10</w:t>
            </w:r>
          </w:p>
        </w:tc>
        <w:tc>
          <w:tcPr>
            <w:tcW w:w="4073" w:type="dxa"/>
          </w:tcPr>
          <w:p w14:paraId="51190FB8" w14:textId="0442BC7F" w:rsidR="00E74DA0" w:rsidRPr="00483CAC" w:rsidRDefault="00E74DA0" w:rsidP="000069D4">
            <w:pPr>
              <w:pStyle w:val="Heading2"/>
              <w:numPr>
                <w:ilvl w:val="0"/>
                <w:numId w:val="0"/>
              </w:numPr>
              <w:spacing w:before="0"/>
              <w:jc w:val="both"/>
              <w:outlineLvl w:val="1"/>
              <w:rPr>
                <w:sz w:val="18"/>
                <w:szCs w:val="18"/>
              </w:rPr>
            </w:pPr>
            <w:r w:rsidRPr="00483CAC">
              <w:rPr>
                <w:sz w:val="18"/>
                <w:szCs w:val="18"/>
              </w:rPr>
              <w:t xml:space="preserve">Rainforest Alliance has the right to require the CB to </w:t>
            </w:r>
            <w:proofErr w:type="gramStart"/>
            <w:r w:rsidRPr="00483CAC">
              <w:rPr>
                <w:sz w:val="18"/>
                <w:szCs w:val="18"/>
              </w:rPr>
              <w:t>conduct an investigation</w:t>
            </w:r>
            <w:proofErr w:type="gramEnd"/>
            <w:r w:rsidRPr="00483CAC">
              <w:rPr>
                <w:sz w:val="18"/>
                <w:szCs w:val="18"/>
              </w:rPr>
              <w:t xml:space="preserve"> audit of a certificate holder or participating operator.</w:t>
            </w:r>
          </w:p>
        </w:tc>
      </w:tr>
      <w:tr w:rsidR="00E74DA0" w:rsidRPr="00483CAC" w14:paraId="04F98AC9" w14:textId="77777777" w:rsidTr="00DF2FC7">
        <w:trPr>
          <w:jc w:val="center"/>
        </w:trPr>
        <w:tc>
          <w:tcPr>
            <w:tcW w:w="851" w:type="dxa"/>
          </w:tcPr>
          <w:p w14:paraId="364AC99F" w14:textId="11ADFB02" w:rsidR="00E74DA0" w:rsidRPr="00483CAC" w:rsidRDefault="00E74DA0"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483CAC">
              <w:rPr>
                <w:rFonts w:ascii="MS Reference Sans Serif" w:hAnsi="MS Reference Sans Serif"/>
                <w:sz w:val="18"/>
                <w:szCs w:val="18"/>
                <w:lang w:val="en-GB"/>
              </w:rPr>
              <w:t>1.11</w:t>
            </w:r>
          </w:p>
        </w:tc>
        <w:tc>
          <w:tcPr>
            <w:tcW w:w="4394" w:type="dxa"/>
          </w:tcPr>
          <w:p w14:paraId="6E25B37F" w14:textId="3D5CE4AA" w:rsidR="00E74DA0" w:rsidRPr="00C71C6E" w:rsidRDefault="003A289E" w:rsidP="000069D4">
            <w:pPr>
              <w:pStyle w:val="Heading2"/>
              <w:numPr>
                <w:ilvl w:val="0"/>
                <w:numId w:val="0"/>
              </w:numPr>
              <w:spacing w:before="0"/>
              <w:jc w:val="both"/>
              <w:outlineLvl w:val="1"/>
              <w:rPr>
                <w:sz w:val="18"/>
                <w:szCs w:val="18"/>
                <w:lang w:val="bg-BG"/>
              </w:rPr>
            </w:pPr>
            <w:r w:rsidRPr="00C71C6E">
              <w:rPr>
                <w:sz w:val="18"/>
                <w:szCs w:val="18"/>
              </w:rPr>
              <w:t xml:space="preserve">Rainforest Alliance има право да покаже името на притежателя на сертификата </w:t>
            </w:r>
            <w:r w:rsidRPr="00C71C6E">
              <w:rPr>
                <w:sz w:val="18"/>
                <w:szCs w:val="18"/>
                <w:lang w:val="bg-BG"/>
              </w:rPr>
              <w:t>върху</w:t>
            </w:r>
            <w:r w:rsidRPr="00C71C6E">
              <w:rPr>
                <w:sz w:val="18"/>
                <w:szCs w:val="18"/>
              </w:rPr>
              <w:t xml:space="preserve"> </w:t>
            </w:r>
            <w:r w:rsidR="009B30CA" w:rsidRPr="00C71C6E">
              <w:rPr>
                <w:sz w:val="18"/>
                <w:szCs w:val="18"/>
                <w:lang w:val="bg-BG"/>
              </w:rPr>
              <w:t>сертификати за транзакции</w:t>
            </w:r>
            <w:r w:rsidRPr="00C71C6E">
              <w:rPr>
                <w:sz w:val="18"/>
                <w:szCs w:val="18"/>
              </w:rPr>
              <w:t xml:space="preserve"> за продажба на сертифицирани продукти от </w:t>
            </w:r>
            <w:r w:rsidRPr="00C71C6E">
              <w:rPr>
                <w:sz w:val="18"/>
                <w:szCs w:val="18"/>
                <w:lang w:val="bg-BG"/>
              </w:rPr>
              <w:t>това стопанство</w:t>
            </w:r>
            <w:r w:rsidRPr="00C71C6E">
              <w:rPr>
                <w:sz w:val="18"/>
                <w:szCs w:val="18"/>
              </w:rPr>
              <w:t xml:space="preserve"> или група по цялата верига на доставка до крайния продавач на сертифицираните продукти, </w:t>
            </w:r>
            <w:r w:rsidR="00B67EA6" w:rsidRPr="00C71C6E">
              <w:rPr>
                <w:sz w:val="18"/>
                <w:szCs w:val="18"/>
                <w:lang w:val="bg-BG"/>
              </w:rPr>
              <w:t>дотогава догато</w:t>
            </w:r>
            <w:r w:rsidRPr="00C71C6E">
              <w:rPr>
                <w:sz w:val="18"/>
                <w:szCs w:val="18"/>
              </w:rPr>
              <w:t xml:space="preserve"> </w:t>
            </w:r>
            <w:r w:rsidR="00B67EA6" w:rsidRPr="00C71C6E">
              <w:rPr>
                <w:sz w:val="18"/>
                <w:szCs w:val="18"/>
                <w:lang w:val="bg-BG"/>
              </w:rPr>
              <w:t>е</w:t>
            </w:r>
            <w:r w:rsidRPr="00C71C6E">
              <w:rPr>
                <w:sz w:val="18"/>
                <w:szCs w:val="18"/>
              </w:rPr>
              <w:t xml:space="preserve"> запаз</w:t>
            </w:r>
            <w:r w:rsidR="00B67EA6" w:rsidRPr="00C71C6E">
              <w:rPr>
                <w:sz w:val="18"/>
                <w:szCs w:val="18"/>
                <w:lang w:val="bg-BG"/>
              </w:rPr>
              <w:t>ена</w:t>
            </w:r>
            <w:r w:rsidRPr="00C71C6E">
              <w:rPr>
                <w:sz w:val="18"/>
                <w:szCs w:val="18"/>
              </w:rPr>
              <w:t xml:space="preserve"> сегрегацията.</w:t>
            </w:r>
          </w:p>
        </w:tc>
        <w:tc>
          <w:tcPr>
            <w:tcW w:w="747" w:type="dxa"/>
          </w:tcPr>
          <w:p w14:paraId="37640E11" w14:textId="0FD4B1BD" w:rsidR="00E74DA0" w:rsidRPr="00483CAC" w:rsidRDefault="00E74DA0"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483CAC">
              <w:rPr>
                <w:rFonts w:ascii="MS Reference Sans Serif" w:hAnsi="MS Reference Sans Serif"/>
                <w:sz w:val="18"/>
                <w:szCs w:val="18"/>
                <w:lang w:val="en-GB"/>
              </w:rPr>
              <w:t>1.11</w:t>
            </w:r>
          </w:p>
        </w:tc>
        <w:tc>
          <w:tcPr>
            <w:tcW w:w="4073" w:type="dxa"/>
          </w:tcPr>
          <w:p w14:paraId="147C70A1" w14:textId="4F455908" w:rsidR="00E74DA0" w:rsidRPr="00483CAC" w:rsidRDefault="00E74DA0" w:rsidP="000069D4">
            <w:pPr>
              <w:pStyle w:val="Heading2"/>
              <w:numPr>
                <w:ilvl w:val="0"/>
                <w:numId w:val="0"/>
              </w:numPr>
              <w:spacing w:before="0"/>
              <w:jc w:val="both"/>
              <w:outlineLvl w:val="1"/>
              <w:rPr>
                <w:sz w:val="18"/>
                <w:szCs w:val="18"/>
              </w:rPr>
            </w:pPr>
            <w:r w:rsidRPr="00483CAC">
              <w:rPr>
                <w:sz w:val="18"/>
                <w:szCs w:val="18"/>
              </w:rPr>
              <w:t xml:space="preserve">Rainforest Alliance has the right to display the certificate holder name on transaction certificates for sales of certified products from that farm or group, throughout the supply chain to the final seller of the certified products </w:t>
            </w:r>
            <w:proofErr w:type="gramStart"/>
            <w:r w:rsidRPr="00483CAC">
              <w:rPr>
                <w:sz w:val="18"/>
                <w:szCs w:val="18"/>
              </w:rPr>
              <w:t>as long as</w:t>
            </w:r>
            <w:proofErr w:type="gramEnd"/>
            <w:r w:rsidRPr="00483CAC">
              <w:rPr>
                <w:sz w:val="18"/>
                <w:szCs w:val="18"/>
              </w:rPr>
              <w:t xml:space="preserve"> segregation is maintained.</w:t>
            </w:r>
          </w:p>
        </w:tc>
      </w:tr>
      <w:tr w:rsidR="00E74DA0" w:rsidRPr="00483CAC" w14:paraId="23B75069" w14:textId="77777777" w:rsidTr="00DF2FC7">
        <w:trPr>
          <w:jc w:val="center"/>
        </w:trPr>
        <w:tc>
          <w:tcPr>
            <w:tcW w:w="851" w:type="dxa"/>
          </w:tcPr>
          <w:p w14:paraId="6C79E75E" w14:textId="725F3A4F" w:rsidR="00E74DA0" w:rsidRPr="00483CAC" w:rsidRDefault="00E74DA0"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483CAC">
              <w:rPr>
                <w:rFonts w:ascii="MS Reference Sans Serif" w:hAnsi="MS Reference Sans Serif"/>
                <w:sz w:val="18"/>
                <w:szCs w:val="18"/>
                <w:lang w:val="en-GB"/>
              </w:rPr>
              <w:t>1.12</w:t>
            </w:r>
          </w:p>
        </w:tc>
        <w:tc>
          <w:tcPr>
            <w:tcW w:w="4394" w:type="dxa"/>
          </w:tcPr>
          <w:p w14:paraId="1BADFF2E" w14:textId="4D114C46" w:rsidR="00E74DA0" w:rsidRPr="00C71C6E" w:rsidRDefault="003A289E" w:rsidP="000069D4">
            <w:pPr>
              <w:pStyle w:val="Heading2"/>
              <w:numPr>
                <w:ilvl w:val="0"/>
                <w:numId w:val="0"/>
              </w:numPr>
              <w:spacing w:before="0"/>
              <w:jc w:val="both"/>
              <w:outlineLvl w:val="1"/>
              <w:rPr>
                <w:sz w:val="18"/>
                <w:szCs w:val="18"/>
              </w:rPr>
            </w:pPr>
            <w:r w:rsidRPr="00C71C6E">
              <w:rPr>
                <w:sz w:val="18"/>
                <w:szCs w:val="18"/>
              </w:rPr>
              <w:t>Rainforest Alliance има право да покаже притежателя на сертификата или участващия оператор</w:t>
            </w:r>
            <w:r w:rsidR="009B30CA" w:rsidRPr="00C71C6E">
              <w:rPr>
                <w:sz w:val="18"/>
                <w:szCs w:val="18"/>
                <w:lang w:val="bg-BG"/>
              </w:rPr>
              <w:t xml:space="preserve"> върху</w:t>
            </w:r>
            <w:r w:rsidRPr="00C71C6E">
              <w:rPr>
                <w:sz w:val="18"/>
                <w:szCs w:val="18"/>
              </w:rPr>
              <w:t xml:space="preserve"> </w:t>
            </w:r>
            <w:r w:rsidR="009B30CA" w:rsidRPr="00C71C6E">
              <w:rPr>
                <w:sz w:val="18"/>
                <w:szCs w:val="18"/>
                <w:lang w:val="bg-BG"/>
              </w:rPr>
              <w:t>сертификати за транзакции</w:t>
            </w:r>
            <w:r w:rsidRPr="00C71C6E">
              <w:rPr>
                <w:sz w:val="18"/>
                <w:szCs w:val="18"/>
              </w:rPr>
              <w:t>, издадени само от или на сертифицираната Организация или на някой от нейните обекти.</w:t>
            </w:r>
          </w:p>
        </w:tc>
        <w:tc>
          <w:tcPr>
            <w:tcW w:w="747" w:type="dxa"/>
          </w:tcPr>
          <w:p w14:paraId="7D234F44" w14:textId="5AB819A1" w:rsidR="00E74DA0" w:rsidRPr="00483CAC" w:rsidRDefault="00E74DA0"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483CAC">
              <w:rPr>
                <w:rFonts w:ascii="MS Reference Sans Serif" w:hAnsi="MS Reference Sans Serif"/>
                <w:sz w:val="18"/>
                <w:szCs w:val="18"/>
                <w:lang w:val="en-GB"/>
              </w:rPr>
              <w:t>1.12</w:t>
            </w:r>
          </w:p>
        </w:tc>
        <w:tc>
          <w:tcPr>
            <w:tcW w:w="4073" w:type="dxa"/>
          </w:tcPr>
          <w:p w14:paraId="4EA4CF73" w14:textId="76277114" w:rsidR="00E74DA0" w:rsidRPr="00483CAC" w:rsidRDefault="00E74DA0" w:rsidP="000069D4">
            <w:pPr>
              <w:pStyle w:val="Heading2"/>
              <w:numPr>
                <w:ilvl w:val="0"/>
                <w:numId w:val="0"/>
              </w:numPr>
              <w:spacing w:before="0"/>
              <w:jc w:val="both"/>
              <w:outlineLvl w:val="1"/>
              <w:rPr>
                <w:sz w:val="18"/>
                <w:szCs w:val="18"/>
              </w:rPr>
            </w:pPr>
            <w:r w:rsidRPr="00483CAC">
              <w:rPr>
                <w:sz w:val="18"/>
                <w:szCs w:val="18"/>
              </w:rPr>
              <w:t>Rainforest Alliance has the right to display the certificate holder or participating operators on transaction certificates only issued by or to the certified Organisation or one of its sites.</w:t>
            </w:r>
          </w:p>
        </w:tc>
      </w:tr>
      <w:tr w:rsidR="00E74DA0" w:rsidRPr="00483CAC" w14:paraId="4B86A487" w14:textId="77777777" w:rsidTr="00DF2FC7">
        <w:trPr>
          <w:jc w:val="center"/>
        </w:trPr>
        <w:tc>
          <w:tcPr>
            <w:tcW w:w="851" w:type="dxa"/>
          </w:tcPr>
          <w:p w14:paraId="66574805" w14:textId="730D51D7" w:rsidR="00E74DA0" w:rsidRPr="00483CAC" w:rsidRDefault="00E74DA0"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483CAC">
              <w:rPr>
                <w:rFonts w:ascii="MS Reference Sans Serif" w:hAnsi="MS Reference Sans Serif"/>
                <w:sz w:val="18"/>
                <w:szCs w:val="18"/>
                <w:lang w:val="en-GB"/>
              </w:rPr>
              <w:t>1.13</w:t>
            </w:r>
          </w:p>
        </w:tc>
        <w:tc>
          <w:tcPr>
            <w:tcW w:w="4394" w:type="dxa"/>
          </w:tcPr>
          <w:p w14:paraId="3D72DF67" w14:textId="7D9A163B" w:rsidR="00E74DA0" w:rsidRPr="00483CAC" w:rsidRDefault="000874D1" w:rsidP="000069D4">
            <w:pPr>
              <w:pStyle w:val="Heading2"/>
              <w:numPr>
                <w:ilvl w:val="0"/>
                <w:numId w:val="0"/>
              </w:numPr>
              <w:spacing w:before="0"/>
              <w:jc w:val="both"/>
              <w:outlineLvl w:val="1"/>
              <w:rPr>
                <w:sz w:val="18"/>
                <w:szCs w:val="18"/>
              </w:rPr>
            </w:pPr>
            <w:r w:rsidRPr="00483CAC">
              <w:rPr>
                <w:sz w:val="18"/>
                <w:szCs w:val="18"/>
              </w:rPr>
              <w:t xml:space="preserve">Притежателят на сертификата или участващият оператор потвърждава, че </w:t>
            </w:r>
            <w:r w:rsidR="003A289E" w:rsidRPr="00483CAC">
              <w:rPr>
                <w:sz w:val="18"/>
                <w:szCs w:val="18"/>
                <w:lang w:val="bg-BG"/>
              </w:rPr>
              <w:t>няма</w:t>
            </w:r>
            <w:r w:rsidRPr="00483CAC">
              <w:rPr>
                <w:sz w:val="18"/>
                <w:szCs w:val="18"/>
              </w:rPr>
              <w:t xml:space="preserve"> да използва печат н</w:t>
            </w:r>
            <w:r w:rsidR="003A289E" w:rsidRPr="00483CAC">
              <w:rPr>
                <w:sz w:val="18"/>
                <w:szCs w:val="18"/>
              </w:rPr>
              <w:t>а Rainforest Alliance Certified</w:t>
            </w:r>
            <w:r w:rsidRPr="00483CAC">
              <w:rPr>
                <w:sz w:val="18"/>
                <w:szCs w:val="18"/>
              </w:rPr>
              <w:t xml:space="preserve">™, освен в съответствие с условията на валидно писмено лицензно споразумение, сключено между </w:t>
            </w:r>
            <w:r w:rsidRPr="00483CAC">
              <w:rPr>
                <w:sz w:val="18"/>
                <w:szCs w:val="18"/>
              </w:rPr>
              <w:lastRenderedPageBreak/>
              <w:t xml:space="preserve">Организацията и Rainforest Alliance, включително предварително писмено одобрение от Rainforest Alliance за </w:t>
            </w:r>
            <w:r w:rsidR="003A289E" w:rsidRPr="00483CAC">
              <w:rPr>
                <w:sz w:val="18"/>
                <w:szCs w:val="18"/>
                <w:lang w:val="bg-BG"/>
              </w:rPr>
              <w:t>публично</w:t>
            </w:r>
            <w:r w:rsidRPr="00483CAC">
              <w:rPr>
                <w:sz w:val="18"/>
                <w:szCs w:val="18"/>
              </w:rPr>
              <w:t xml:space="preserve"> ползване, и с</w:t>
            </w:r>
            <w:r w:rsidR="003A289E" w:rsidRPr="00483CAC">
              <w:rPr>
                <w:sz w:val="18"/>
                <w:szCs w:val="18"/>
              </w:rPr>
              <w:t>е съгласява да се придържа към И</w:t>
            </w:r>
            <w:r w:rsidRPr="00483CAC">
              <w:rPr>
                <w:sz w:val="18"/>
                <w:szCs w:val="18"/>
              </w:rPr>
              <w:t>зискванията</w:t>
            </w:r>
            <w:r w:rsidR="003A289E" w:rsidRPr="00483CAC">
              <w:rPr>
                <w:sz w:val="18"/>
                <w:szCs w:val="18"/>
                <w:lang w:val="bg-BG"/>
              </w:rPr>
              <w:t xml:space="preserve"> и насоките</w:t>
            </w:r>
            <w:r w:rsidR="003A289E" w:rsidRPr="00483CAC">
              <w:rPr>
                <w:sz w:val="18"/>
                <w:szCs w:val="18"/>
              </w:rPr>
              <w:t xml:space="preserve"> на RA-R-AS-1-V1 31 за И</w:t>
            </w:r>
            <w:r w:rsidRPr="00483CAC">
              <w:rPr>
                <w:sz w:val="18"/>
                <w:szCs w:val="18"/>
              </w:rPr>
              <w:t>зползване на търговски марки на Rainforest Alliance, публикувани на уебсайта на Rainforest Alliance.</w:t>
            </w:r>
          </w:p>
        </w:tc>
        <w:tc>
          <w:tcPr>
            <w:tcW w:w="747" w:type="dxa"/>
          </w:tcPr>
          <w:p w14:paraId="7AF1485C" w14:textId="583FC4BF" w:rsidR="00E74DA0" w:rsidRPr="00483CAC" w:rsidRDefault="00E74DA0" w:rsidP="006A2D0E">
            <w:pPr>
              <w:widowControl w:val="0"/>
              <w:autoSpaceDE w:val="0"/>
              <w:autoSpaceDN w:val="0"/>
              <w:adjustRightInd w:val="0"/>
              <w:spacing w:line="276" w:lineRule="auto"/>
              <w:jc w:val="right"/>
              <w:rPr>
                <w:rFonts w:ascii="MS Reference Sans Serif" w:hAnsi="MS Reference Sans Serif"/>
                <w:sz w:val="18"/>
                <w:szCs w:val="18"/>
                <w:lang w:val="en-GB"/>
              </w:rPr>
            </w:pPr>
            <w:r w:rsidRPr="00483CAC">
              <w:rPr>
                <w:rFonts w:ascii="MS Reference Sans Serif" w:hAnsi="MS Reference Sans Serif"/>
                <w:sz w:val="18"/>
                <w:szCs w:val="18"/>
                <w:lang w:val="en-GB"/>
              </w:rPr>
              <w:lastRenderedPageBreak/>
              <w:t>1.13</w:t>
            </w:r>
          </w:p>
        </w:tc>
        <w:tc>
          <w:tcPr>
            <w:tcW w:w="4073" w:type="dxa"/>
          </w:tcPr>
          <w:p w14:paraId="1571D860" w14:textId="2B18CAD6" w:rsidR="00E74DA0" w:rsidRPr="00483CAC" w:rsidRDefault="00E74DA0" w:rsidP="000069D4">
            <w:pPr>
              <w:pStyle w:val="Heading2"/>
              <w:numPr>
                <w:ilvl w:val="0"/>
                <w:numId w:val="0"/>
              </w:numPr>
              <w:spacing w:before="0"/>
              <w:jc w:val="both"/>
              <w:outlineLvl w:val="1"/>
              <w:rPr>
                <w:sz w:val="18"/>
                <w:szCs w:val="18"/>
              </w:rPr>
            </w:pPr>
            <w:r w:rsidRPr="00483CAC">
              <w:rPr>
                <w:sz w:val="18"/>
                <w:szCs w:val="18"/>
              </w:rPr>
              <w:t xml:space="preserve">The certificate holder or participating operator’s acknowledges that it may not use the Rainforest Alliance Certified™ seal other than pursuant to the terms of a valid written license agreement executed between the Organisation and Rainforest </w:t>
            </w:r>
            <w:r w:rsidRPr="00483CAC">
              <w:rPr>
                <w:sz w:val="18"/>
                <w:szCs w:val="18"/>
              </w:rPr>
              <w:lastRenderedPageBreak/>
              <w:t>Alliance, including prior written approval by Rainforest Alliance for any public use, and agrees to adhere to the RA-R-AS-1-V1 31 Requirements and Guidelines for Use of Rainforest Alliance Trademarks as published on the Rainforest Alliance website.</w:t>
            </w:r>
          </w:p>
        </w:tc>
      </w:tr>
    </w:tbl>
    <w:p w14:paraId="63501864" w14:textId="77777777" w:rsidR="000D4959" w:rsidRPr="00483CAC" w:rsidRDefault="000D4959" w:rsidP="006A2D0E">
      <w:pPr>
        <w:rPr>
          <w:rFonts w:ascii="MS Reference Sans Serif" w:hAnsi="MS Reference Sans Serif"/>
          <w:sz w:val="18"/>
          <w:szCs w:val="18"/>
        </w:rPr>
      </w:pPr>
    </w:p>
    <w:sectPr w:rsidR="000D4959" w:rsidRPr="00483CAC" w:rsidSect="00DE3E59">
      <w:type w:val="continuous"/>
      <w:pgSz w:w="11900" w:h="16840"/>
      <w:pgMar w:top="2694" w:right="1127" w:bottom="1440" w:left="567" w:header="624" w:footer="2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71BB5" w14:textId="77777777" w:rsidR="00BC49D8" w:rsidRDefault="00BC49D8" w:rsidP="006065D9">
      <w:r>
        <w:separator/>
      </w:r>
    </w:p>
  </w:endnote>
  <w:endnote w:type="continuationSeparator" w:id="0">
    <w:p w14:paraId="4800B6F3" w14:textId="77777777" w:rsidR="00BC49D8" w:rsidRDefault="00BC49D8" w:rsidP="0060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Lucida Grande">
    <w:altName w:val="Courier New"/>
    <w:charset w:val="00"/>
    <w:family w:val="auto"/>
    <w:pitch w:val="variable"/>
    <w:sig w:usb0="00000000"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orstveld Sling">
    <w:altName w:val="Calibri"/>
    <w:charset w:val="00"/>
    <w:family w:val="auto"/>
    <w:pitch w:val="variable"/>
    <w:sig w:usb0="8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Worstveld Sling Bold Oblique">
    <w:altName w:val="Bodoni MT Condensed"/>
    <w:charset w:val="00"/>
    <w:family w:val="auto"/>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5DD1D" w14:textId="77777777" w:rsidR="0047218A" w:rsidRDefault="00472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C1958" w14:textId="2C628E89" w:rsidR="00BD2C26" w:rsidRPr="000A5637" w:rsidRDefault="00BD2C26" w:rsidP="0034463C">
    <w:pPr>
      <w:pStyle w:val="BodyText"/>
      <w:spacing w:before="120" w:after="120" w:line="240" w:lineRule="auto"/>
      <w:jc w:val="center"/>
      <w:rPr>
        <w:rFonts w:ascii="MS Reference Sans Serif" w:hAnsi="MS Reference Sans Serif" w:cs="ArialMT"/>
        <w:color w:val="999999"/>
        <w:sz w:val="16"/>
        <w:szCs w:val="16"/>
        <w:lang w:val="da-DK"/>
      </w:rPr>
    </w:pPr>
    <w:r>
      <w:rPr>
        <w:noProof/>
        <w:lang w:val="bg-BG" w:eastAsia="bg-BG"/>
      </w:rPr>
      <w:drawing>
        <wp:anchor distT="0" distB="0" distL="114300" distR="114300" simplePos="0" relativeHeight="251688960" behindDoc="0" locked="0" layoutInCell="1" allowOverlap="1" wp14:anchorId="29A68CA6" wp14:editId="756E7420">
          <wp:simplePos x="0" y="0"/>
          <wp:positionH relativeFrom="column">
            <wp:posOffset>2575560</wp:posOffset>
          </wp:positionH>
          <wp:positionV relativeFrom="paragraph">
            <wp:posOffset>54610</wp:posOffset>
          </wp:positionV>
          <wp:extent cx="1040130" cy="228600"/>
          <wp:effectExtent l="19050" t="0" r="7620" b="0"/>
          <wp:wrapNone/>
          <wp:docPr id="11" name="Picture 2" descr="P:\Organizational Identity\Logos and slogans\NEPCon slogans\Preferred by nature\Preferred by 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ganizational Identity\Logos and slogans\NEPCon slogans\Preferred by nature\Preferred by nature.png"/>
                  <pic:cNvPicPr>
                    <a:picLocks noChangeAspect="1" noChangeArrowheads="1"/>
                  </pic:cNvPicPr>
                </pic:nvPicPr>
                <pic:blipFill>
                  <a:blip r:embed="rId1"/>
                  <a:srcRect/>
                  <a:stretch>
                    <a:fillRect/>
                  </a:stretch>
                </pic:blipFill>
                <pic:spPr bwMode="auto">
                  <a:xfrm>
                    <a:off x="0" y="0"/>
                    <a:ext cx="1040130" cy="228600"/>
                  </a:xfrm>
                  <a:prstGeom prst="rect">
                    <a:avLst/>
                  </a:prstGeom>
                  <a:noFill/>
                  <a:ln w="9525">
                    <a:noFill/>
                    <a:miter lim="800000"/>
                    <a:headEnd/>
                    <a:tailEnd/>
                  </a:ln>
                </pic:spPr>
              </pic:pic>
            </a:graphicData>
          </a:graphic>
        </wp:anchor>
      </w:drawing>
    </w:r>
    <w:r>
      <w:rPr>
        <w:noProof/>
        <w:lang w:val="bg-BG" w:eastAsia="bg-BG"/>
      </w:rPr>
      <mc:AlternateContent>
        <mc:Choice Requires="wps">
          <w:drawing>
            <wp:anchor distT="0" distB="0" distL="114300" distR="114300" simplePos="0" relativeHeight="251684864" behindDoc="0" locked="0" layoutInCell="0" allowOverlap="1" wp14:anchorId="2969D5D4" wp14:editId="5C3CF690">
              <wp:simplePos x="0" y="0"/>
              <wp:positionH relativeFrom="rightMargin">
                <wp:posOffset>123825</wp:posOffset>
              </wp:positionH>
              <wp:positionV relativeFrom="margin">
                <wp:posOffset>5544185</wp:posOffset>
              </wp:positionV>
              <wp:extent cx="572770" cy="329565"/>
              <wp:effectExtent l="0" t="635" r="0" b="317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295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DFD308" w14:textId="3D376CEE" w:rsidR="00BD2C26" w:rsidRPr="006D25E1" w:rsidRDefault="00BD2C26" w:rsidP="00337518">
                          <w:pPr>
                            <w:pBdr>
                              <w:bottom w:val="single" w:sz="4" w:space="1" w:color="auto"/>
                            </w:pBdr>
                            <w:rPr>
                              <w:rFonts w:ascii="MS Reference Sans Serif" w:hAnsi="MS Reference Sans Serif"/>
                              <w:color w:val="7F7F7F" w:themeColor="text1" w:themeTint="80"/>
                            </w:rPr>
                          </w:pPr>
                          <w:r w:rsidRPr="006D25E1">
                            <w:rPr>
                              <w:rFonts w:ascii="MS Reference Sans Serif" w:hAnsi="MS Reference Sans Serif"/>
                              <w:color w:val="7F7F7F" w:themeColor="text1" w:themeTint="80"/>
                            </w:rPr>
                            <w:fldChar w:fldCharType="begin"/>
                          </w:r>
                          <w:r w:rsidRPr="006D25E1">
                            <w:rPr>
                              <w:rFonts w:ascii="MS Reference Sans Serif" w:hAnsi="MS Reference Sans Serif"/>
                              <w:color w:val="7F7F7F" w:themeColor="text1" w:themeTint="80"/>
                            </w:rPr>
                            <w:instrText xml:space="preserve"> PAGE   \* MERGEFORMAT </w:instrText>
                          </w:r>
                          <w:r w:rsidRPr="006D25E1">
                            <w:rPr>
                              <w:rFonts w:ascii="MS Reference Sans Serif" w:hAnsi="MS Reference Sans Serif"/>
                              <w:color w:val="7F7F7F" w:themeColor="text1" w:themeTint="80"/>
                            </w:rPr>
                            <w:fldChar w:fldCharType="separate"/>
                          </w:r>
                          <w:r>
                            <w:rPr>
                              <w:rFonts w:ascii="MS Reference Sans Serif" w:hAnsi="MS Reference Sans Serif"/>
                              <w:noProof/>
                              <w:color w:val="7F7F7F" w:themeColor="text1" w:themeTint="80"/>
                            </w:rPr>
                            <w:t>21</w:t>
                          </w:r>
                          <w:r w:rsidRPr="006D25E1">
                            <w:rPr>
                              <w:rFonts w:ascii="MS Reference Sans Serif" w:hAnsi="MS Reference Sans Serif"/>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969D5D4" id="Rectangle 12" o:spid="_x0000_s1026" style="position:absolute;left:0;text-align:left;margin-left:9.75pt;margin-top:436.55pt;width:45.1pt;height:25.95pt;z-index:251684864;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" o:allowincell="f" stroked="f">
              <v:textbox>
                <w:txbxContent>
                  <w:p w14:paraId="3EDFD308" w14:textId="3D376CEE" w:rsidR="00BD2C26" w:rsidRPr="006D25E1" w:rsidRDefault="00BD2C26" w:rsidP="00337518">
                    <w:pPr>
                      <w:pBdr>
                        <w:bottom w:val="single" w:sz="4" w:space="1" w:color="auto"/>
                      </w:pBdr>
                      <w:rPr>
                        <w:rFonts w:ascii="MS Reference Sans Serif" w:hAnsi="MS Reference Sans Serif"/>
                        <w:color w:val="7F7F7F" w:themeColor="text1" w:themeTint="80"/>
                      </w:rPr>
                    </w:pPr>
                    <w:r w:rsidRPr="006D25E1">
                      <w:rPr>
                        <w:rFonts w:ascii="MS Reference Sans Serif" w:hAnsi="MS Reference Sans Serif"/>
                        <w:color w:val="7F7F7F" w:themeColor="text1" w:themeTint="80"/>
                      </w:rPr>
                      <w:fldChar w:fldCharType="begin"/>
                    </w:r>
                    <w:r w:rsidRPr="006D25E1">
                      <w:rPr>
                        <w:rFonts w:ascii="MS Reference Sans Serif" w:hAnsi="MS Reference Sans Serif"/>
                        <w:color w:val="7F7F7F" w:themeColor="text1" w:themeTint="80"/>
                      </w:rPr>
                      <w:instrText xml:space="preserve"> PAGE   \* MERGEFORMAT </w:instrText>
                    </w:r>
                    <w:r w:rsidRPr="006D25E1">
                      <w:rPr>
                        <w:rFonts w:ascii="MS Reference Sans Serif" w:hAnsi="MS Reference Sans Serif"/>
                        <w:color w:val="7F7F7F" w:themeColor="text1" w:themeTint="80"/>
                      </w:rPr>
                      <w:fldChar w:fldCharType="separate"/>
                    </w:r>
                    <w:r>
                      <w:rPr>
                        <w:rFonts w:ascii="MS Reference Sans Serif" w:hAnsi="MS Reference Sans Serif"/>
                        <w:noProof/>
                        <w:color w:val="7F7F7F" w:themeColor="text1" w:themeTint="80"/>
                      </w:rPr>
                      <w:t>21</w:t>
                    </w:r>
                    <w:r w:rsidRPr="006D25E1">
                      <w:rPr>
                        <w:rFonts w:ascii="MS Reference Sans Serif" w:hAnsi="MS Reference Sans Serif"/>
                        <w:color w:val="7F7F7F" w:themeColor="text1" w:themeTint="80"/>
                      </w:rPr>
                      <w:fldChar w:fldCharType="end"/>
                    </w:r>
                  </w:p>
                </w:txbxContent>
              </v:textbox>
              <w10:wrap anchorx="margin" anchory="margin"/>
            </v:rect>
          </w:pict>
        </mc:Fallback>
      </mc:AlternateContent>
    </w:r>
    <w:r>
      <w:rPr>
        <w:rFonts w:ascii="Worstveld Sling" w:hAnsi="Worstveld Sling" w:cs="Arial-ItalicMT"/>
        <w:b/>
        <w:i/>
        <w:iCs/>
        <w:noProof/>
        <w:color w:val="125656"/>
        <w:sz w:val="26"/>
        <w:szCs w:val="26"/>
        <w:lang w:val="bg-BG" w:eastAsia="bg-BG"/>
      </w:rPr>
      <mc:AlternateContent>
        <mc:Choice Requires="wps">
          <w:drawing>
            <wp:anchor distT="0" distB="0" distL="114300" distR="114300" simplePos="0" relativeHeight="251673600" behindDoc="0" locked="0" layoutInCell="1" allowOverlap="1" wp14:anchorId="29CBD645" wp14:editId="0BE7D462">
              <wp:simplePos x="0" y="0"/>
              <wp:positionH relativeFrom="column">
                <wp:posOffset>307340</wp:posOffset>
              </wp:positionH>
              <wp:positionV relativeFrom="paragraph">
                <wp:posOffset>306705</wp:posOffset>
              </wp:positionV>
              <wp:extent cx="5534660" cy="0"/>
              <wp:effectExtent l="12065" t="11430" r="6350" b="762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660" cy="0"/>
                      </a:xfrm>
                      <a:prstGeom prst="straightConnector1">
                        <a:avLst/>
                      </a:prstGeom>
                      <a:noFill/>
                      <a:ln w="12700">
                        <a:solidFill>
                          <a:srgbClr val="5D973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7B518E" id="_x0000_t32" coordsize="21600,21600" o:spt="32" o:oned="t" path="m,l21600,21600e" filled="f">
              <v:path arrowok="t" fillok="f" o:connecttype="none"/>
              <o:lock v:ext="edit" shapetype="t"/>
            </v:shapetype>
            <v:shape id="AutoShape 2" o:spid="_x0000_s1026" type="#_x0000_t32" style="position:absolute;margin-left:24.2pt;margin-top:24.15pt;width:435.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" strokecolor="#5d9732" strokeweight="1pt"/>
          </w:pict>
        </mc:Fallback>
      </mc:AlternateContent>
    </w:r>
    <w:r w:rsidRPr="000A5637">
      <w:rPr>
        <w:snapToGrid w:val="0"/>
        <w:color w:val="000000"/>
        <w:w w:val="0"/>
        <w:sz w:val="0"/>
        <w:szCs w:val="0"/>
        <w:u w:color="000000"/>
        <w:bdr w:val="none" w:sz="0" w:space="0" w:color="000000"/>
        <w:shd w:val="clear" w:color="000000" w:fill="000000"/>
        <w:lang w:val="da-DK"/>
      </w:rPr>
      <w:t xml:space="preserve"> </w:t>
    </w:r>
    <w:r w:rsidRPr="000A5637">
      <w:rPr>
        <w:rFonts w:ascii="Worstveld Sling Bold Oblique" w:hAnsi="Worstveld Sling Bold Oblique" w:cs="Arial-ItalicMT"/>
        <w:iCs/>
        <w:color w:val="125656"/>
        <w:sz w:val="26"/>
        <w:szCs w:val="26"/>
        <w:lang w:val="da-DK"/>
      </w:rPr>
      <w:t xml:space="preserve"> </w:t>
    </w:r>
    <w:r w:rsidRPr="000A5637">
      <w:rPr>
        <w:rFonts w:ascii="Worstveld Sling Bold Oblique" w:hAnsi="Worstveld Sling Bold Oblique" w:cs="Arial-ItalicMT"/>
        <w:iCs/>
        <w:color w:val="125656"/>
        <w:sz w:val="26"/>
        <w:szCs w:val="26"/>
        <w:lang w:val="da-DK"/>
      </w:rPr>
      <w:br/>
    </w:r>
    <w:r w:rsidRPr="000A5637">
      <w:rPr>
        <w:rFonts w:ascii="MS Reference Sans Serif" w:hAnsi="MS Reference Sans Serif" w:cs="Arial-ItalicMT"/>
        <w:i/>
        <w:iCs/>
        <w:color w:val="125656"/>
        <w:sz w:val="16"/>
        <w:szCs w:val="16"/>
        <w:lang w:val="da-DK"/>
      </w:rPr>
      <w:br/>
    </w:r>
    <w:r w:rsidRPr="000228C5">
      <w:rPr>
        <w:rFonts w:ascii="MS Reference Sans Serif" w:hAnsi="MS Reference Sans Serif" w:cs="ArialMT"/>
        <w:color w:val="999999"/>
        <w:sz w:val="16"/>
        <w:szCs w:val="16"/>
        <w:lang w:val="en-US"/>
      </w:rPr>
      <w:t xml:space="preserve">NEPCon </w:t>
    </w:r>
    <w:r>
      <w:rPr>
        <w:rFonts w:ascii="MS Reference Sans Serif" w:hAnsi="MS Reference Sans Serif" w:cs="ArialMT"/>
        <w:color w:val="999999"/>
        <w:sz w:val="16"/>
        <w:szCs w:val="16"/>
        <w:lang w:val="et-EE"/>
      </w:rPr>
      <w:t>OÜ</w:t>
    </w:r>
    <w:r w:rsidRPr="000228C5">
      <w:rPr>
        <w:rFonts w:ascii="MS Reference Sans Serif" w:hAnsi="MS Reference Sans Serif" w:cs="ArialMT"/>
        <w:color w:val="999999"/>
        <w:sz w:val="16"/>
        <w:szCs w:val="16"/>
        <w:lang w:val="en-US"/>
      </w:rPr>
      <w:t xml:space="preserve"> </w:t>
    </w:r>
    <w:proofErr w:type="gramStart"/>
    <w:r w:rsidRPr="000228C5">
      <w:rPr>
        <w:rFonts w:ascii="MS Reference Sans Serif" w:hAnsi="MS Reference Sans Serif" w:cs="ArialMT"/>
        <w:color w:val="999999"/>
        <w:sz w:val="16"/>
        <w:szCs w:val="16"/>
        <w:lang w:val="en-US"/>
      </w:rPr>
      <w:t>l  Filosoofi</w:t>
    </w:r>
    <w:proofErr w:type="gramEnd"/>
    <w:r w:rsidRPr="000228C5">
      <w:rPr>
        <w:rFonts w:ascii="MS Reference Sans Serif" w:hAnsi="MS Reference Sans Serif" w:cs="ArialMT"/>
        <w:color w:val="999999"/>
        <w:sz w:val="16"/>
        <w:szCs w:val="16"/>
        <w:lang w:val="en-US"/>
      </w:rPr>
      <w:t xml:space="preserve"> 31  l  Tartu 50108 l Estonia l CVR: 10835645</w:t>
    </w:r>
    <w:r w:rsidRPr="000228C5">
      <w:rPr>
        <w:rFonts w:ascii="MS Reference Sans Serif" w:hAnsi="MS Reference Sans Serif" w:cs="ArialMT"/>
        <w:color w:val="999999"/>
        <w:sz w:val="16"/>
        <w:szCs w:val="16"/>
        <w:lang w:val="en-US"/>
      </w:rPr>
      <w:br/>
      <w:t>Phone: +</w:t>
    </w:r>
    <w:r>
      <w:rPr>
        <w:rFonts w:ascii="MS Reference Sans Serif" w:hAnsi="MS Reference Sans Serif" w:cs="ArialMT"/>
        <w:color w:val="999999"/>
        <w:sz w:val="16"/>
        <w:szCs w:val="16"/>
        <w:lang w:val="en-US"/>
      </w:rPr>
      <w:t>372 7 380 723 l  info@nepcon.org</w:t>
    </w:r>
    <w:r w:rsidRPr="000228C5">
      <w:rPr>
        <w:rFonts w:ascii="MS Reference Sans Serif" w:hAnsi="MS Reference Sans Serif" w:cs="ArialMT"/>
        <w:color w:val="999999"/>
        <w:sz w:val="16"/>
        <w:szCs w:val="16"/>
        <w:lang w:val="en-US"/>
      </w:rPr>
      <w:t xml:space="preserve">  l www.nepcon.</w:t>
    </w:r>
    <w:r>
      <w:rPr>
        <w:rFonts w:ascii="MS Reference Sans Serif" w:hAnsi="MS Reference Sans Serif" w:cs="ArialMT"/>
        <w:color w:val="999999"/>
        <w:sz w:val="16"/>
        <w:szCs w:val="16"/>
        <w:lang w:val="en-US"/>
      </w:rPr>
      <w:t>org</w:t>
    </w:r>
  </w:p>
  <w:p w14:paraId="0E355369" w14:textId="77777777" w:rsidR="00BD2C26" w:rsidRPr="000A5637" w:rsidRDefault="00BD2C26" w:rsidP="00676700">
    <w:pPr>
      <w:pStyle w:val="Footer"/>
      <w:rPr>
        <w:rFonts w:ascii="MS Reference Sans Serif" w:hAnsi="MS Reference Sans Serif"/>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A3EE" w14:textId="77777777" w:rsidR="00BD2C26" w:rsidRPr="000A5637" w:rsidRDefault="00BD2C26" w:rsidP="00AA2C6B">
    <w:pPr>
      <w:pStyle w:val="BodyText"/>
      <w:spacing w:before="120" w:after="120" w:line="240" w:lineRule="auto"/>
      <w:jc w:val="center"/>
      <w:rPr>
        <w:rFonts w:ascii="Worstveld Sling Bold Oblique" w:hAnsi="Worstveld Sling Bold Oblique" w:cs="Arial-ItalicMT"/>
        <w:iCs/>
        <w:color w:val="125656"/>
        <w:sz w:val="26"/>
        <w:szCs w:val="26"/>
        <w:lang w:val="da-DK"/>
      </w:rPr>
    </w:pPr>
    <w:r w:rsidRPr="007030EC">
      <w:rPr>
        <w:rFonts w:ascii="Worstveld Sling Bold Oblique" w:hAnsi="Worstveld Sling Bold Oblique" w:cs="Arial-ItalicMT"/>
        <w:iCs/>
        <w:noProof/>
        <w:color w:val="125656"/>
        <w:sz w:val="26"/>
        <w:szCs w:val="26"/>
        <w:lang w:val="bg-BG" w:eastAsia="bg-BG"/>
      </w:rPr>
      <w:drawing>
        <wp:anchor distT="0" distB="0" distL="114300" distR="114300" simplePos="0" relativeHeight="251686912" behindDoc="0" locked="0" layoutInCell="1" allowOverlap="1" wp14:anchorId="62CDFCFB" wp14:editId="136F0619">
          <wp:simplePos x="0" y="0"/>
          <wp:positionH relativeFrom="column">
            <wp:posOffset>2575560</wp:posOffset>
          </wp:positionH>
          <wp:positionV relativeFrom="paragraph">
            <wp:posOffset>33020</wp:posOffset>
          </wp:positionV>
          <wp:extent cx="1040130" cy="228600"/>
          <wp:effectExtent l="19050" t="0" r="7620" b="0"/>
          <wp:wrapNone/>
          <wp:docPr id="13" name="Picture 2" descr="P:\Organizational Identity\Logos and slogans\NEPCon slogans\Preferred by nature\Preferred by 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ganizational Identity\Logos and slogans\NEPCon slogans\Preferred by nature\Preferred by nature.png"/>
                  <pic:cNvPicPr>
                    <a:picLocks noChangeAspect="1" noChangeArrowheads="1"/>
                  </pic:cNvPicPr>
                </pic:nvPicPr>
                <pic:blipFill>
                  <a:blip r:embed="rId1"/>
                  <a:srcRect/>
                  <a:stretch>
                    <a:fillRect/>
                  </a:stretch>
                </pic:blipFill>
                <pic:spPr bwMode="auto">
                  <a:xfrm>
                    <a:off x="0" y="0"/>
                    <a:ext cx="1040130" cy="228600"/>
                  </a:xfrm>
                  <a:prstGeom prst="rect">
                    <a:avLst/>
                  </a:prstGeom>
                  <a:noFill/>
                  <a:ln w="9525">
                    <a:noFill/>
                    <a:miter lim="800000"/>
                    <a:headEnd/>
                    <a:tailEnd/>
                  </a:ln>
                </pic:spPr>
              </pic:pic>
            </a:graphicData>
          </a:graphic>
        </wp:anchor>
      </w:drawing>
    </w:r>
    <w:r>
      <w:rPr>
        <w:rFonts w:ascii="Worstveld Sling Bold Oblique" w:hAnsi="Worstveld Sling Bold Oblique" w:cs="Arial-ItalicMT"/>
        <w:iCs/>
        <w:noProof/>
        <w:color w:val="125656"/>
        <w:sz w:val="26"/>
        <w:szCs w:val="26"/>
        <w:lang w:val="bg-BG" w:eastAsia="bg-BG"/>
      </w:rPr>
      <mc:AlternateContent>
        <mc:Choice Requires="wps">
          <w:drawing>
            <wp:anchor distT="0" distB="0" distL="114300" distR="114300" simplePos="0" relativeHeight="251660287" behindDoc="0" locked="0" layoutInCell="1" allowOverlap="1" wp14:anchorId="2549A98D" wp14:editId="15FA501B">
              <wp:simplePos x="0" y="0"/>
              <wp:positionH relativeFrom="column">
                <wp:posOffset>266065</wp:posOffset>
              </wp:positionH>
              <wp:positionV relativeFrom="paragraph">
                <wp:posOffset>284480</wp:posOffset>
              </wp:positionV>
              <wp:extent cx="5534660" cy="0"/>
              <wp:effectExtent l="8890" t="8255" r="9525" b="1079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660" cy="0"/>
                      </a:xfrm>
                      <a:prstGeom prst="straightConnector1">
                        <a:avLst/>
                      </a:prstGeom>
                      <a:noFill/>
                      <a:ln w="12700">
                        <a:solidFill>
                          <a:srgbClr val="5D973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F0841" id="_x0000_t32" coordsize="21600,21600" o:spt="32" o:oned="t" path="m,l21600,21600e" filled="f">
              <v:path arrowok="t" fillok="f" o:connecttype="none"/>
              <o:lock v:ext="edit" shapetype="t"/>
            </v:shapetype>
            <v:shape id="AutoShape 1" o:spid="_x0000_s1026" type="#_x0000_t32" style="position:absolute;margin-left:20.95pt;margin-top:22.4pt;width:435.8pt;height:0;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" strokecolor="#5d9732" strokeweight="1pt"/>
          </w:pict>
        </mc:Fallback>
      </mc:AlternateContent>
    </w:r>
    <w:r w:rsidRPr="000A5637">
      <w:rPr>
        <w:snapToGrid w:val="0"/>
        <w:color w:val="000000"/>
        <w:w w:val="0"/>
        <w:sz w:val="0"/>
        <w:szCs w:val="0"/>
        <w:u w:color="000000"/>
        <w:bdr w:val="none" w:sz="0" w:space="0" w:color="000000"/>
        <w:shd w:val="clear" w:color="000000" w:fill="000000"/>
        <w:lang w:val="da-DK"/>
      </w:rPr>
      <w:t xml:space="preserve"> </w:t>
    </w:r>
  </w:p>
  <w:p w14:paraId="15E7CE56" w14:textId="781542A1" w:rsidR="00BD2C26" w:rsidRPr="000A5637" w:rsidRDefault="00BD2C26" w:rsidP="00702DD6">
    <w:pPr>
      <w:pStyle w:val="BodyText"/>
      <w:spacing w:before="120" w:after="120" w:line="240" w:lineRule="auto"/>
      <w:jc w:val="center"/>
      <w:rPr>
        <w:rFonts w:ascii="MS Reference Sans Serif" w:hAnsi="MS Reference Sans Serif" w:cs="ArialMT"/>
        <w:color w:val="999999"/>
        <w:sz w:val="16"/>
        <w:szCs w:val="16"/>
        <w:lang w:val="da-DK"/>
      </w:rPr>
    </w:pPr>
    <w:r w:rsidRPr="000A5637">
      <w:rPr>
        <w:rFonts w:ascii="MS Reference Sans Serif" w:hAnsi="MS Reference Sans Serif" w:cs="ArialMT"/>
        <w:color w:val="999999"/>
        <w:sz w:val="16"/>
        <w:szCs w:val="16"/>
        <w:lang w:val="da-DK"/>
      </w:rPr>
      <w:t xml:space="preserve">NEPCon </w:t>
    </w:r>
    <w:r>
      <w:rPr>
        <w:rFonts w:ascii="MS Reference Sans Serif" w:hAnsi="MS Reference Sans Serif" w:cs="ArialMT"/>
        <w:color w:val="999999"/>
        <w:sz w:val="16"/>
        <w:szCs w:val="16"/>
        <w:lang w:val="da-DK"/>
      </w:rPr>
      <w:t xml:space="preserve">OU  l  Filosoofi 31  l  Tartu 50108 </w:t>
    </w:r>
    <w:r w:rsidRPr="000A5637">
      <w:rPr>
        <w:rFonts w:ascii="MS Reference Sans Serif" w:hAnsi="MS Reference Sans Serif" w:cs="ArialMT"/>
        <w:color w:val="999999"/>
        <w:sz w:val="16"/>
        <w:szCs w:val="16"/>
        <w:lang w:val="da-DK"/>
      </w:rPr>
      <w:t xml:space="preserve"> l </w:t>
    </w:r>
    <w:r>
      <w:rPr>
        <w:rFonts w:ascii="MS Reference Sans Serif" w:hAnsi="MS Reference Sans Serif" w:cs="ArialMT"/>
        <w:color w:val="999999"/>
        <w:sz w:val="16"/>
        <w:szCs w:val="16"/>
        <w:lang w:val="da-DK"/>
      </w:rPr>
      <w:t xml:space="preserve"> Estonia </w:t>
    </w:r>
    <w:r w:rsidRPr="000A5637">
      <w:rPr>
        <w:rFonts w:ascii="MS Reference Sans Serif" w:hAnsi="MS Reference Sans Serif" w:cs="ArialMT"/>
        <w:color w:val="999999"/>
        <w:sz w:val="16"/>
        <w:szCs w:val="16"/>
        <w:lang w:val="da-DK"/>
      </w:rPr>
      <w:t xml:space="preserve"> l CVR: 1</w:t>
    </w:r>
    <w:r>
      <w:rPr>
        <w:rFonts w:ascii="MS Reference Sans Serif" w:hAnsi="MS Reference Sans Serif" w:cs="ArialMT"/>
        <w:color w:val="999999"/>
        <w:sz w:val="16"/>
        <w:szCs w:val="16"/>
        <w:lang w:val="da-DK"/>
      </w:rPr>
      <w:t>0835645</w:t>
    </w:r>
    <w:r>
      <w:rPr>
        <w:rFonts w:ascii="MS Reference Sans Serif" w:hAnsi="MS Reference Sans Serif" w:cs="ArialMT"/>
        <w:color w:val="999999"/>
        <w:sz w:val="16"/>
        <w:szCs w:val="16"/>
        <w:lang w:val="da-DK"/>
      </w:rPr>
      <w:br/>
      <w:t>Phone: +372 7 380723  l  info@nepcon.org</w:t>
    </w:r>
    <w:r w:rsidRPr="000A5637">
      <w:rPr>
        <w:rFonts w:ascii="MS Reference Sans Serif" w:hAnsi="MS Reference Sans Serif" w:cs="ArialMT"/>
        <w:color w:val="999999"/>
        <w:sz w:val="16"/>
        <w:szCs w:val="16"/>
        <w:lang w:val="da-DK"/>
      </w:rPr>
      <w:t xml:space="preserve">  l</w:t>
    </w:r>
    <w:r>
      <w:rPr>
        <w:rFonts w:ascii="MS Reference Sans Serif" w:hAnsi="MS Reference Sans Serif" w:cs="ArialMT"/>
        <w:color w:val="999999"/>
        <w:sz w:val="16"/>
        <w:szCs w:val="16"/>
        <w:lang w:val="da-DK"/>
      </w:rPr>
      <w:t xml:space="preserve">  www.nepcon.org</w:t>
    </w:r>
  </w:p>
  <w:p w14:paraId="78E369DE" w14:textId="77777777" w:rsidR="00BD2C26" w:rsidRPr="000A5637" w:rsidRDefault="00BD2C26" w:rsidP="00AA2C6B">
    <w:pPr>
      <w:pStyle w:val="Footer"/>
      <w:rPr>
        <w:rFonts w:ascii="MS Reference Sans Serif" w:hAnsi="MS Reference Sans Seri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6DCF0" w14:textId="77777777" w:rsidR="00BC49D8" w:rsidRDefault="00BC49D8" w:rsidP="006065D9">
      <w:r>
        <w:separator/>
      </w:r>
    </w:p>
  </w:footnote>
  <w:footnote w:type="continuationSeparator" w:id="0">
    <w:p w14:paraId="4A7D8A35" w14:textId="77777777" w:rsidR="00BC49D8" w:rsidRDefault="00BC49D8" w:rsidP="00606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56448" w14:textId="77777777" w:rsidR="0047218A" w:rsidRDefault="00472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9588" w14:textId="2E7BA75C" w:rsidR="00BD2C26" w:rsidRDefault="00BD2C26" w:rsidP="00D17B95">
    <w:pPr>
      <w:pStyle w:val="Header"/>
      <w:tabs>
        <w:tab w:val="clear" w:pos="4320"/>
        <w:tab w:val="clear" w:pos="8640"/>
        <w:tab w:val="left" w:pos="6210"/>
        <w:tab w:val="left" w:pos="6687"/>
      </w:tabs>
    </w:pPr>
    <w:r w:rsidRPr="001F0C19">
      <w:rPr>
        <w:rFonts w:ascii="MS Reference Sans Serif" w:hAnsi="MS Reference Sans Serif"/>
        <w:i/>
        <w:sz w:val="12"/>
        <w:szCs w:val="12"/>
      </w:rPr>
      <w:t>V</w:t>
    </w:r>
    <w:r>
      <w:rPr>
        <w:rFonts w:ascii="MS Reference Sans Serif" w:hAnsi="MS Reference Sans Serif"/>
        <w:i/>
        <w:sz w:val="12"/>
        <w:szCs w:val="12"/>
      </w:rPr>
      <w:t xml:space="preserve">er: </w:t>
    </w:r>
    <w:r>
      <w:rPr>
        <w:rFonts w:ascii="MS Reference Sans Serif" w:hAnsi="MS Reference Sans Serif"/>
        <w:i/>
        <w:sz w:val="12"/>
        <w:szCs w:val="12"/>
        <w:lang w:val="bg-BG"/>
      </w:rPr>
      <w:t>9</w:t>
    </w:r>
    <w:r>
      <w:rPr>
        <w:rFonts w:ascii="MS Reference Sans Serif" w:hAnsi="MS Reference Sans Serif"/>
        <w:i/>
        <w:sz w:val="12"/>
        <w:szCs w:val="12"/>
        <w:lang w:val="en-GB"/>
      </w:rPr>
      <w:t>Oct</w:t>
    </w:r>
    <w:r>
      <w:rPr>
        <w:rFonts w:ascii="MS Reference Sans Serif" w:hAnsi="MS Reference Sans Serif"/>
        <w:i/>
        <w:sz w:val="12"/>
        <w:szCs w:val="12"/>
        <w:lang w:val="en-US"/>
      </w:rPr>
      <w:t>18</w:t>
    </w:r>
    <w:r>
      <w:rPr>
        <w:rFonts w:ascii="MS Reference Sans Serif" w:hAnsi="MS Reference Sans Serif"/>
        <w:i/>
        <w:sz w:val="12"/>
        <w:szCs w:val="12"/>
      </w:rPr>
      <w:tab/>
      <w:t xml:space="preserve">                 </w:t>
    </w:r>
    <w:r>
      <w:rPr>
        <w:rFonts w:ascii="MS Reference Sans Serif" w:hAnsi="MS Reference Sans Serif"/>
        <w:i/>
        <w:sz w:val="12"/>
        <w:szCs w:val="12"/>
      </w:rPr>
      <w:tab/>
    </w:r>
    <w:r>
      <w:rPr>
        <w:noProof/>
        <w:lang w:val="bg-BG" w:eastAsia="bg-BG"/>
      </w:rPr>
      <w:drawing>
        <wp:inline distT="0" distB="0" distL="0" distR="0" wp14:anchorId="2B0E34C0" wp14:editId="5B0A8576">
          <wp:extent cx="1335405" cy="1068070"/>
          <wp:effectExtent l="0" t="0" r="0" b="0"/>
          <wp:docPr id="10" name="Picture 10" descr="C:\Users\kge\AppData\Local\Microsoft\Windows\Temporary Internet Files\Content.Word\NEPCon Slogo-EN-Green-Medium-RGB.JPG"/>
          <wp:cNvGraphicFramePr/>
          <a:graphic xmlns:a="http://schemas.openxmlformats.org/drawingml/2006/main">
            <a:graphicData uri="http://schemas.openxmlformats.org/drawingml/2006/picture">
              <pic:pic xmlns:pic="http://schemas.openxmlformats.org/drawingml/2006/picture">
                <pic:nvPicPr>
                  <pic:cNvPr id="14" name="Picture 14" descr="C:\Users\kge\AppData\Local\Microsoft\Windows\Temporary Internet Files\Content.Word\NEPCon Slogo-EN-Green-Medium-RGB.JPG"/>
                  <pic:cNvPicPr/>
                </pic:nvPicPr>
                <pic:blipFill>
                  <a:blip r:embed="rId1" cstate="print"/>
                  <a:srcRect/>
                  <a:stretch>
                    <a:fillRect/>
                  </a:stretch>
                </pic:blipFill>
                <pic:spPr bwMode="auto">
                  <a:xfrm>
                    <a:off x="0" y="0"/>
                    <a:ext cx="1335405" cy="106807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CF85" w14:textId="5EC70A78" w:rsidR="00BD2C26" w:rsidRPr="0047218A" w:rsidRDefault="0047218A" w:rsidP="0047218A">
    <w:pPr>
      <w:pStyle w:val="Header"/>
      <w:tabs>
        <w:tab w:val="clear" w:pos="4320"/>
        <w:tab w:val="clear" w:pos="8640"/>
        <w:tab w:val="left" w:pos="6210"/>
        <w:tab w:val="left" w:pos="6687"/>
      </w:tabs>
    </w:pPr>
    <w:r w:rsidRPr="001F0C19">
      <w:rPr>
        <w:rFonts w:ascii="MS Reference Sans Serif" w:hAnsi="MS Reference Sans Serif"/>
        <w:i/>
        <w:sz w:val="12"/>
        <w:szCs w:val="12"/>
      </w:rPr>
      <w:t>V</w:t>
    </w:r>
    <w:r>
      <w:rPr>
        <w:rFonts w:ascii="MS Reference Sans Serif" w:hAnsi="MS Reference Sans Serif"/>
        <w:i/>
        <w:sz w:val="12"/>
        <w:szCs w:val="12"/>
      </w:rPr>
      <w:t xml:space="preserve">er: </w:t>
    </w:r>
    <w:r>
      <w:rPr>
        <w:rFonts w:ascii="MS Reference Sans Serif" w:hAnsi="MS Reference Sans Serif"/>
        <w:i/>
        <w:sz w:val="12"/>
        <w:szCs w:val="12"/>
        <w:lang w:val="bg-BG"/>
      </w:rPr>
      <w:t>9</w:t>
    </w:r>
    <w:r>
      <w:rPr>
        <w:rFonts w:ascii="MS Reference Sans Serif" w:hAnsi="MS Reference Sans Serif"/>
        <w:i/>
        <w:sz w:val="12"/>
        <w:szCs w:val="12"/>
        <w:lang w:val="en-GB"/>
      </w:rPr>
      <w:t>Oct</w:t>
    </w:r>
    <w:r>
      <w:rPr>
        <w:rFonts w:ascii="MS Reference Sans Serif" w:hAnsi="MS Reference Sans Serif"/>
        <w:i/>
        <w:sz w:val="12"/>
        <w:szCs w:val="12"/>
        <w:lang w:val="en-US"/>
      </w:rPr>
      <w:t>18</w:t>
    </w:r>
    <w:r>
      <w:rPr>
        <w:rFonts w:ascii="MS Reference Sans Serif" w:hAnsi="MS Reference Sans Serif"/>
        <w:i/>
        <w:sz w:val="12"/>
        <w:szCs w:val="12"/>
      </w:rPr>
      <w:tab/>
      <w:t xml:space="preserve">                 </w:t>
    </w:r>
    <w:r>
      <w:rPr>
        <w:rFonts w:ascii="MS Reference Sans Serif" w:hAnsi="MS Reference Sans Serif"/>
        <w:i/>
        <w:sz w:val="12"/>
        <w:szCs w:val="12"/>
      </w:rPr>
      <w:tab/>
    </w:r>
    <w:r>
      <w:rPr>
        <w:noProof/>
        <w:lang w:val="bg-BG" w:eastAsia="bg-BG"/>
      </w:rPr>
      <w:drawing>
        <wp:inline distT="0" distB="0" distL="0" distR="0" wp14:anchorId="4045AC67" wp14:editId="4BF3B080">
          <wp:extent cx="1335405" cy="1068070"/>
          <wp:effectExtent l="0" t="0" r="0" b="0"/>
          <wp:docPr id="2" name="Picture 2" descr="C:\Users\kge\AppData\Local\Microsoft\Windows\Temporary Internet Files\Content.Word\NEPCon Slogo-EN-Green-Medium-RGB.JPG"/>
          <wp:cNvGraphicFramePr/>
          <a:graphic xmlns:a="http://schemas.openxmlformats.org/drawingml/2006/main">
            <a:graphicData uri="http://schemas.openxmlformats.org/drawingml/2006/picture">
              <pic:pic xmlns:pic="http://schemas.openxmlformats.org/drawingml/2006/picture">
                <pic:nvPicPr>
                  <pic:cNvPr id="14" name="Picture 14" descr="C:\Users\kge\AppData\Local\Microsoft\Windows\Temporary Internet Files\Content.Word\NEPCon Slogo-EN-Green-Medium-RGB.JPG"/>
                  <pic:cNvPicPr/>
                </pic:nvPicPr>
                <pic:blipFill>
                  <a:blip r:embed="rId1" cstate="print"/>
                  <a:srcRect/>
                  <a:stretch>
                    <a:fillRect/>
                  </a:stretch>
                </pic:blipFill>
                <pic:spPr bwMode="auto">
                  <a:xfrm>
                    <a:off x="0" y="0"/>
                    <a:ext cx="1335405" cy="10680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62092"/>
    <w:multiLevelType w:val="hybridMultilevel"/>
    <w:tmpl w:val="C36462B6"/>
    <w:lvl w:ilvl="0" w:tplc="04250017">
      <w:start w:val="1"/>
      <w:numFmt w:val="lowerLetter"/>
      <w:lvlText w:val="%1)"/>
      <w:lvlJc w:val="lef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1793288F"/>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D7AE1"/>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D0753"/>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448E2"/>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A2301"/>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06E21"/>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654DA"/>
    <w:multiLevelType w:val="multilevel"/>
    <w:tmpl w:val="A6A2FF7A"/>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8" w15:restartNumberingAfterBreak="0">
    <w:nsid w:val="368544E2"/>
    <w:multiLevelType w:val="multilevel"/>
    <w:tmpl w:val="74AC4EB0"/>
    <w:lvl w:ilvl="0">
      <w:start w:val="1"/>
      <w:numFmt w:val="decimal"/>
      <w:pStyle w:val="Listlevel1"/>
      <w:lvlText w:val="%1."/>
      <w:lvlJc w:val="left"/>
      <w:pPr>
        <w:ind w:left="360" w:hanging="360"/>
      </w:pPr>
    </w:lvl>
    <w:lvl w:ilvl="1">
      <w:start w:val="1"/>
      <w:numFmt w:val="decimal"/>
      <w:pStyle w:val="Listlevel2"/>
      <w:lvlText w:val="%1.%2."/>
      <w:lvlJc w:val="left"/>
      <w:pPr>
        <w:ind w:left="792" w:hanging="432"/>
      </w:pPr>
    </w:lvl>
    <w:lvl w:ilvl="2">
      <w:start w:val="1"/>
      <w:numFmt w:val="decimal"/>
      <w:pStyle w:val="List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6D5350"/>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C3F06"/>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34FB6"/>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2E7CEC"/>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42451"/>
    <w:multiLevelType w:val="hybridMultilevel"/>
    <w:tmpl w:val="C36462B6"/>
    <w:lvl w:ilvl="0" w:tplc="04250017">
      <w:start w:val="1"/>
      <w:numFmt w:val="lowerLetter"/>
      <w:lvlText w:val="%1)"/>
      <w:lvlJc w:val="left"/>
      <w:pPr>
        <w:ind w:left="5747"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D5B25"/>
    <w:multiLevelType w:val="multilevel"/>
    <w:tmpl w:val="A216A0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68F7068"/>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35CAF"/>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D27F3"/>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1F1F11"/>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E15F0E"/>
    <w:multiLevelType w:val="multilevel"/>
    <w:tmpl w:val="FA0E86F4"/>
    <w:lvl w:ilvl="0">
      <w:start w:val="1"/>
      <w:numFmt w:val="decimal"/>
      <w:pStyle w:val="Heading1"/>
      <w:lvlText w:val="%1."/>
      <w:lvlJc w:val="left"/>
      <w:pPr>
        <w:ind w:left="360" w:hanging="360"/>
      </w:pPr>
    </w:lvl>
    <w:lvl w:ilvl="1">
      <w:start w:val="1"/>
      <w:numFmt w:val="decimal"/>
      <w:pStyle w:val="Heading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
  </w:num>
  <w:num w:numId="3">
    <w:abstractNumId w:val="5"/>
  </w:num>
  <w:num w:numId="4">
    <w:abstractNumId w:val="10"/>
  </w:num>
  <w:num w:numId="5">
    <w:abstractNumId w:val="9"/>
  </w:num>
  <w:num w:numId="6">
    <w:abstractNumId w:val="0"/>
  </w:num>
  <w:num w:numId="7">
    <w:abstractNumId w:val="15"/>
  </w:num>
  <w:num w:numId="8">
    <w:abstractNumId w:val="4"/>
  </w:num>
  <w:num w:numId="9">
    <w:abstractNumId w:val="12"/>
  </w:num>
  <w:num w:numId="10">
    <w:abstractNumId w:val="1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6"/>
  </w:num>
  <w:num w:numId="14">
    <w:abstractNumId w:val="1"/>
  </w:num>
  <w:num w:numId="15">
    <w:abstractNumId w:val="17"/>
  </w:num>
  <w:num w:numId="16">
    <w:abstractNumId w:val="13"/>
  </w:num>
  <w:num w:numId="17">
    <w:abstractNumId w:val="19"/>
  </w:num>
  <w:num w:numId="18">
    <w:abstractNumId w:val="19"/>
  </w:num>
  <w:num w:numId="19">
    <w:abstractNumId w:val="19"/>
  </w:num>
  <w:num w:numId="20">
    <w:abstractNumId w:val="19"/>
  </w:num>
  <w:num w:numId="21">
    <w:abstractNumId w:val="11"/>
  </w:num>
  <w:num w:numId="22">
    <w:abstractNumId w:val="19"/>
  </w:num>
  <w:num w:numId="23">
    <w:abstractNumId w:val="19"/>
  </w:num>
  <w:num w:numId="24">
    <w:abstractNumId w:val="18"/>
  </w:num>
  <w:num w:numId="25">
    <w:abstractNumId w:val="3"/>
  </w:num>
  <w:num w:numId="26">
    <w:abstractNumId w:val="19"/>
  </w:num>
  <w:num w:numId="27">
    <w:abstractNumId w:val="19"/>
  </w:num>
  <w:num w:numId="28">
    <w:abstractNumId w:val="14"/>
  </w:num>
  <w:num w:numId="29">
    <w:abstractNumId w:val="19"/>
  </w:num>
  <w:num w:numId="30">
    <w:abstractNumId w:val="16"/>
  </w:num>
  <w:num w:numId="3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097">
      <o:colormru v:ext="edit" colors="#5d973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51"/>
    <w:rsid w:val="000069D4"/>
    <w:rsid w:val="00007EE9"/>
    <w:rsid w:val="00012570"/>
    <w:rsid w:val="00012AE8"/>
    <w:rsid w:val="00012FFB"/>
    <w:rsid w:val="000167EA"/>
    <w:rsid w:val="00016B16"/>
    <w:rsid w:val="00017802"/>
    <w:rsid w:val="00020663"/>
    <w:rsid w:val="00035AE4"/>
    <w:rsid w:val="00040EB0"/>
    <w:rsid w:val="00044B45"/>
    <w:rsid w:val="00047B16"/>
    <w:rsid w:val="0005079D"/>
    <w:rsid w:val="00052B95"/>
    <w:rsid w:val="0006166F"/>
    <w:rsid w:val="00061E28"/>
    <w:rsid w:val="00065326"/>
    <w:rsid w:val="00070FC8"/>
    <w:rsid w:val="000810AC"/>
    <w:rsid w:val="00081C8D"/>
    <w:rsid w:val="00085E75"/>
    <w:rsid w:val="000874D1"/>
    <w:rsid w:val="000928FB"/>
    <w:rsid w:val="000967F0"/>
    <w:rsid w:val="000A5637"/>
    <w:rsid w:val="000A70C4"/>
    <w:rsid w:val="000B1791"/>
    <w:rsid w:val="000B2252"/>
    <w:rsid w:val="000B2E86"/>
    <w:rsid w:val="000B7DC9"/>
    <w:rsid w:val="000C1D15"/>
    <w:rsid w:val="000C2601"/>
    <w:rsid w:val="000C42B7"/>
    <w:rsid w:val="000C5D7B"/>
    <w:rsid w:val="000C6164"/>
    <w:rsid w:val="000D1985"/>
    <w:rsid w:val="000D4959"/>
    <w:rsid w:val="000D62F1"/>
    <w:rsid w:val="000E298A"/>
    <w:rsid w:val="000F1192"/>
    <w:rsid w:val="00100129"/>
    <w:rsid w:val="00116A10"/>
    <w:rsid w:val="0011765B"/>
    <w:rsid w:val="00123F1D"/>
    <w:rsid w:val="00124280"/>
    <w:rsid w:val="00124CB8"/>
    <w:rsid w:val="00127470"/>
    <w:rsid w:val="0013138F"/>
    <w:rsid w:val="00133485"/>
    <w:rsid w:val="00133ABA"/>
    <w:rsid w:val="00135B53"/>
    <w:rsid w:val="0013653A"/>
    <w:rsid w:val="001412FC"/>
    <w:rsid w:val="00145AE6"/>
    <w:rsid w:val="0014750C"/>
    <w:rsid w:val="00151D4D"/>
    <w:rsid w:val="001552C1"/>
    <w:rsid w:val="0015728E"/>
    <w:rsid w:val="00157CC3"/>
    <w:rsid w:val="00163890"/>
    <w:rsid w:val="00166B87"/>
    <w:rsid w:val="00170D24"/>
    <w:rsid w:val="0017140A"/>
    <w:rsid w:val="00175703"/>
    <w:rsid w:val="0017582E"/>
    <w:rsid w:val="00176BCB"/>
    <w:rsid w:val="00177F5D"/>
    <w:rsid w:val="00180A2E"/>
    <w:rsid w:val="00186E4E"/>
    <w:rsid w:val="001955D6"/>
    <w:rsid w:val="001973F4"/>
    <w:rsid w:val="001979AE"/>
    <w:rsid w:val="001A1DFD"/>
    <w:rsid w:val="001A2F0A"/>
    <w:rsid w:val="001B111C"/>
    <w:rsid w:val="001B20BA"/>
    <w:rsid w:val="001B2425"/>
    <w:rsid w:val="001B5478"/>
    <w:rsid w:val="001C2414"/>
    <w:rsid w:val="001C25A6"/>
    <w:rsid w:val="001D1949"/>
    <w:rsid w:val="001E1AED"/>
    <w:rsid w:val="001E3C19"/>
    <w:rsid w:val="001E4F9F"/>
    <w:rsid w:val="001E6841"/>
    <w:rsid w:val="001E7C3D"/>
    <w:rsid w:val="001F0FCB"/>
    <w:rsid w:val="001F360E"/>
    <w:rsid w:val="001F5098"/>
    <w:rsid w:val="001F5B28"/>
    <w:rsid w:val="001F5D44"/>
    <w:rsid w:val="00203909"/>
    <w:rsid w:val="002047AE"/>
    <w:rsid w:val="00210E8E"/>
    <w:rsid w:val="00212E84"/>
    <w:rsid w:val="00221822"/>
    <w:rsid w:val="00222421"/>
    <w:rsid w:val="00223F1B"/>
    <w:rsid w:val="002305C2"/>
    <w:rsid w:val="00233DD4"/>
    <w:rsid w:val="00233F75"/>
    <w:rsid w:val="00246E4B"/>
    <w:rsid w:val="002538C2"/>
    <w:rsid w:val="0025460C"/>
    <w:rsid w:val="00255B8E"/>
    <w:rsid w:val="00256857"/>
    <w:rsid w:val="00260C59"/>
    <w:rsid w:val="00264304"/>
    <w:rsid w:val="00276753"/>
    <w:rsid w:val="00277E82"/>
    <w:rsid w:val="00285571"/>
    <w:rsid w:val="00286DBB"/>
    <w:rsid w:val="002903CC"/>
    <w:rsid w:val="00296096"/>
    <w:rsid w:val="002A1501"/>
    <w:rsid w:val="002A4B8F"/>
    <w:rsid w:val="002A4CD0"/>
    <w:rsid w:val="002A6B79"/>
    <w:rsid w:val="002A7627"/>
    <w:rsid w:val="002B1E6E"/>
    <w:rsid w:val="002B3132"/>
    <w:rsid w:val="002B4ED6"/>
    <w:rsid w:val="002C13C7"/>
    <w:rsid w:val="002C3DDE"/>
    <w:rsid w:val="002C4C94"/>
    <w:rsid w:val="002C668B"/>
    <w:rsid w:val="002C79E2"/>
    <w:rsid w:val="002D0203"/>
    <w:rsid w:val="002D0C6F"/>
    <w:rsid w:val="002D68A0"/>
    <w:rsid w:val="002E1877"/>
    <w:rsid w:val="002F166C"/>
    <w:rsid w:val="002F3185"/>
    <w:rsid w:val="002F52C1"/>
    <w:rsid w:val="002F6B97"/>
    <w:rsid w:val="00300015"/>
    <w:rsid w:val="00307990"/>
    <w:rsid w:val="003126BB"/>
    <w:rsid w:val="0031273A"/>
    <w:rsid w:val="003149C2"/>
    <w:rsid w:val="00315A80"/>
    <w:rsid w:val="0032395D"/>
    <w:rsid w:val="00324294"/>
    <w:rsid w:val="00331517"/>
    <w:rsid w:val="003344BB"/>
    <w:rsid w:val="0033535F"/>
    <w:rsid w:val="003353C9"/>
    <w:rsid w:val="003353CB"/>
    <w:rsid w:val="00337518"/>
    <w:rsid w:val="0034073D"/>
    <w:rsid w:val="00340D5C"/>
    <w:rsid w:val="003412B6"/>
    <w:rsid w:val="0034463C"/>
    <w:rsid w:val="00351369"/>
    <w:rsid w:val="00361404"/>
    <w:rsid w:val="00362DE4"/>
    <w:rsid w:val="00364401"/>
    <w:rsid w:val="00367D5D"/>
    <w:rsid w:val="0037369B"/>
    <w:rsid w:val="00376577"/>
    <w:rsid w:val="00382DA4"/>
    <w:rsid w:val="00384A16"/>
    <w:rsid w:val="003852B8"/>
    <w:rsid w:val="00391475"/>
    <w:rsid w:val="00393961"/>
    <w:rsid w:val="00393EDC"/>
    <w:rsid w:val="00394909"/>
    <w:rsid w:val="003A289E"/>
    <w:rsid w:val="003B4677"/>
    <w:rsid w:val="003C164F"/>
    <w:rsid w:val="003C4450"/>
    <w:rsid w:val="003C49C9"/>
    <w:rsid w:val="003C5E6B"/>
    <w:rsid w:val="003D4872"/>
    <w:rsid w:val="003E02BE"/>
    <w:rsid w:val="003E3D51"/>
    <w:rsid w:val="003E6326"/>
    <w:rsid w:val="003E7597"/>
    <w:rsid w:val="003F7383"/>
    <w:rsid w:val="00402F9C"/>
    <w:rsid w:val="00404614"/>
    <w:rsid w:val="00414B9D"/>
    <w:rsid w:val="004176E1"/>
    <w:rsid w:val="004206E8"/>
    <w:rsid w:val="00422E3E"/>
    <w:rsid w:val="00422F26"/>
    <w:rsid w:val="00426499"/>
    <w:rsid w:val="0042657F"/>
    <w:rsid w:val="004272DB"/>
    <w:rsid w:val="00427442"/>
    <w:rsid w:val="00433562"/>
    <w:rsid w:val="0043539E"/>
    <w:rsid w:val="004371DC"/>
    <w:rsid w:val="0044293E"/>
    <w:rsid w:val="004474FB"/>
    <w:rsid w:val="00450620"/>
    <w:rsid w:val="00451AF3"/>
    <w:rsid w:val="00452E2D"/>
    <w:rsid w:val="00460B3E"/>
    <w:rsid w:val="004614FD"/>
    <w:rsid w:val="00461A46"/>
    <w:rsid w:val="00470032"/>
    <w:rsid w:val="0047037A"/>
    <w:rsid w:val="004706DC"/>
    <w:rsid w:val="00471ACF"/>
    <w:rsid w:val="0047218A"/>
    <w:rsid w:val="004744B9"/>
    <w:rsid w:val="00481173"/>
    <w:rsid w:val="004817DE"/>
    <w:rsid w:val="00482262"/>
    <w:rsid w:val="0048302D"/>
    <w:rsid w:val="00483CAC"/>
    <w:rsid w:val="004858EA"/>
    <w:rsid w:val="00490D59"/>
    <w:rsid w:val="004932B7"/>
    <w:rsid w:val="004969DA"/>
    <w:rsid w:val="004A1ECD"/>
    <w:rsid w:val="004A2634"/>
    <w:rsid w:val="004B4DD4"/>
    <w:rsid w:val="004B59BD"/>
    <w:rsid w:val="004C0DE5"/>
    <w:rsid w:val="004C0F2F"/>
    <w:rsid w:val="004C707A"/>
    <w:rsid w:val="004D01F5"/>
    <w:rsid w:val="004D049F"/>
    <w:rsid w:val="004D3512"/>
    <w:rsid w:val="004D66E3"/>
    <w:rsid w:val="004E1C91"/>
    <w:rsid w:val="004E2441"/>
    <w:rsid w:val="004E4D46"/>
    <w:rsid w:val="004E66B3"/>
    <w:rsid w:val="004E745C"/>
    <w:rsid w:val="004F7C8F"/>
    <w:rsid w:val="00500D3F"/>
    <w:rsid w:val="00501BB9"/>
    <w:rsid w:val="0050428A"/>
    <w:rsid w:val="005063A5"/>
    <w:rsid w:val="0051061C"/>
    <w:rsid w:val="00511359"/>
    <w:rsid w:val="00513766"/>
    <w:rsid w:val="005156AF"/>
    <w:rsid w:val="005169E5"/>
    <w:rsid w:val="00521080"/>
    <w:rsid w:val="0052413A"/>
    <w:rsid w:val="005253E6"/>
    <w:rsid w:val="005346D5"/>
    <w:rsid w:val="0053794E"/>
    <w:rsid w:val="00543226"/>
    <w:rsid w:val="00544034"/>
    <w:rsid w:val="005528EA"/>
    <w:rsid w:val="0055731B"/>
    <w:rsid w:val="0056287F"/>
    <w:rsid w:val="00565890"/>
    <w:rsid w:val="0057431F"/>
    <w:rsid w:val="005747E1"/>
    <w:rsid w:val="00577BDB"/>
    <w:rsid w:val="00581115"/>
    <w:rsid w:val="0058207D"/>
    <w:rsid w:val="00582370"/>
    <w:rsid w:val="00582D37"/>
    <w:rsid w:val="00587E55"/>
    <w:rsid w:val="00593087"/>
    <w:rsid w:val="005A7657"/>
    <w:rsid w:val="005B5464"/>
    <w:rsid w:val="005C1E76"/>
    <w:rsid w:val="005C1F53"/>
    <w:rsid w:val="005C6CE3"/>
    <w:rsid w:val="005D2357"/>
    <w:rsid w:val="005D2B86"/>
    <w:rsid w:val="005D33D9"/>
    <w:rsid w:val="005D5CAB"/>
    <w:rsid w:val="005E0E32"/>
    <w:rsid w:val="005E7792"/>
    <w:rsid w:val="005F08D4"/>
    <w:rsid w:val="005F3544"/>
    <w:rsid w:val="005F56B8"/>
    <w:rsid w:val="005F5A4E"/>
    <w:rsid w:val="006005F8"/>
    <w:rsid w:val="006038F0"/>
    <w:rsid w:val="00603F9A"/>
    <w:rsid w:val="00604C43"/>
    <w:rsid w:val="006065D9"/>
    <w:rsid w:val="00612868"/>
    <w:rsid w:val="0061445A"/>
    <w:rsid w:val="00616ABE"/>
    <w:rsid w:val="006178D9"/>
    <w:rsid w:val="00620F63"/>
    <w:rsid w:val="0062419B"/>
    <w:rsid w:val="00627FBB"/>
    <w:rsid w:val="006323F9"/>
    <w:rsid w:val="00650134"/>
    <w:rsid w:val="00653231"/>
    <w:rsid w:val="00655469"/>
    <w:rsid w:val="00655783"/>
    <w:rsid w:val="00655E27"/>
    <w:rsid w:val="006575A7"/>
    <w:rsid w:val="0066002F"/>
    <w:rsid w:val="006604B4"/>
    <w:rsid w:val="00663812"/>
    <w:rsid w:val="006657EE"/>
    <w:rsid w:val="00665906"/>
    <w:rsid w:val="0067352D"/>
    <w:rsid w:val="00674E74"/>
    <w:rsid w:val="00676700"/>
    <w:rsid w:val="00677492"/>
    <w:rsid w:val="00682246"/>
    <w:rsid w:val="006833FC"/>
    <w:rsid w:val="006857D5"/>
    <w:rsid w:val="00691A36"/>
    <w:rsid w:val="0069560F"/>
    <w:rsid w:val="006A1B97"/>
    <w:rsid w:val="006A2D0E"/>
    <w:rsid w:val="006A6478"/>
    <w:rsid w:val="006B04C0"/>
    <w:rsid w:val="006B3CD1"/>
    <w:rsid w:val="006B42FE"/>
    <w:rsid w:val="006C723D"/>
    <w:rsid w:val="006D25E1"/>
    <w:rsid w:val="006D3FBB"/>
    <w:rsid w:val="006D5483"/>
    <w:rsid w:val="006D59E4"/>
    <w:rsid w:val="006D66A6"/>
    <w:rsid w:val="006E0890"/>
    <w:rsid w:val="006E2447"/>
    <w:rsid w:val="006E27EC"/>
    <w:rsid w:val="006E6B17"/>
    <w:rsid w:val="006E7F1A"/>
    <w:rsid w:val="006F00E4"/>
    <w:rsid w:val="006F43A8"/>
    <w:rsid w:val="006F754C"/>
    <w:rsid w:val="0070037C"/>
    <w:rsid w:val="00700C44"/>
    <w:rsid w:val="00702DD6"/>
    <w:rsid w:val="007030EC"/>
    <w:rsid w:val="007036D0"/>
    <w:rsid w:val="00703D8A"/>
    <w:rsid w:val="0070654A"/>
    <w:rsid w:val="00712540"/>
    <w:rsid w:val="00715F3A"/>
    <w:rsid w:val="007213ED"/>
    <w:rsid w:val="0072232A"/>
    <w:rsid w:val="00722E1B"/>
    <w:rsid w:val="00725EE6"/>
    <w:rsid w:val="00727B28"/>
    <w:rsid w:val="00732693"/>
    <w:rsid w:val="007331FD"/>
    <w:rsid w:val="00733A1F"/>
    <w:rsid w:val="007353E5"/>
    <w:rsid w:val="00735920"/>
    <w:rsid w:val="00737891"/>
    <w:rsid w:val="00740C24"/>
    <w:rsid w:val="00744338"/>
    <w:rsid w:val="007467E8"/>
    <w:rsid w:val="00747988"/>
    <w:rsid w:val="0075445C"/>
    <w:rsid w:val="00754F73"/>
    <w:rsid w:val="007600CC"/>
    <w:rsid w:val="007628C9"/>
    <w:rsid w:val="00763316"/>
    <w:rsid w:val="0076335A"/>
    <w:rsid w:val="00763A73"/>
    <w:rsid w:val="007654AD"/>
    <w:rsid w:val="00767B06"/>
    <w:rsid w:val="007709CF"/>
    <w:rsid w:val="00773E2B"/>
    <w:rsid w:val="00774490"/>
    <w:rsid w:val="00782C20"/>
    <w:rsid w:val="00793C10"/>
    <w:rsid w:val="00797A8B"/>
    <w:rsid w:val="007A489C"/>
    <w:rsid w:val="007A4966"/>
    <w:rsid w:val="007A6CF4"/>
    <w:rsid w:val="007B6D90"/>
    <w:rsid w:val="007C00DC"/>
    <w:rsid w:val="007C6A50"/>
    <w:rsid w:val="007D1DC0"/>
    <w:rsid w:val="007D39AB"/>
    <w:rsid w:val="007D419B"/>
    <w:rsid w:val="007E2240"/>
    <w:rsid w:val="007E69BC"/>
    <w:rsid w:val="007F2ECF"/>
    <w:rsid w:val="007F4656"/>
    <w:rsid w:val="007F518C"/>
    <w:rsid w:val="007F5451"/>
    <w:rsid w:val="007F5D74"/>
    <w:rsid w:val="008030F3"/>
    <w:rsid w:val="0081185A"/>
    <w:rsid w:val="0081221E"/>
    <w:rsid w:val="008135EA"/>
    <w:rsid w:val="00817BA6"/>
    <w:rsid w:val="00817D9C"/>
    <w:rsid w:val="00817DED"/>
    <w:rsid w:val="00825E76"/>
    <w:rsid w:val="00830C87"/>
    <w:rsid w:val="0086184B"/>
    <w:rsid w:val="008742AA"/>
    <w:rsid w:val="008818EC"/>
    <w:rsid w:val="008837EE"/>
    <w:rsid w:val="00884176"/>
    <w:rsid w:val="00884765"/>
    <w:rsid w:val="008862B7"/>
    <w:rsid w:val="00886DC4"/>
    <w:rsid w:val="00891A47"/>
    <w:rsid w:val="00893A14"/>
    <w:rsid w:val="00895C34"/>
    <w:rsid w:val="008A2010"/>
    <w:rsid w:val="008A642D"/>
    <w:rsid w:val="008A6A59"/>
    <w:rsid w:val="008B12F9"/>
    <w:rsid w:val="008B1B2F"/>
    <w:rsid w:val="008B314D"/>
    <w:rsid w:val="008B5957"/>
    <w:rsid w:val="008B6F0D"/>
    <w:rsid w:val="008C0E42"/>
    <w:rsid w:val="008C0E88"/>
    <w:rsid w:val="008C0F5C"/>
    <w:rsid w:val="008C4651"/>
    <w:rsid w:val="008D0065"/>
    <w:rsid w:val="008D40FA"/>
    <w:rsid w:val="008D7140"/>
    <w:rsid w:val="008E2706"/>
    <w:rsid w:val="008E2961"/>
    <w:rsid w:val="008E29C0"/>
    <w:rsid w:val="008E5DD6"/>
    <w:rsid w:val="008F20CD"/>
    <w:rsid w:val="008F322E"/>
    <w:rsid w:val="008F4C24"/>
    <w:rsid w:val="008F6AE9"/>
    <w:rsid w:val="00900E99"/>
    <w:rsid w:val="009020DF"/>
    <w:rsid w:val="00902185"/>
    <w:rsid w:val="0090368B"/>
    <w:rsid w:val="009154F0"/>
    <w:rsid w:val="00917D81"/>
    <w:rsid w:val="00922EB7"/>
    <w:rsid w:val="009272CF"/>
    <w:rsid w:val="00932C72"/>
    <w:rsid w:val="0094166D"/>
    <w:rsid w:val="0094372B"/>
    <w:rsid w:val="00943FCA"/>
    <w:rsid w:val="009478AF"/>
    <w:rsid w:val="00955BE3"/>
    <w:rsid w:val="00960FEE"/>
    <w:rsid w:val="0096124F"/>
    <w:rsid w:val="00967262"/>
    <w:rsid w:val="0097198E"/>
    <w:rsid w:val="00972F8D"/>
    <w:rsid w:val="009767FB"/>
    <w:rsid w:val="00976E4F"/>
    <w:rsid w:val="009805BD"/>
    <w:rsid w:val="009819FC"/>
    <w:rsid w:val="00991574"/>
    <w:rsid w:val="00992ABC"/>
    <w:rsid w:val="009A1DE6"/>
    <w:rsid w:val="009A1E51"/>
    <w:rsid w:val="009A2643"/>
    <w:rsid w:val="009A2846"/>
    <w:rsid w:val="009A3CC9"/>
    <w:rsid w:val="009A3F62"/>
    <w:rsid w:val="009A4C96"/>
    <w:rsid w:val="009A4DBE"/>
    <w:rsid w:val="009A55C0"/>
    <w:rsid w:val="009B30CA"/>
    <w:rsid w:val="009B71B0"/>
    <w:rsid w:val="009B771D"/>
    <w:rsid w:val="009C5D9D"/>
    <w:rsid w:val="009C71EC"/>
    <w:rsid w:val="009C7219"/>
    <w:rsid w:val="009D2C45"/>
    <w:rsid w:val="009E17C7"/>
    <w:rsid w:val="009E3139"/>
    <w:rsid w:val="009E4832"/>
    <w:rsid w:val="009E77EE"/>
    <w:rsid w:val="009F3C10"/>
    <w:rsid w:val="009F4EAD"/>
    <w:rsid w:val="009F52E4"/>
    <w:rsid w:val="009F7E9C"/>
    <w:rsid w:val="00A005E0"/>
    <w:rsid w:val="00A00DC8"/>
    <w:rsid w:val="00A02C2D"/>
    <w:rsid w:val="00A0337D"/>
    <w:rsid w:val="00A03650"/>
    <w:rsid w:val="00A05A83"/>
    <w:rsid w:val="00A14040"/>
    <w:rsid w:val="00A1448C"/>
    <w:rsid w:val="00A14A11"/>
    <w:rsid w:val="00A14E59"/>
    <w:rsid w:val="00A15835"/>
    <w:rsid w:val="00A15886"/>
    <w:rsid w:val="00A17CF8"/>
    <w:rsid w:val="00A17DDD"/>
    <w:rsid w:val="00A304E1"/>
    <w:rsid w:val="00A31298"/>
    <w:rsid w:val="00A32B53"/>
    <w:rsid w:val="00A32E47"/>
    <w:rsid w:val="00A3770A"/>
    <w:rsid w:val="00A37BB1"/>
    <w:rsid w:val="00A47869"/>
    <w:rsid w:val="00A51CA2"/>
    <w:rsid w:val="00A62733"/>
    <w:rsid w:val="00A659FB"/>
    <w:rsid w:val="00A70912"/>
    <w:rsid w:val="00A759B4"/>
    <w:rsid w:val="00A75EF6"/>
    <w:rsid w:val="00A76E2B"/>
    <w:rsid w:val="00A85A88"/>
    <w:rsid w:val="00A86CAA"/>
    <w:rsid w:val="00A9463E"/>
    <w:rsid w:val="00A96292"/>
    <w:rsid w:val="00AA058B"/>
    <w:rsid w:val="00AA0D3C"/>
    <w:rsid w:val="00AA2C6B"/>
    <w:rsid w:val="00AA30F9"/>
    <w:rsid w:val="00AA5BFA"/>
    <w:rsid w:val="00AB4CA9"/>
    <w:rsid w:val="00AB6496"/>
    <w:rsid w:val="00AC2C1A"/>
    <w:rsid w:val="00AC649C"/>
    <w:rsid w:val="00AD2353"/>
    <w:rsid w:val="00AE7897"/>
    <w:rsid w:val="00AF59B6"/>
    <w:rsid w:val="00AF63BF"/>
    <w:rsid w:val="00B067A1"/>
    <w:rsid w:val="00B0747F"/>
    <w:rsid w:val="00B13161"/>
    <w:rsid w:val="00B138FA"/>
    <w:rsid w:val="00B240CB"/>
    <w:rsid w:val="00B25A36"/>
    <w:rsid w:val="00B26616"/>
    <w:rsid w:val="00B278C4"/>
    <w:rsid w:val="00B309EC"/>
    <w:rsid w:val="00B42D96"/>
    <w:rsid w:val="00B42F28"/>
    <w:rsid w:val="00B44890"/>
    <w:rsid w:val="00B45A5F"/>
    <w:rsid w:val="00B61119"/>
    <w:rsid w:val="00B646D4"/>
    <w:rsid w:val="00B67EA6"/>
    <w:rsid w:val="00B73A30"/>
    <w:rsid w:val="00B75CE6"/>
    <w:rsid w:val="00B8234B"/>
    <w:rsid w:val="00B830C0"/>
    <w:rsid w:val="00B96EA8"/>
    <w:rsid w:val="00B9721B"/>
    <w:rsid w:val="00BA0CCF"/>
    <w:rsid w:val="00BA34FF"/>
    <w:rsid w:val="00BA5F47"/>
    <w:rsid w:val="00BA628F"/>
    <w:rsid w:val="00BB0C51"/>
    <w:rsid w:val="00BB12F0"/>
    <w:rsid w:val="00BB1F3D"/>
    <w:rsid w:val="00BC19DA"/>
    <w:rsid w:val="00BC2033"/>
    <w:rsid w:val="00BC49D8"/>
    <w:rsid w:val="00BC5CF7"/>
    <w:rsid w:val="00BC69FE"/>
    <w:rsid w:val="00BC74FB"/>
    <w:rsid w:val="00BD0FD1"/>
    <w:rsid w:val="00BD2166"/>
    <w:rsid w:val="00BD2C26"/>
    <w:rsid w:val="00BD33B9"/>
    <w:rsid w:val="00BD3F21"/>
    <w:rsid w:val="00BD4880"/>
    <w:rsid w:val="00BD5DE4"/>
    <w:rsid w:val="00BE4057"/>
    <w:rsid w:val="00BE4244"/>
    <w:rsid w:val="00BE7341"/>
    <w:rsid w:val="00BE73B7"/>
    <w:rsid w:val="00BF38B9"/>
    <w:rsid w:val="00BF55FE"/>
    <w:rsid w:val="00BF568C"/>
    <w:rsid w:val="00C00717"/>
    <w:rsid w:val="00C07921"/>
    <w:rsid w:val="00C10969"/>
    <w:rsid w:val="00C11AD2"/>
    <w:rsid w:val="00C12BC8"/>
    <w:rsid w:val="00C12DE9"/>
    <w:rsid w:val="00C17E6C"/>
    <w:rsid w:val="00C205E6"/>
    <w:rsid w:val="00C21547"/>
    <w:rsid w:val="00C2603F"/>
    <w:rsid w:val="00C3131E"/>
    <w:rsid w:val="00C31AA4"/>
    <w:rsid w:val="00C31B9C"/>
    <w:rsid w:val="00C339C8"/>
    <w:rsid w:val="00C41174"/>
    <w:rsid w:val="00C41B65"/>
    <w:rsid w:val="00C44D96"/>
    <w:rsid w:val="00C504E1"/>
    <w:rsid w:val="00C53006"/>
    <w:rsid w:val="00C650F8"/>
    <w:rsid w:val="00C654F8"/>
    <w:rsid w:val="00C67C89"/>
    <w:rsid w:val="00C71C6E"/>
    <w:rsid w:val="00C72500"/>
    <w:rsid w:val="00C74105"/>
    <w:rsid w:val="00C857A6"/>
    <w:rsid w:val="00C85C09"/>
    <w:rsid w:val="00C91029"/>
    <w:rsid w:val="00C91144"/>
    <w:rsid w:val="00C9233A"/>
    <w:rsid w:val="00C94DD1"/>
    <w:rsid w:val="00C9548C"/>
    <w:rsid w:val="00C970F0"/>
    <w:rsid w:val="00CA2BF9"/>
    <w:rsid w:val="00CB13E8"/>
    <w:rsid w:val="00CB1A10"/>
    <w:rsid w:val="00CB31B0"/>
    <w:rsid w:val="00CB35F8"/>
    <w:rsid w:val="00CB38CF"/>
    <w:rsid w:val="00CB73B3"/>
    <w:rsid w:val="00CC0292"/>
    <w:rsid w:val="00CC052B"/>
    <w:rsid w:val="00CC0FE2"/>
    <w:rsid w:val="00CC3E9F"/>
    <w:rsid w:val="00CC54D2"/>
    <w:rsid w:val="00CD0DE4"/>
    <w:rsid w:val="00CD1B3E"/>
    <w:rsid w:val="00CD2A3B"/>
    <w:rsid w:val="00CD3C77"/>
    <w:rsid w:val="00CD791B"/>
    <w:rsid w:val="00CE0F0E"/>
    <w:rsid w:val="00CE19E9"/>
    <w:rsid w:val="00CE26FD"/>
    <w:rsid w:val="00CE2B04"/>
    <w:rsid w:val="00CF2B80"/>
    <w:rsid w:val="00CF6B24"/>
    <w:rsid w:val="00CF7137"/>
    <w:rsid w:val="00D00C05"/>
    <w:rsid w:val="00D02DFD"/>
    <w:rsid w:val="00D10AD8"/>
    <w:rsid w:val="00D10C78"/>
    <w:rsid w:val="00D11B0B"/>
    <w:rsid w:val="00D15F6F"/>
    <w:rsid w:val="00D17B95"/>
    <w:rsid w:val="00D224F6"/>
    <w:rsid w:val="00D22E20"/>
    <w:rsid w:val="00D27A34"/>
    <w:rsid w:val="00D32ED6"/>
    <w:rsid w:val="00D34BE1"/>
    <w:rsid w:val="00D46309"/>
    <w:rsid w:val="00D467F5"/>
    <w:rsid w:val="00D57C2F"/>
    <w:rsid w:val="00D62D5F"/>
    <w:rsid w:val="00D66B1C"/>
    <w:rsid w:val="00D7049E"/>
    <w:rsid w:val="00D72614"/>
    <w:rsid w:val="00D74134"/>
    <w:rsid w:val="00D74A44"/>
    <w:rsid w:val="00D75E7B"/>
    <w:rsid w:val="00D76A57"/>
    <w:rsid w:val="00D868BC"/>
    <w:rsid w:val="00D87C99"/>
    <w:rsid w:val="00D9267A"/>
    <w:rsid w:val="00D93F09"/>
    <w:rsid w:val="00D9403D"/>
    <w:rsid w:val="00D9714F"/>
    <w:rsid w:val="00DA27E5"/>
    <w:rsid w:val="00DA5FE8"/>
    <w:rsid w:val="00DB3D4C"/>
    <w:rsid w:val="00DB7898"/>
    <w:rsid w:val="00DC0257"/>
    <w:rsid w:val="00DC1B38"/>
    <w:rsid w:val="00DC1DB7"/>
    <w:rsid w:val="00DC5757"/>
    <w:rsid w:val="00DD12EB"/>
    <w:rsid w:val="00DD3538"/>
    <w:rsid w:val="00DD4F47"/>
    <w:rsid w:val="00DD54CA"/>
    <w:rsid w:val="00DE1BCE"/>
    <w:rsid w:val="00DE30B2"/>
    <w:rsid w:val="00DE323C"/>
    <w:rsid w:val="00DE3E59"/>
    <w:rsid w:val="00DE4449"/>
    <w:rsid w:val="00DE6D8C"/>
    <w:rsid w:val="00DE7D02"/>
    <w:rsid w:val="00DF0B15"/>
    <w:rsid w:val="00DF2505"/>
    <w:rsid w:val="00DF2FC7"/>
    <w:rsid w:val="00DF53B9"/>
    <w:rsid w:val="00DF5B5E"/>
    <w:rsid w:val="00DF6526"/>
    <w:rsid w:val="00E00511"/>
    <w:rsid w:val="00E028E0"/>
    <w:rsid w:val="00E051D3"/>
    <w:rsid w:val="00E1016E"/>
    <w:rsid w:val="00E14044"/>
    <w:rsid w:val="00E156FD"/>
    <w:rsid w:val="00E1588A"/>
    <w:rsid w:val="00E212BF"/>
    <w:rsid w:val="00E24E71"/>
    <w:rsid w:val="00E27392"/>
    <w:rsid w:val="00E33D92"/>
    <w:rsid w:val="00E42472"/>
    <w:rsid w:val="00E611BE"/>
    <w:rsid w:val="00E62A2B"/>
    <w:rsid w:val="00E65B4F"/>
    <w:rsid w:val="00E66B3A"/>
    <w:rsid w:val="00E67D95"/>
    <w:rsid w:val="00E71435"/>
    <w:rsid w:val="00E7285D"/>
    <w:rsid w:val="00E74CD5"/>
    <w:rsid w:val="00E74DA0"/>
    <w:rsid w:val="00E8158D"/>
    <w:rsid w:val="00E85FBB"/>
    <w:rsid w:val="00E86DBE"/>
    <w:rsid w:val="00E875EF"/>
    <w:rsid w:val="00E87B2D"/>
    <w:rsid w:val="00E87CA9"/>
    <w:rsid w:val="00E9048D"/>
    <w:rsid w:val="00E91B26"/>
    <w:rsid w:val="00E9690B"/>
    <w:rsid w:val="00EA5792"/>
    <w:rsid w:val="00EA6F2E"/>
    <w:rsid w:val="00EA7A25"/>
    <w:rsid w:val="00EB02F0"/>
    <w:rsid w:val="00EB347E"/>
    <w:rsid w:val="00EB45C8"/>
    <w:rsid w:val="00EB4912"/>
    <w:rsid w:val="00EB5866"/>
    <w:rsid w:val="00EB5932"/>
    <w:rsid w:val="00EB5AF8"/>
    <w:rsid w:val="00EB7101"/>
    <w:rsid w:val="00EB7923"/>
    <w:rsid w:val="00EC7A8C"/>
    <w:rsid w:val="00ED0516"/>
    <w:rsid w:val="00ED4794"/>
    <w:rsid w:val="00ED5C77"/>
    <w:rsid w:val="00EE3EF3"/>
    <w:rsid w:val="00EE55F5"/>
    <w:rsid w:val="00EE7EE2"/>
    <w:rsid w:val="00EF1046"/>
    <w:rsid w:val="00F0529D"/>
    <w:rsid w:val="00F07E6A"/>
    <w:rsid w:val="00F12D82"/>
    <w:rsid w:val="00F1352C"/>
    <w:rsid w:val="00F27B09"/>
    <w:rsid w:val="00F30FF9"/>
    <w:rsid w:val="00F318CC"/>
    <w:rsid w:val="00F3405E"/>
    <w:rsid w:val="00F358AD"/>
    <w:rsid w:val="00F37570"/>
    <w:rsid w:val="00F5087A"/>
    <w:rsid w:val="00F5759B"/>
    <w:rsid w:val="00F607BE"/>
    <w:rsid w:val="00F611D3"/>
    <w:rsid w:val="00F62CAA"/>
    <w:rsid w:val="00F6694A"/>
    <w:rsid w:val="00F74B75"/>
    <w:rsid w:val="00F80E3E"/>
    <w:rsid w:val="00F81184"/>
    <w:rsid w:val="00F84B39"/>
    <w:rsid w:val="00F9303B"/>
    <w:rsid w:val="00F942FA"/>
    <w:rsid w:val="00FA2224"/>
    <w:rsid w:val="00FA25BE"/>
    <w:rsid w:val="00FB067F"/>
    <w:rsid w:val="00FC0C5C"/>
    <w:rsid w:val="00FC3153"/>
    <w:rsid w:val="00FC65BF"/>
    <w:rsid w:val="00FC6A55"/>
    <w:rsid w:val="00FE03D3"/>
    <w:rsid w:val="00FE125C"/>
    <w:rsid w:val="00FE43A3"/>
    <w:rsid w:val="00FE61A6"/>
    <w:rsid w:val="00FF0953"/>
    <w:rsid w:val="00FF1761"/>
    <w:rsid w:val="00FF7F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5d9732"/>
    </o:shapedefaults>
    <o:shapelayout v:ext="edit">
      <o:idmap v:ext="edit" data="1"/>
    </o:shapelayout>
  </w:shapeDefaults>
  <w:doNotEmbedSmartTags/>
  <w:decimalSymbol w:val=","/>
  <w:listSeparator w:val=";"/>
  <w14:docId w14:val="0F141E1A"/>
  <w15:docId w15:val="{7FDDB4DE-4535-4881-AD65-C0BCC588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B28"/>
    <w:rPr>
      <w:rFonts w:ascii="Helvetica" w:hAnsi="Helvetica"/>
      <w:szCs w:val="24"/>
      <w:lang w:val="da-DK" w:eastAsia="en-US"/>
    </w:rPr>
  </w:style>
  <w:style w:type="paragraph" w:styleId="Heading1">
    <w:name w:val="heading 1"/>
    <w:basedOn w:val="Normal"/>
    <w:next w:val="Normal"/>
    <w:link w:val="Heading1Char"/>
    <w:qFormat/>
    <w:rsid w:val="00286DBB"/>
    <w:pPr>
      <w:numPr>
        <w:numId w:val="1"/>
      </w:numPr>
      <w:spacing w:before="480" w:after="120" w:line="276" w:lineRule="auto"/>
      <w:ind w:left="709" w:hanging="709"/>
      <w:outlineLvl w:val="0"/>
    </w:pPr>
    <w:rPr>
      <w:rFonts w:ascii="MS Reference Sans Serif" w:hAnsi="MS Reference Sans Serif"/>
      <w:b/>
      <w:color w:val="4E917A"/>
      <w:kern w:val="32"/>
      <w:sz w:val="24"/>
      <w:lang w:val="en-GB"/>
    </w:rPr>
  </w:style>
  <w:style w:type="paragraph" w:styleId="Heading2">
    <w:name w:val="heading 2"/>
    <w:basedOn w:val="Heading1"/>
    <w:next w:val="Normal"/>
    <w:link w:val="Heading2Char"/>
    <w:qFormat/>
    <w:rsid w:val="00286DBB"/>
    <w:pPr>
      <w:numPr>
        <w:ilvl w:val="1"/>
      </w:numPr>
      <w:spacing w:before="240"/>
      <w:ind w:left="709" w:hanging="709"/>
      <w:outlineLvl w:val="1"/>
    </w:pPr>
    <w:rPr>
      <w:b w:val="0"/>
      <w:color w:val="auto"/>
      <w:sz w:val="20"/>
      <w:szCs w:val="20"/>
    </w:rPr>
  </w:style>
  <w:style w:type="paragraph" w:styleId="Heading3">
    <w:name w:val="heading 3"/>
    <w:basedOn w:val="Normal"/>
    <w:next w:val="Normal"/>
    <w:link w:val="Heading3Char"/>
    <w:qFormat/>
    <w:rsid w:val="00B438C4"/>
    <w:pPr>
      <w:keepNext/>
      <w:spacing w:before="240" w:after="60"/>
      <w:outlineLvl w:val="2"/>
    </w:pPr>
    <w:rPr>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B5321"/>
    <w:rPr>
      <w:rFonts w:ascii="Lucida Grande" w:hAnsi="Lucida Grande"/>
      <w:sz w:val="18"/>
      <w:szCs w:val="18"/>
    </w:rPr>
  </w:style>
  <w:style w:type="paragraph" w:styleId="Header">
    <w:name w:val="header"/>
    <w:basedOn w:val="Normal"/>
    <w:link w:val="HeaderChar"/>
    <w:rsid w:val="00D549B5"/>
    <w:pPr>
      <w:tabs>
        <w:tab w:val="center" w:pos="4320"/>
        <w:tab w:val="right" w:pos="8640"/>
      </w:tabs>
    </w:pPr>
  </w:style>
  <w:style w:type="paragraph" w:styleId="Footer">
    <w:name w:val="footer"/>
    <w:basedOn w:val="Normal"/>
    <w:link w:val="FooterChar"/>
    <w:uiPriority w:val="99"/>
    <w:rsid w:val="00D549B5"/>
    <w:pPr>
      <w:tabs>
        <w:tab w:val="center" w:pos="4320"/>
        <w:tab w:val="right" w:pos="8640"/>
      </w:tabs>
    </w:pPr>
  </w:style>
  <w:style w:type="paragraph" w:customStyle="1" w:styleId="BasicParagraph">
    <w:name w:val="[Basic Paragraph]"/>
    <w:basedOn w:val="Normal"/>
    <w:rsid w:val="00795B28"/>
    <w:pPr>
      <w:widowControl w:val="0"/>
      <w:autoSpaceDE w:val="0"/>
      <w:autoSpaceDN w:val="0"/>
      <w:adjustRightInd w:val="0"/>
      <w:spacing w:line="288" w:lineRule="auto"/>
      <w:textAlignment w:val="center"/>
    </w:pPr>
    <w:rPr>
      <w:rFonts w:ascii="Times-Roman" w:hAnsi="Times-Roman" w:cs="Times-Roman"/>
      <w:color w:val="000000"/>
      <w:sz w:val="24"/>
      <w:lang w:val="en-US" w:bidi="en-US"/>
    </w:rPr>
  </w:style>
  <w:style w:type="paragraph" w:styleId="BodyText">
    <w:name w:val="Body Text"/>
    <w:basedOn w:val="Normal"/>
    <w:link w:val="BodyTextChar"/>
    <w:rsid w:val="00E2421D"/>
    <w:pPr>
      <w:widowControl w:val="0"/>
      <w:autoSpaceDE w:val="0"/>
      <w:autoSpaceDN w:val="0"/>
      <w:adjustRightInd w:val="0"/>
      <w:spacing w:line="300" w:lineRule="atLeast"/>
    </w:pPr>
    <w:rPr>
      <w:rFonts w:ascii="Verdana" w:hAnsi="Verdana"/>
      <w:lang w:val="pl-PL" w:eastAsia="pl-PL"/>
    </w:rPr>
  </w:style>
  <w:style w:type="character" w:customStyle="1" w:styleId="BodyTextChar">
    <w:name w:val="Body Text Char"/>
    <w:basedOn w:val="DefaultParagraphFont"/>
    <w:link w:val="BodyText"/>
    <w:rsid w:val="00E2421D"/>
    <w:rPr>
      <w:rFonts w:ascii="Verdana" w:hAnsi="Verdana"/>
      <w:szCs w:val="24"/>
      <w:lang w:val="pl-PL" w:eastAsia="pl-PL"/>
    </w:rPr>
  </w:style>
  <w:style w:type="character" w:customStyle="1" w:styleId="FooterChar">
    <w:name w:val="Footer Char"/>
    <w:basedOn w:val="DefaultParagraphFont"/>
    <w:link w:val="Footer"/>
    <w:uiPriority w:val="99"/>
    <w:rsid w:val="00297F75"/>
    <w:rPr>
      <w:rFonts w:ascii="Helvetica" w:hAnsi="Helvetica"/>
      <w:szCs w:val="24"/>
      <w:lang w:val="da-DK"/>
    </w:rPr>
  </w:style>
  <w:style w:type="character" w:styleId="Hyperlink">
    <w:name w:val="Hyperlink"/>
    <w:basedOn w:val="DefaultParagraphFont"/>
    <w:uiPriority w:val="99"/>
    <w:unhideWhenUsed/>
    <w:rsid w:val="00AA2C6B"/>
    <w:rPr>
      <w:color w:val="0000FF"/>
      <w:u w:val="single"/>
    </w:rPr>
  </w:style>
  <w:style w:type="paragraph" w:styleId="DocumentMap">
    <w:name w:val="Document Map"/>
    <w:basedOn w:val="Normal"/>
    <w:link w:val="DocumentMapChar"/>
    <w:uiPriority w:val="99"/>
    <w:semiHidden/>
    <w:unhideWhenUsed/>
    <w:rsid w:val="00501BB9"/>
    <w:rPr>
      <w:rFonts w:ascii="Tahoma" w:hAnsi="Tahoma" w:cs="Tahoma"/>
      <w:sz w:val="16"/>
      <w:szCs w:val="16"/>
    </w:rPr>
  </w:style>
  <w:style w:type="character" w:customStyle="1" w:styleId="DocumentMapChar">
    <w:name w:val="Document Map Char"/>
    <w:basedOn w:val="DefaultParagraphFont"/>
    <w:link w:val="DocumentMap"/>
    <w:uiPriority w:val="99"/>
    <w:semiHidden/>
    <w:rsid w:val="00501BB9"/>
    <w:rPr>
      <w:rFonts w:ascii="Tahoma" w:hAnsi="Tahoma" w:cs="Tahoma"/>
      <w:sz w:val="16"/>
      <w:szCs w:val="16"/>
      <w:lang w:val="da-DK" w:eastAsia="en-US"/>
    </w:rPr>
  </w:style>
  <w:style w:type="paragraph" w:styleId="ListParagraph">
    <w:name w:val="List Paragraph"/>
    <w:aliases w:val="Table contents"/>
    <w:basedOn w:val="Normal"/>
    <w:uiPriority w:val="34"/>
    <w:qFormat/>
    <w:rsid w:val="00BC5CF7"/>
    <w:rPr>
      <w:rFonts w:asciiTheme="minorHAnsi" w:hAnsiTheme="minorHAnsi" w:cstheme="minorHAnsi"/>
      <w:szCs w:val="20"/>
      <w:lang w:val="en-US"/>
    </w:rPr>
  </w:style>
  <w:style w:type="table" w:styleId="TableGrid">
    <w:name w:val="Table Grid"/>
    <w:basedOn w:val="TableNormal"/>
    <w:uiPriority w:val="59"/>
    <w:rsid w:val="00BC5CF7"/>
    <w:rPr>
      <w:rFonts w:asciiTheme="minorHAnsi" w:eastAsiaTheme="minorHAnsi" w:hAnsiTheme="minorHAnsi" w:cstheme="minorBidi"/>
      <w:sz w:val="22"/>
      <w:szCs w:val="22"/>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86DBB"/>
    <w:rPr>
      <w:rFonts w:ascii="MS Reference Sans Serif" w:hAnsi="MS Reference Sans Serif"/>
      <w:b/>
      <w:color w:val="4E917A"/>
      <w:kern w:val="32"/>
      <w:sz w:val="24"/>
      <w:szCs w:val="24"/>
      <w:lang w:eastAsia="en-US"/>
    </w:rPr>
  </w:style>
  <w:style w:type="character" w:styleId="CommentReference">
    <w:name w:val="annotation reference"/>
    <w:basedOn w:val="DefaultParagraphFont"/>
    <w:uiPriority w:val="99"/>
    <w:semiHidden/>
    <w:unhideWhenUsed/>
    <w:rsid w:val="00061E28"/>
    <w:rPr>
      <w:sz w:val="16"/>
      <w:szCs w:val="16"/>
    </w:rPr>
  </w:style>
  <w:style w:type="paragraph" w:styleId="CommentText">
    <w:name w:val="annotation text"/>
    <w:basedOn w:val="Normal"/>
    <w:link w:val="CommentTextChar"/>
    <w:uiPriority w:val="99"/>
    <w:unhideWhenUsed/>
    <w:rsid w:val="00061E28"/>
    <w:rPr>
      <w:szCs w:val="20"/>
    </w:rPr>
  </w:style>
  <w:style w:type="character" w:customStyle="1" w:styleId="CommentTextChar">
    <w:name w:val="Comment Text Char"/>
    <w:basedOn w:val="DefaultParagraphFont"/>
    <w:link w:val="CommentText"/>
    <w:uiPriority w:val="99"/>
    <w:rsid w:val="00061E28"/>
    <w:rPr>
      <w:rFonts w:ascii="Helvetica" w:hAnsi="Helvetica"/>
      <w:lang w:val="da-DK" w:eastAsia="en-US"/>
    </w:rPr>
  </w:style>
  <w:style w:type="paragraph" w:styleId="CommentSubject">
    <w:name w:val="annotation subject"/>
    <w:basedOn w:val="CommentText"/>
    <w:next w:val="CommentText"/>
    <w:link w:val="CommentSubjectChar"/>
    <w:uiPriority w:val="99"/>
    <w:semiHidden/>
    <w:unhideWhenUsed/>
    <w:rsid w:val="00061E28"/>
    <w:rPr>
      <w:b/>
      <w:bCs/>
    </w:rPr>
  </w:style>
  <w:style w:type="character" w:customStyle="1" w:styleId="CommentSubjectChar">
    <w:name w:val="Comment Subject Char"/>
    <w:basedOn w:val="CommentTextChar"/>
    <w:link w:val="CommentSubject"/>
    <w:uiPriority w:val="99"/>
    <w:semiHidden/>
    <w:rsid w:val="00061E28"/>
    <w:rPr>
      <w:rFonts w:ascii="Helvetica" w:hAnsi="Helvetica"/>
      <w:b/>
      <w:bCs/>
      <w:lang w:val="da-DK" w:eastAsia="en-US"/>
    </w:rPr>
  </w:style>
  <w:style w:type="paragraph" w:customStyle="1" w:styleId="Listlevel1">
    <w:name w:val="List level 1"/>
    <w:basedOn w:val="Header"/>
    <w:qFormat/>
    <w:rsid w:val="00163890"/>
    <w:pPr>
      <w:numPr>
        <w:numId w:val="11"/>
      </w:numPr>
      <w:tabs>
        <w:tab w:val="clear" w:pos="4320"/>
        <w:tab w:val="clear" w:pos="8640"/>
        <w:tab w:val="num" w:pos="360"/>
      </w:tabs>
      <w:autoSpaceDE w:val="0"/>
      <w:autoSpaceDN w:val="0"/>
      <w:ind w:left="426" w:hanging="426"/>
    </w:pPr>
    <w:rPr>
      <w:rFonts w:ascii="Calibri" w:hAnsi="Calibri"/>
      <w:b/>
      <w:bCs/>
      <w:sz w:val="16"/>
      <w:szCs w:val="18"/>
      <w:lang w:val="en-US"/>
    </w:rPr>
  </w:style>
  <w:style w:type="character" w:customStyle="1" w:styleId="Listlevel2Char">
    <w:name w:val="List level 2 Char"/>
    <w:link w:val="Listlevel2"/>
    <w:locked/>
    <w:rsid w:val="00163890"/>
    <w:rPr>
      <w:rFonts w:ascii="Calibri" w:hAnsi="Calibri" w:cs="Calibri"/>
      <w:iCs/>
      <w:sz w:val="18"/>
      <w:szCs w:val="18"/>
    </w:rPr>
  </w:style>
  <w:style w:type="paragraph" w:customStyle="1" w:styleId="Listlevel2">
    <w:name w:val="List level 2"/>
    <w:basedOn w:val="Normal"/>
    <w:link w:val="Listlevel2Char"/>
    <w:qFormat/>
    <w:rsid w:val="00163890"/>
    <w:pPr>
      <w:numPr>
        <w:ilvl w:val="1"/>
        <w:numId w:val="11"/>
      </w:numPr>
      <w:tabs>
        <w:tab w:val="left" w:pos="426"/>
      </w:tabs>
      <w:ind w:left="426" w:hanging="426"/>
      <w:jc w:val="both"/>
    </w:pPr>
    <w:rPr>
      <w:rFonts w:ascii="Calibri" w:hAnsi="Calibri" w:cs="Calibri"/>
      <w:iCs/>
      <w:sz w:val="18"/>
      <w:szCs w:val="18"/>
      <w:lang w:val="en-GB" w:eastAsia="en-GB"/>
    </w:rPr>
  </w:style>
  <w:style w:type="paragraph" w:customStyle="1" w:styleId="Listlevel3">
    <w:name w:val="List level 3"/>
    <w:basedOn w:val="Listlevel2"/>
    <w:qFormat/>
    <w:rsid w:val="00163890"/>
    <w:pPr>
      <w:numPr>
        <w:ilvl w:val="2"/>
      </w:numPr>
      <w:tabs>
        <w:tab w:val="num" w:pos="360"/>
      </w:tabs>
      <w:ind w:left="426" w:hanging="426"/>
    </w:pPr>
  </w:style>
  <w:style w:type="paragraph" w:styleId="Revision">
    <w:name w:val="Revision"/>
    <w:hidden/>
    <w:uiPriority w:val="71"/>
    <w:rsid w:val="00D66B1C"/>
    <w:rPr>
      <w:rFonts w:ascii="Helvetica" w:hAnsi="Helvetica"/>
      <w:szCs w:val="24"/>
      <w:lang w:val="da-DK" w:eastAsia="en-US"/>
    </w:rPr>
  </w:style>
  <w:style w:type="paragraph" w:customStyle="1" w:styleId="Default">
    <w:name w:val="Default"/>
    <w:rsid w:val="00BE4057"/>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BE4057"/>
    <w:rPr>
      <w:rFonts w:cs="Times New Roman"/>
      <w:color w:val="auto"/>
    </w:rPr>
  </w:style>
  <w:style w:type="paragraph" w:customStyle="1" w:styleId="CM4">
    <w:name w:val="CM4"/>
    <w:basedOn w:val="Default"/>
    <w:next w:val="Default"/>
    <w:uiPriority w:val="99"/>
    <w:rsid w:val="00BE4057"/>
    <w:rPr>
      <w:rFonts w:cs="Times New Roman"/>
      <w:color w:val="auto"/>
    </w:rPr>
  </w:style>
  <w:style w:type="character" w:styleId="PlaceholderText">
    <w:name w:val="Placeholder Text"/>
    <w:basedOn w:val="DefaultParagraphFont"/>
    <w:uiPriority w:val="99"/>
    <w:rsid w:val="006E27EC"/>
    <w:rPr>
      <w:color w:val="808080"/>
    </w:rPr>
  </w:style>
  <w:style w:type="character" w:customStyle="1" w:styleId="Heading2Char">
    <w:name w:val="Heading 2 Char"/>
    <w:basedOn w:val="DefaultParagraphFont"/>
    <w:link w:val="Heading2"/>
    <w:rsid w:val="0055731B"/>
    <w:rPr>
      <w:rFonts w:ascii="MS Reference Sans Serif" w:hAnsi="MS Reference Sans Serif"/>
      <w:kern w:val="32"/>
      <w:lang w:eastAsia="en-US"/>
    </w:rPr>
  </w:style>
  <w:style w:type="character" w:customStyle="1" w:styleId="Heading3Char">
    <w:name w:val="Heading 3 Char"/>
    <w:basedOn w:val="DefaultParagraphFont"/>
    <w:link w:val="Heading3"/>
    <w:rsid w:val="0055731B"/>
    <w:rPr>
      <w:rFonts w:ascii="Helvetica" w:hAnsi="Helvetica"/>
      <w:szCs w:val="26"/>
      <w:u w:val="single"/>
      <w:lang w:val="da-DK" w:eastAsia="en-US"/>
    </w:rPr>
  </w:style>
  <w:style w:type="character" w:customStyle="1" w:styleId="BalloonTextChar">
    <w:name w:val="Balloon Text Char"/>
    <w:basedOn w:val="DefaultParagraphFont"/>
    <w:link w:val="BalloonText"/>
    <w:semiHidden/>
    <w:rsid w:val="0055731B"/>
    <w:rPr>
      <w:rFonts w:ascii="Lucida Grande" w:hAnsi="Lucida Grande"/>
      <w:sz w:val="18"/>
      <w:szCs w:val="18"/>
      <w:lang w:val="da-DK" w:eastAsia="en-US"/>
    </w:rPr>
  </w:style>
  <w:style w:type="character" w:customStyle="1" w:styleId="HeaderChar">
    <w:name w:val="Header Char"/>
    <w:basedOn w:val="DefaultParagraphFont"/>
    <w:link w:val="Header"/>
    <w:rsid w:val="0055731B"/>
    <w:rPr>
      <w:rFonts w:ascii="Helvetica" w:hAnsi="Helvetica"/>
      <w:szCs w:val="24"/>
      <w:lang w:val="da-DK" w:eastAsia="en-US"/>
    </w:rPr>
  </w:style>
  <w:style w:type="character" w:customStyle="1" w:styleId="hps">
    <w:name w:val="hps"/>
    <w:basedOn w:val="DefaultParagraphFont"/>
    <w:rsid w:val="00557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01309">
      <w:bodyDiv w:val="1"/>
      <w:marLeft w:val="0"/>
      <w:marRight w:val="0"/>
      <w:marTop w:val="0"/>
      <w:marBottom w:val="0"/>
      <w:divBdr>
        <w:top w:val="none" w:sz="0" w:space="0" w:color="auto"/>
        <w:left w:val="none" w:sz="0" w:space="0" w:color="auto"/>
        <w:bottom w:val="none" w:sz="0" w:space="0" w:color="auto"/>
        <w:right w:val="none" w:sz="0" w:space="0" w:color="auto"/>
      </w:divBdr>
    </w:div>
    <w:div w:id="569271976">
      <w:bodyDiv w:val="1"/>
      <w:marLeft w:val="0"/>
      <w:marRight w:val="0"/>
      <w:marTop w:val="0"/>
      <w:marBottom w:val="0"/>
      <w:divBdr>
        <w:top w:val="none" w:sz="0" w:space="0" w:color="auto"/>
        <w:left w:val="none" w:sz="0" w:space="0" w:color="auto"/>
        <w:bottom w:val="none" w:sz="0" w:space="0" w:color="auto"/>
        <w:right w:val="none" w:sz="0" w:space="0" w:color="auto"/>
      </w:divBdr>
    </w:div>
    <w:div w:id="1495946772">
      <w:bodyDiv w:val="1"/>
      <w:marLeft w:val="0"/>
      <w:marRight w:val="0"/>
      <w:marTop w:val="0"/>
      <w:marBottom w:val="0"/>
      <w:divBdr>
        <w:top w:val="none" w:sz="0" w:space="0" w:color="auto"/>
        <w:left w:val="none" w:sz="0" w:space="0" w:color="auto"/>
        <w:bottom w:val="none" w:sz="0" w:space="0" w:color="auto"/>
        <w:right w:val="none" w:sz="0" w:space="0" w:color="auto"/>
      </w:divBdr>
    </w:div>
    <w:div w:id="1711756448">
      <w:bodyDiv w:val="1"/>
      <w:marLeft w:val="0"/>
      <w:marRight w:val="0"/>
      <w:marTop w:val="0"/>
      <w:marBottom w:val="0"/>
      <w:divBdr>
        <w:top w:val="none" w:sz="0" w:space="0" w:color="auto"/>
        <w:left w:val="none" w:sz="0" w:space="0" w:color="auto"/>
        <w:bottom w:val="none" w:sz="0" w:space="0" w:color="auto"/>
        <w:right w:val="none" w:sz="0" w:space="0" w:color="auto"/>
      </w:divBdr>
    </w:div>
    <w:div w:id="1811753110">
      <w:bodyDiv w:val="1"/>
      <w:marLeft w:val="0"/>
      <w:marRight w:val="0"/>
      <w:marTop w:val="0"/>
      <w:marBottom w:val="0"/>
      <w:divBdr>
        <w:top w:val="none" w:sz="0" w:space="0" w:color="auto"/>
        <w:left w:val="none" w:sz="0" w:space="0" w:color="auto"/>
        <w:bottom w:val="none" w:sz="0" w:space="0" w:color="auto"/>
        <w:right w:val="none" w:sz="0" w:space="0" w:color="auto"/>
      </w:divBdr>
      <w:divsChild>
        <w:div w:id="570425857">
          <w:marLeft w:val="0"/>
          <w:marRight w:val="0"/>
          <w:marTop w:val="0"/>
          <w:marBottom w:val="0"/>
          <w:divBdr>
            <w:top w:val="none" w:sz="0" w:space="0" w:color="auto"/>
            <w:left w:val="none" w:sz="0" w:space="0" w:color="auto"/>
            <w:bottom w:val="none" w:sz="0" w:space="0" w:color="auto"/>
            <w:right w:val="none" w:sz="0" w:space="0" w:color="auto"/>
          </w:divBdr>
        </w:div>
        <w:div w:id="2027322506">
          <w:marLeft w:val="0"/>
          <w:marRight w:val="0"/>
          <w:marTop w:val="0"/>
          <w:marBottom w:val="0"/>
          <w:divBdr>
            <w:top w:val="none" w:sz="0" w:space="0" w:color="auto"/>
            <w:left w:val="none" w:sz="0" w:space="0" w:color="auto"/>
            <w:bottom w:val="none" w:sz="0" w:space="0" w:color="auto"/>
            <w:right w:val="none" w:sz="0" w:space="0" w:color="auto"/>
          </w:divBdr>
        </w:div>
        <w:div w:id="1758400312">
          <w:marLeft w:val="0"/>
          <w:marRight w:val="0"/>
          <w:marTop w:val="0"/>
          <w:marBottom w:val="0"/>
          <w:divBdr>
            <w:top w:val="none" w:sz="0" w:space="0" w:color="auto"/>
            <w:left w:val="none" w:sz="0" w:space="0" w:color="auto"/>
            <w:bottom w:val="none" w:sz="0" w:space="0" w:color="auto"/>
            <w:right w:val="none" w:sz="0" w:space="0" w:color="auto"/>
          </w:divBdr>
        </w:div>
        <w:div w:id="1893075212">
          <w:marLeft w:val="0"/>
          <w:marRight w:val="0"/>
          <w:marTop w:val="0"/>
          <w:marBottom w:val="0"/>
          <w:divBdr>
            <w:top w:val="none" w:sz="0" w:space="0" w:color="auto"/>
            <w:left w:val="none" w:sz="0" w:space="0" w:color="auto"/>
            <w:bottom w:val="none" w:sz="0" w:space="0" w:color="auto"/>
            <w:right w:val="none" w:sz="0" w:space="0" w:color="auto"/>
          </w:divBdr>
        </w:div>
        <w:div w:id="692921589">
          <w:marLeft w:val="0"/>
          <w:marRight w:val="0"/>
          <w:marTop w:val="0"/>
          <w:marBottom w:val="0"/>
          <w:divBdr>
            <w:top w:val="none" w:sz="0" w:space="0" w:color="auto"/>
            <w:left w:val="none" w:sz="0" w:space="0" w:color="auto"/>
            <w:bottom w:val="none" w:sz="0" w:space="0" w:color="auto"/>
            <w:right w:val="none" w:sz="0" w:space="0" w:color="auto"/>
          </w:divBdr>
        </w:div>
        <w:div w:id="1418289620">
          <w:marLeft w:val="0"/>
          <w:marRight w:val="0"/>
          <w:marTop w:val="0"/>
          <w:marBottom w:val="0"/>
          <w:divBdr>
            <w:top w:val="none" w:sz="0" w:space="0" w:color="auto"/>
            <w:left w:val="none" w:sz="0" w:space="0" w:color="auto"/>
            <w:bottom w:val="none" w:sz="0" w:space="0" w:color="auto"/>
            <w:right w:val="none" w:sz="0" w:space="0" w:color="auto"/>
          </w:divBdr>
        </w:div>
        <w:div w:id="517961337">
          <w:marLeft w:val="0"/>
          <w:marRight w:val="0"/>
          <w:marTop w:val="0"/>
          <w:marBottom w:val="0"/>
          <w:divBdr>
            <w:top w:val="none" w:sz="0" w:space="0" w:color="auto"/>
            <w:left w:val="none" w:sz="0" w:space="0" w:color="auto"/>
            <w:bottom w:val="none" w:sz="0" w:space="0" w:color="auto"/>
            <w:right w:val="none" w:sz="0" w:space="0" w:color="auto"/>
          </w:divBdr>
        </w:div>
        <w:div w:id="765030394">
          <w:marLeft w:val="0"/>
          <w:marRight w:val="0"/>
          <w:marTop w:val="0"/>
          <w:marBottom w:val="0"/>
          <w:divBdr>
            <w:top w:val="none" w:sz="0" w:space="0" w:color="auto"/>
            <w:left w:val="none" w:sz="0" w:space="0" w:color="auto"/>
            <w:bottom w:val="none" w:sz="0" w:space="0" w:color="auto"/>
            <w:right w:val="none" w:sz="0" w:space="0" w:color="auto"/>
          </w:divBdr>
        </w:div>
        <w:div w:id="1985809942">
          <w:marLeft w:val="0"/>
          <w:marRight w:val="0"/>
          <w:marTop w:val="0"/>
          <w:marBottom w:val="0"/>
          <w:divBdr>
            <w:top w:val="none" w:sz="0" w:space="0" w:color="auto"/>
            <w:left w:val="none" w:sz="0" w:space="0" w:color="auto"/>
            <w:bottom w:val="none" w:sz="0" w:space="0" w:color="auto"/>
            <w:right w:val="none" w:sz="0" w:space="0" w:color="auto"/>
          </w:divBdr>
        </w:div>
      </w:divsChild>
    </w:div>
    <w:div w:id="2062749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8AB0702CD2154DAE4696DFA6AC0764"/>
        <w:category>
          <w:name w:val="General"/>
          <w:gallery w:val="placeholder"/>
        </w:category>
        <w:types>
          <w:type w:val="bbPlcHdr"/>
        </w:types>
        <w:behaviors>
          <w:behavior w:val="content"/>
        </w:behaviors>
        <w:guid w:val="{D5B18F36-C509-0C46-8B6F-375CF114FC5F}"/>
      </w:docPartPr>
      <w:docPartBody>
        <w:p w:rsidR="001B226F" w:rsidRDefault="009D669F" w:rsidP="009D669F">
          <w:pPr>
            <w:pStyle w:val="288AB0702CD2154DAE4696DFA6AC0764"/>
          </w:pPr>
          <w:r w:rsidRPr="0065525A">
            <w:rPr>
              <w:rStyle w:val="PlaceholderText"/>
              <w:rFonts w:ascii="MS Reference Sans Serif" w:hAnsi="MS Reference Sans Serif"/>
              <w:sz w:val="20"/>
              <w:szCs w:val="20"/>
            </w:rPr>
            <w:t>enter date</w:t>
          </w:r>
        </w:p>
      </w:docPartBody>
    </w:docPart>
    <w:docPart>
      <w:docPartPr>
        <w:name w:val="95995370720047B893491D5EC0D0DE2F"/>
        <w:category>
          <w:name w:val="General"/>
          <w:gallery w:val="placeholder"/>
        </w:category>
        <w:types>
          <w:type w:val="bbPlcHdr"/>
        </w:types>
        <w:behaviors>
          <w:behavior w:val="content"/>
        </w:behaviors>
        <w:guid w:val="{9C3F4974-B74F-40F5-86B9-51E46D227425}"/>
      </w:docPartPr>
      <w:docPartBody>
        <w:p w:rsidR="004D3595" w:rsidRDefault="001D4FDF" w:rsidP="001D4FDF">
          <w:pPr>
            <w:pStyle w:val="95995370720047B893491D5EC0D0DE2F"/>
          </w:pPr>
          <w:r w:rsidRPr="004E2797">
            <w:rPr>
              <w:rStyle w:val="PlaceholderText"/>
            </w:rPr>
            <w:t>Click here to enter text.</w:t>
          </w:r>
        </w:p>
      </w:docPartBody>
    </w:docPart>
    <w:docPart>
      <w:docPartPr>
        <w:name w:val="16F6AB92CFD94F039DB5EA40666E2059"/>
        <w:category>
          <w:name w:val="General"/>
          <w:gallery w:val="placeholder"/>
        </w:category>
        <w:types>
          <w:type w:val="bbPlcHdr"/>
        </w:types>
        <w:behaviors>
          <w:behavior w:val="content"/>
        </w:behaviors>
        <w:guid w:val="{4995D14F-B4BB-4F2A-AF7C-A0ADD1CF302A}"/>
      </w:docPartPr>
      <w:docPartBody>
        <w:p w:rsidR="004D3595" w:rsidRDefault="001D4FDF" w:rsidP="001D4FDF">
          <w:pPr>
            <w:pStyle w:val="16F6AB92CFD94F039DB5EA40666E2059"/>
          </w:pPr>
          <w:r w:rsidRPr="004E2797">
            <w:rPr>
              <w:rStyle w:val="PlaceholderText"/>
            </w:rPr>
            <w:t>Click to enter text.</w:t>
          </w:r>
        </w:p>
      </w:docPartBody>
    </w:docPart>
    <w:docPart>
      <w:docPartPr>
        <w:name w:val="C9B86AEF574A4191A82D4EB52E5E7638"/>
        <w:category>
          <w:name w:val="General"/>
          <w:gallery w:val="placeholder"/>
        </w:category>
        <w:types>
          <w:type w:val="bbPlcHdr"/>
        </w:types>
        <w:behaviors>
          <w:behavior w:val="content"/>
        </w:behaviors>
        <w:guid w:val="{7418AABC-8260-4E62-98E3-BCD0FD76ACE2}"/>
      </w:docPartPr>
      <w:docPartBody>
        <w:p w:rsidR="006F2780" w:rsidRDefault="006F2780" w:rsidP="006F2780">
          <w:pPr>
            <w:pStyle w:val="C9B86AEF574A4191A82D4EB52E5E7638"/>
          </w:pPr>
          <w:r w:rsidRPr="000228C5">
            <w:rPr>
              <w:rStyle w:val="PlaceholderText"/>
              <w:rFonts w:ascii="MS Reference Sans Serif" w:hAnsi="MS Reference Sans Serif"/>
              <w:b/>
              <w:lang w:val="en-US"/>
            </w:rPr>
            <w:t xml:space="preserve">full legal name of the client </w:t>
          </w:r>
        </w:p>
      </w:docPartBody>
    </w:docPart>
    <w:docPart>
      <w:docPartPr>
        <w:name w:val="CB2C48D0EAE74BAB8BBBE801EABEA923"/>
        <w:category>
          <w:name w:val="General"/>
          <w:gallery w:val="placeholder"/>
        </w:category>
        <w:types>
          <w:type w:val="bbPlcHdr"/>
        </w:types>
        <w:behaviors>
          <w:behavior w:val="content"/>
        </w:behaviors>
        <w:guid w:val="{68294CAE-4D17-4A62-A822-514D736D90CA}"/>
      </w:docPartPr>
      <w:docPartBody>
        <w:p w:rsidR="006F2780" w:rsidRDefault="006F2780" w:rsidP="006F2780">
          <w:pPr>
            <w:pStyle w:val="CB2C48D0EAE74BAB8BBBE801EABEA923"/>
          </w:pPr>
          <w:r w:rsidRPr="008D6B7A">
            <w:rPr>
              <w:rStyle w:val="PlaceholderText"/>
            </w:rPr>
            <w:t>Click here to enter text.</w:t>
          </w:r>
        </w:p>
      </w:docPartBody>
    </w:docPart>
    <w:docPart>
      <w:docPartPr>
        <w:name w:val="B9C9750A29634FB1BE88CC7D99ABBF62"/>
        <w:category>
          <w:name w:val="General"/>
          <w:gallery w:val="placeholder"/>
        </w:category>
        <w:types>
          <w:type w:val="bbPlcHdr"/>
        </w:types>
        <w:behaviors>
          <w:behavior w:val="content"/>
        </w:behaviors>
        <w:guid w:val="{CBB4F7C9-F639-43F3-A520-5F6389219CEC}"/>
      </w:docPartPr>
      <w:docPartBody>
        <w:p w:rsidR="006F2780" w:rsidRDefault="006F2780" w:rsidP="006F2780">
          <w:pPr>
            <w:pStyle w:val="B9C9750A29634FB1BE88CC7D99ABBF62"/>
          </w:pPr>
          <w:r w:rsidRPr="000228C5">
            <w:rPr>
              <w:rStyle w:val="PlaceholderText"/>
              <w:rFonts w:ascii="MS Reference Sans Serif" w:hAnsi="MS Reference Sans Serif"/>
              <w:b/>
              <w:lang w:val="en-US"/>
            </w:rPr>
            <w:t xml:space="preserve">full legal name of the client </w:t>
          </w:r>
        </w:p>
      </w:docPartBody>
    </w:docPart>
    <w:docPart>
      <w:docPartPr>
        <w:name w:val="6A091CFB1AF64B5A93026F412B58B2F6"/>
        <w:category>
          <w:name w:val="General"/>
          <w:gallery w:val="placeholder"/>
        </w:category>
        <w:types>
          <w:type w:val="bbPlcHdr"/>
        </w:types>
        <w:behaviors>
          <w:behavior w:val="content"/>
        </w:behaviors>
        <w:guid w:val="{C15BD69D-1AA0-4901-B861-87B6F051B87F}"/>
      </w:docPartPr>
      <w:docPartBody>
        <w:p w:rsidR="006F2780" w:rsidRDefault="006F2780" w:rsidP="006F2780">
          <w:pPr>
            <w:pStyle w:val="6A091CFB1AF64B5A93026F412B58B2F6"/>
          </w:pPr>
          <w:r w:rsidRPr="000228C5">
            <w:rPr>
              <w:rStyle w:val="PlaceholderText"/>
              <w:rFonts w:ascii="MS Reference Sans Serif" w:hAnsi="MS Reference Sans Serif"/>
              <w:b/>
              <w:lang w:val="en-US"/>
            </w:rPr>
            <w:t xml:space="preserve">full legal name of the client </w:t>
          </w:r>
        </w:p>
      </w:docPartBody>
    </w:docPart>
    <w:docPart>
      <w:docPartPr>
        <w:name w:val="FB81573F3E2F4A1F9B6932C89210DF93"/>
        <w:category>
          <w:name w:val="General"/>
          <w:gallery w:val="placeholder"/>
        </w:category>
        <w:types>
          <w:type w:val="bbPlcHdr"/>
        </w:types>
        <w:behaviors>
          <w:behavior w:val="content"/>
        </w:behaviors>
        <w:guid w:val="{236A25C7-5CF7-449A-85EB-8EC95BFF20F0}"/>
      </w:docPartPr>
      <w:docPartBody>
        <w:p w:rsidR="006F2780" w:rsidRDefault="006F2780" w:rsidP="006F2780">
          <w:pPr>
            <w:pStyle w:val="FB81573F3E2F4A1F9B6932C89210DF93"/>
          </w:pPr>
          <w:r w:rsidRPr="008D6B7A">
            <w:rPr>
              <w:rStyle w:val="PlaceholderText"/>
            </w:rPr>
            <w:t>Click here to enter text.</w:t>
          </w:r>
        </w:p>
      </w:docPartBody>
    </w:docPart>
    <w:docPart>
      <w:docPartPr>
        <w:name w:val="CDB07A2EF3E14E7892C6EC7D8ADCEF68"/>
        <w:category>
          <w:name w:val="General"/>
          <w:gallery w:val="placeholder"/>
        </w:category>
        <w:types>
          <w:type w:val="bbPlcHdr"/>
        </w:types>
        <w:behaviors>
          <w:behavior w:val="content"/>
        </w:behaviors>
        <w:guid w:val="{3EA010D0-3412-4F34-A778-FEFF14FD608C}"/>
      </w:docPartPr>
      <w:docPartBody>
        <w:p w:rsidR="006F2780" w:rsidRDefault="006F2780" w:rsidP="006F2780">
          <w:pPr>
            <w:pStyle w:val="CDB07A2EF3E14E7892C6EC7D8ADCEF68"/>
          </w:pPr>
          <w:r w:rsidRPr="008D6B7A">
            <w:rPr>
              <w:rStyle w:val="PlaceholderText"/>
            </w:rPr>
            <w:t>Click here to enter text.</w:t>
          </w:r>
        </w:p>
      </w:docPartBody>
    </w:docPart>
    <w:docPart>
      <w:docPartPr>
        <w:name w:val="36444C73B98A4967A8FD42E683C52CC4"/>
        <w:category>
          <w:name w:val="General"/>
          <w:gallery w:val="placeholder"/>
        </w:category>
        <w:types>
          <w:type w:val="bbPlcHdr"/>
        </w:types>
        <w:behaviors>
          <w:behavior w:val="content"/>
        </w:behaviors>
        <w:guid w:val="{3C6B45B4-A7EA-420A-A625-42F2C2CE451B}"/>
      </w:docPartPr>
      <w:docPartBody>
        <w:p w:rsidR="006F2780" w:rsidRDefault="006F2780" w:rsidP="006F2780">
          <w:pPr>
            <w:pStyle w:val="36444C73B98A4967A8FD42E683C52CC4"/>
          </w:pPr>
          <w:r w:rsidRPr="008D6B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Lucida Grande">
    <w:altName w:val="Courier New"/>
    <w:charset w:val="00"/>
    <w:family w:val="auto"/>
    <w:pitch w:val="variable"/>
    <w:sig w:usb0="00000000"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orstveld Sling">
    <w:altName w:val="Calibri"/>
    <w:charset w:val="00"/>
    <w:family w:val="auto"/>
    <w:pitch w:val="variable"/>
    <w:sig w:usb0="8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Worstveld Sling Bold Oblique">
    <w:altName w:val="Bodoni MT Condensed"/>
    <w:charset w:val="00"/>
    <w:family w:val="auto"/>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ACE"/>
    <w:rsid w:val="00041BCB"/>
    <w:rsid w:val="000D32FF"/>
    <w:rsid w:val="00146B02"/>
    <w:rsid w:val="0016394C"/>
    <w:rsid w:val="001B226F"/>
    <w:rsid w:val="001D4FDF"/>
    <w:rsid w:val="00207A70"/>
    <w:rsid w:val="002B7AE6"/>
    <w:rsid w:val="003345FA"/>
    <w:rsid w:val="00404802"/>
    <w:rsid w:val="00486F88"/>
    <w:rsid w:val="00497577"/>
    <w:rsid w:val="004A3F1F"/>
    <w:rsid w:val="004D3595"/>
    <w:rsid w:val="004E21B8"/>
    <w:rsid w:val="00550B71"/>
    <w:rsid w:val="005A4FFA"/>
    <w:rsid w:val="006A5ACE"/>
    <w:rsid w:val="006B7E08"/>
    <w:rsid w:val="006F2780"/>
    <w:rsid w:val="007073B3"/>
    <w:rsid w:val="0076348F"/>
    <w:rsid w:val="00781868"/>
    <w:rsid w:val="007B2AA5"/>
    <w:rsid w:val="008525D8"/>
    <w:rsid w:val="0086093D"/>
    <w:rsid w:val="008C2FA4"/>
    <w:rsid w:val="008C5220"/>
    <w:rsid w:val="00941FD9"/>
    <w:rsid w:val="009469AE"/>
    <w:rsid w:val="009A5A9A"/>
    <w:rsid w:val="009A6834"/>
    <w:rsid w:val="009D669F"/>
    <w:rsid w:val="00A03A05"/>
    <w:rsid w:val="00A06661"/>
    <w:rsid w:val="00A30B89"/>
    <w:rsid w:val="00A8288F"/>
    <w:rsid w:val="00B05A36"/>
    <w:rsid w:val="00B05E22"/>
    <w:rsid w:val="00B43249"/>
    <w:rsid w:val="00B446B4"/>
    <w:rsid w:val="00B45CC8"/>
    <w:rsid w:val="00B75AB3"/>
    <w:rsid w:val="00B9287F"/>
    <w:rsid w:val="00BF6A3B"/>
    <w:rsid w:val="00C5043B"/>
    <w:rsid w:val="00C558EF"/>
    <w:rsid w:val="00D04801"/>
    <w:rsid w:val="00DC18E7"/>
    <w:rsid w:val="00E06F50"/>
    <w:rsid w:val="00E92C07"/>
    <w:rsid w:val="00F80191"/>
    <w:rsid w:val="00FF30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F2780"/>
    <w:rPr>
      <w:color w:val="808080"/>
    </w:rPr>
  </w:style>
  <w:style w:type="paragraph" w:customStyle="1" w:styleId="39CF2992C0E14EF9A44F366F5902A675">
    <w:name w:val="39CF2992C0E14EF9A44F366F5902A675"/>
    <w:rsid w:val="006A5ACE"/>
  </w:style>
  <w:style w:type="paragraph" w:customStyle="1" w:styleId="2107FBE5A6534DD1939C4E6A0355C078">
    <w:name w:val="2107FBE5A6534DD1939C4E6A0355C078"/>
    <w:rsid w:val="006A5ACE"/>
  </w:style>
  <w:style w:type="paragraph" w:customStyle="1" w:styleId="4F456912C3914E85A3080632377E39F4">
    <w:name w:val="4F456912C3914E85A3080632377E39F4"/>
    <w:rsid w:val="00550B71"/>
  </w:style>
  <w:style w:type="paragraph" w:customStyle="1" w:styleId="73BA01551E69461D90C5ECD1E4C1DE77">
    <w:name w:val="73BA01551E69461D90C5ECD1E4C1DE77"/>
    <w:rsid w:val="00550B71"/>
  </w:style>
  <w:style w:type="paragraph" w:customStyle="1" w:styleId="F1C1CFC34EBF41569F4D3A4D42EBCD99">
    <w:name w:val="F1C1CFC34EBF41569F4D3A4D42EBCD99"/>
    <w:rsid w:val="00550B71"/>
  </w:style>
  <w:style w:type="paragraph" w:customStyle="1" w:styleId="924B9F05107E4BA89F431CDB01489547">
    <w:name w:val="924B9F05107E4BA89F431CDB01489547"/>
    <w:rsid w:val="00550B71"/>
  </w:style>
  <w:style w:type="paragraph" w:customStyle="1" w:styleId="2833A64CE77C4D458DFF7E871E294F3A">
    <w:name w:val="2833A64CE77C4D458DFF7E871E294F3A"/>
    <w:rsid w:val="00550B71"/>
  </w:style>
  <w:style w:type="paragraph" w:customStyle="1" w:styleId="CCBCEE3DB848414F9925C1DB752A0B4E">
    <w:name w:val="CCBCEE3DB848414F9925C1DB752A0B4E"/>
    <w:rsid w:val="0076348F"/>
    <w:rPr>
      <w:lang w:val="bg-BG" w:eastAsia="bg-BG"/>
    </w:rPr>
  </w:style>
  <w:style w:type="paragraph" w:customStyle="1" w:styleId="9F0CCBBD2A776B4A9CF09B1E8984840F">
    <w:name w:val="9F0CCBBD2A776B4A9CF09B1E8984840F"/>
    <w:rsid w:val="009D669F"/>
    <w:pPr>
      <w:spacing w:after="0" w:line="240" w:lineRule="auto"/>
    </w:pPr>
    <w:rPr>
      <w:sz w:val="24"/>
      <w:szCs w:val="24"/>
      <w:lang w:val="en-US" w:eastAsia="ja-JP"/>
    </w:rPr>
  </w:style>
  <w:style w:type="paragraph" w:customStyle="1" w:styleId="5CD2F7117BD2C34DA5CB125364683288">
    <w:name w:val="5CD2F7117BD2C34DA5CB125364683288"/>
    <w:rsid w:val="009D669F"/>
    <w:pPr>
      <w:spacing w:after="0" w:line="240" w:lineRule="auto"/>
    </w:pPr>
    <w:rPr>
      <w:sz w:val="24"/>
      <w:szCs w:val="24"/>
      <w:lang w:val="en-US" w:eastAsia="ja-JP"/>
    </w:rPr>
  </w:style>
  <w:style w:type="paragraph" w:customStyle="1" w:styleId="3B31A17F91E7A642BB08C0319369B84E">
    <w:name w:val="3B31A17F91E7A642BB08C0319369B84E"/>
    <w:rsid w:val="009D669F"/>
    <w:pPr>
      <w:spacing w:after="0" w:line="240" w:lineRule="auto"/>
    </w:pPr>
    <w:rPr>
      <w:sz w:val="24"/>
      <w:szCs w:val="24"/>
      <w:lang w:val="en-US" w:eastAsia="ja-JP"/>
    </w:rPr>
  </w:style>
  <w:style w:type="paragraph" w:customStyle="1" w:styleId="F08574296932984CBA617A29B06A0A02">
    <w:name w:val="F08574296932984CBA617A29B06A0A02"/>
    <w:rsid w:val="009D669F"/>
    <w:pPr>
      <w:spacing w:after="0" w:line="240" w:lineRule="auto"/>
    </w:pPr>
    <w:rPr>
      <w:sz w:val="24"/>
      <w:szCs w:val="24"/>
      <w:lang w:val="en-US" w:eastAsia="ja-JP"/>
    </w:rPr>
  </w:style>
  <w:style w:type="paragraph" w:customStyle="1" w:styleId="C0C398B89296EF43835F715A8AE0B68E">
    <w:name w:val="C0C398B89296EF43835F715A8AE0B68E"/>
    <w:rsid w:val="009D669F"/>
    <w:pPr>
      <w:spacing w:after="0" w:line="240" w:lineRule="auto"/>
    </w:pPr>
    <w:rPr>
      <w:sz w:val="24"/>
      <w:szCs w:val="24"/>
      <w:lang w:val="en-US" w:eastAsia="ja-JP"/>
    </w:rPr>
  </w:style>
  <w:style w:type="paragraph" w:customStyle="1" w:styleId="2E8F00CFD1722B41B701DAC10D2F64A0">
    <w:name w:val="2E8F00CFD1722B41B701DAC10D2F64A0"/>
    <w:rsid w:val="009D669F"/>
    <w:pPr>
      <w:spacing w:after="0" w:line="240" w:lineRule="auto"/>
    </w:pPr>
    <w:rPr>
      <w:sz w:val="24"/>
      <w:szCs w:val="24"/>
      <w:lang w:val="en-US" w:eastAsia="ja-JP"/>
    </w:rPr>
  </w:style>
  <w:style w:type="paragraph" w:customStyle="1" w:styleId="9682175715520E4FA61210ADBD12FAFD">
    <w:name w:val="9682175715520E4FA61210ADBD12FAFD"/>
    <w:rsid w:val="009D669F"/>
    <w:pPr>
      <w:spacing w:after="0" w:line="240" w:lineRule="auto"/>
    </w:pPr>
    <w:rPr>
      <w:sz w:val="24"/>
      <w:szCs w:val="24"/>
      <w:lang w:val="en-US" w:eastAsia="ja-JP"/>
    </w:rPr>
  </w:style>
  <w:style w:type="paragraph" w:customStyle="1" w:styleId="095EADAA2F59264685893905F11C8317">
    <w:name w:val="095EADAA2F59264685893905F11C8317"/>
    <w:rsid w:val="009D669F"/>
    <w:pPr>
      <w:spacing w:after="0" w:line="240" w:lineRule="auto"/>
    </w:pPr>
    <w:rPr>
      <w:sz w:val="24"/>
      <w:szCs w:val="24"/>
      <w:lang w:val="en-US" w:eastAsia="ja-JP"/>
    </w:rPr>
  </w:style>
  <w:style w:type="paragraph" w:customStyle="1" w:styleId="A8D2B4FC60B01145B1FEFC43FA88997F">
    <w:name w:val="A8D2B4FC60B01145B1FEFC43FA88997F"/>
    <w:rsid w:val="009D669F"/>
    <w:pPr>
      <w:spacing w:after="0" w:line="240" w:lineRule="auto"/>
    </w:pPr>
    <w:rPr>
      <w:sz w:val="24"/>
      <w:szCs w:val="24"/>
      <w:lang w:val="en-US" w:eastAsia="ja-JP"/>
    </w:rPr>
  </w:style>
  <w:style w:type="paragraph" w:customStyle="1" w:styleId="ACECB97FFCA95F4E8503737D0A1C095F">
    <w:name w:val="ACECB97FFCA95F4E8503737D0A1C095F"/>
    <w:rsid w:val="009D669F"/>
    <w:pPr>
      <w:spacing w:after="0" w:line="240" w:lineRule="auto"/>
    </w:pPr>
    <w:rPr>
      <w:sz w:val="24"/>
      <w:szCs w:val="24"/>
      <w:lang w:val="en-US" w:eastAsia="ja-JP"/>
    </w:rPr>
  </w:style>
  <w:style w:type="paragraph" w:customStyle="1" w:styleId="625A0FD113F6544C9B48A0293670513F">
    <w:name w:val="625A0FD113F6544C9B48A0293670513F"/>
    <w:rsid w:val="009D669F"/>
    <w:pPr>
      <w:spacing w:after="0" w:line="240" w:lineRule="auto"/>
    </w:pPr>
    <w:rPr>
      <w:sz w:val="24"/>
      <w:szCs w:val="24"/>
      <w:lang w:val="en-US" w:eastAsia="ja-JP"/>
    </w:rPr>
  </w:style>
  <w:style w:type="paragraph" w:customStyle="1" w:styleId="2ECF42874BD70C45BFF13BB0AB7A3DF9">
    <w:name w:val="2ECF42874BD70C45BFF13BB0AB7A3DF9"/>
    <w:rsid w:val="009D669F"/>
    <w:pPr>
      <w:spacing w:after="0" w:line="240" w:lineRule="auto"/>
    </w:pPr>
    <w:rPr>
      <w:sz w:val="24"/>
      <w:szCs w:val="24"/>
      <w:lang w:val="en-US" w:eastAsia="ja-JP"/>
    </w:rPr>
  </w:style>
  <w:style w:type="paragraph" w:customStyle="1" w:styleId="E0BEF1B1BB0D584DBD1B04F291FB6EE3">
    <w:name w:val="E0BEF1B1BB0D584DBD1B04F291FB6EE3"/>
    <w:rsid w:val="009D669F"/>
    <w:pPr>
      <w:spacing w:after="0" w:line="240" w:lineRule="auto"/>
    </w:pPr>
    <w:rPr>
      <w:sz w:val="24"/>
      <w:szCs w:val="24"/>
      <w:lang w:val="en-US" w:eastAsia="ja-JP"/>
    </w:rPr>
  </w:style>
  <w:style w:type="paragraph" w:customStyle="1" w:styleId="8A2B29979181DD498F29DB8D7AC61D57">
    <w:name w:val="8A2B29979181DD498F29DB8D7AC61D57"/>
    <w:rsid w:val="009D669F"/>
    <w:pPr>
      <w:spacing w:after="0" w:line="240" w:lineRule="auto"/>
    </w:pPr>
    <w:rPr>
      <w:sz w:val="24"/>
      <w:szCs w:val="24"/>
      <w:lang w:val="en-US" w:eastAsia="ja-JP"/>
    </w:rPr>
  </w:style>
  <w:style w:type="paragraph" w:customStyle="1" w:styleId="19D62067F0F434409D5D70C79CD88290">
    <w:name w:val="19D62067F0F434409D5D70C79CD88290"/>
    <w:rsid w:val="009D669F"/>
    <w:pPr>
      <w:spacing w:after="0" w:line="240" w:lineRule="auto"/>
    </w:pPr>
    <w:rPr>
      <w:sz w:val="24"/>
      <w:szCs w:val="24"/>
      <w:lang w:val="en-US" w:eastAsia="ja-JP"/>
    </w:rPr>
  </w:style>
  <w:style w:type="paragraph" w:customStyle="1" w:styleId="C1E48768FD68344FA31952CF2C9B43CE">
    <w:name w:val="C1E48768FD68344FA31952CF2C9B43CE"/>
    <w:rsid w:val="009D669F"/>
    <w:pPr>
      <w:spacing w:after="0" w:line="240" w:lineRule="auto"/>
    </w:pPr>
    <w:rPr>
      <w:sz w:val="24"/>
      <w:szCs w:val="24"/>
      <w:lang w:val="en-US" w:eastAsia="ja-JP"/>
    </w:rPr>
  </w:style>
  <w:style w:type="paragraph" w:customStyle="1" w:styleId="08B379EC66AEDB41AEEDE82B1B03CACA">
    <w:name w:val="08B379EC66AEDB41AEEDE82B1B03CACA"/>
    <w:rsid w:val="009D669F"/>
    <w:pPr>
      <w:spacing w:after="0" w:line="240" w:lineRule="auto"/>
    </w:pPr>
    <w:rPr>
      <w:sz w:val="24"/>
      <w:szCs w:val="24"/>
      <w:lang w:val="en-US" w:eastAsia="ja-JP"/>
    </w:rPr>
  </w:style>
  <w:style w:type="paragraph" w:customStyle="1" w:styleId="AB1EAACA9461F44CA59FE61C685442BC">
    <w:name w:val="AB1EAACA9461F44CA59FE61C685442BC"/>
    <w:rsid w:val="009D669F"/>
    <w:pPr>
      <w:spacing w:after="0" w:line="240" w:lineRule="auto"/>
    </w:pPr>
    <w:rPr>
      <w:sz w:val="24"/>
      <w:szCs w:val="24"/>
      <w:lang w:val="en-US" w:eastAsia="ja-JP"/>
    </w:rPr>
  </w:style>
  <w:style w:type="paragraph" w:customStyle="1" w:styleId="9FDE767B189E834A92706EDBE2B0E97B">
    <w:name w:val="9FDE767B189E834A92706EDBE2B0E97B"/>
    <w:rsid w:val="009D669F"/>
    <w:pPr>
      <w:spacing w:after="0" w:line="240" w:lineRule="auto"/>
    </w:pPr>
    <w:rPr>
      <w:sz w:val="24"/>
      <w:szCs w:val="24"/>
      <w:lang w:val="en-US" w:eastAsia="ja-JP"/>
    </w:rPr>
  </w:style>
  <w:style w:type="paragraph" w:customStyle="1" w:styleId="4B0187D4A66DD64A84F9935E461C4CB3">
    <w:name w:val="4B0187D4A66DD64A84F9935E461C4CB3"/>
    <w:rsid w:val="009D669F"/>
    <w:pPr>
      <w:spacing w:after="0" w:line="240" w:lineRule="auto"/>
    </w:pPr>
    <w:rPr>
      <w:sz w:val="24"/>
      <w:szCs w:val="24"/>
      <w:lang w:val="en-US" w:eastAsia="ja-JP"/>
    </w:rPr>
  </w:style>
  <w:style w:type="paragraph" w:customStyle="1" w:styleId="5308068897BB6A4B900A60E7F2B45F91">
    <w:name w:val="5308068897BB6A4B900A60E7F2B45F91"/>
    <w:rsid w:val="009D669F"/>
    <w:pPr>
      <w:spacing w:after="0" w:line="240" w:lineRule="auto"/>
    </w:pPr>
    <w:rPr>
      <w:sz w:val="24"/>
      <w:szCs w:val="24"/>
      <w:lang w:val="en-US" w:eastAsia="ja-JP"/>
    </w:rPr>
  </w:style>
  <w:style w:type="paragraph" w:customStyle="1" w:styleId="E8765757984C92429E3F721BA3325899">
    <w:name w:val="E8765757984C92429E3F721BA3325899"/>
    <w:rsid w:val="009D669F"/>
    <w:pPr>
      <w:spacing w:after="0" w:line="240" w:lineRule="auto"/>
    </w:pPr>
    <w:rPr>
      <w:sz w:val="24"/>
      <w:szCs w:val="24"/>
      <w:lang w:val="en-US" w:eastAsia="ja-JP"/>
    </w:rPr>
  </w:style>
  <w:style w:type="paragraph" w:customStyle="1" w:styleId="F93EEB8EE49B404883332D2F977D06AD">
    <w:name w:val="F93EEB8EE49B404883332D2F977D06AD"/>
    <w:rsid w:val="009D669F"/>
    <w:pPr>
      <w:spacing w:after="0" w:line="240" w:lineRule="auto"/>
    </w:pPr>
    <w:rPr>
      <w:sz w:val="24"/>
      <w:szCs w:val="24"/>
      <w:lang w:val="en-US" w:eastAsia="ja-JP"/>
    </w:rPr>
  </w:style>
  <w:style w:type="paragraph" w:customStyle="1" w:styleId="F7ABAA567A790040B8848AA70D79783B">
    <w:name w:val="F7ABAA567A790040B8848AA70D79783B"/>
    <w:rsid w:val="009D669F"/>
    <w:pPr>
      <w:spacing w:after="0" w:line="240" w:lineRule="auto"/>
    </w:pPr>
    <w:rPr>
      <w:sz w:val="24"/>
      <w:szCs w:val="24"/>
      <w:lang w:val="en-US" w:eastAsia="ja-JP"/>
    </w:rPr>
  </w:style>
  <w:style w:type="paragraph" w:customStyle="1" w:styleId="E13A8C2991E0C748B15F3549F1900D88">
    <w:name w:val="E13A8C2991E0C748B15F3549F1900D88"/>
    <w:rsid w:val="009D669F"/>
    <w:pPr>
      <w:spacing w:after="0" w:line="240" w:lineRule="auto"/>
    </w:pPr>
    <w:rPr>
      <w:sz w:val="24"/>
      <w:szCs w:val="24"/>
      <w:lang w:val="en-US" w:eastAsia="ja-JP"/>
    </w:rPr>
  </w:style>
  <w:style w:type="paragraph" w:customStyle="1" w:styleId="E78DDD080AF1F84682B169E289F9A80A">
    <w:name w:val="E78DDD080AF1F84682B169E289F9A80A"/>
    <w:rsid w:val="009D669F"/>
    <w:pPr>
      <w:spacing w:after="0" w:line="240" w:lineRule="auto"/>
    </w:pPr>
    <w:rPr>
      <w:sz w:val="24"/>
      <w:szCs w:val="24"/>
      <w:lang w:val="en-US" w:eastAsia="ja-JP"/>
    </w:rPr>
  </w:style>
  <w:style w:type="paragraph" w:customStyle="1" w:styleId="6400916D8E26C64397D973423275B84D">
    <w:name w:val="6400916D8E26C64397D973423275B84D"/>
    <w:rsid w:val="009D669F"/>
    <w:pPr>
      <w:spacing w:after="0" w:line="240" w:lineRule="auto"/>
    </w:pPr>
    <w:rPr>
      <w:sz w:val="24"/>
      <w:szCs w:val="24"/>
      <w:lang w:val="en-US" w:eastAsia="ja-JP"/>
    </w:rPr>
  </w:style>
  <w:style w:type="paragraph" w:customStyle="1" w:styleId="F6C4B65D01E7A9489EEA46835E460F8D">
    <w:name w:val="F6C4B65D01E7A9489EEA46835E460F8D"/>
    <w:rsid w:val="009D669F"/>
    <w:pPr>
      <w:spacing w:after="0" w:line="240" w:lineRule="auto"/>
    </w:pPr>
    <w:rPr>
      <w:sz w:val="24"/>
      <w:szCs w:val="24"/>
      <w:lang w:val="en-US" w:eastAsia="ja-JP"/>
    </w:rPr>
  </w:style>
  <w:style w:type="paragraph" w:customStyle="1" w:styleId="1A0BEBD7198D144F9D6E15E775B38E32">
    <w:name w:val="1A0BEBD7198D144F9D6E15E775B38E32"/>
    <w:rsid w:val="009D669F"/>
    <w:pPr>
      <w:spacing w:after="0" w:line="240" w:lineRule="auto"/>
    </w:pPr>
    <w:rPr>
      <w:sz w:val="24"/>
      <w:szCs w:val="24"/>
      <w:lang w:val="en-US" w:eastAsia="ja-JP"/>
    </w:rPr>
  </w:style>
  <w:style w:type="paragraph" w:customStyle="1" w:styleId="B0D3F9E749D54D42AC10C209756B881C">
    <w:name w:val="B0D3F9E749D54D42AC10C209756B881C"/>
    <w:rsid w:val="009D669F"/>
    <w:pPr>
      <w:spacing w:after="0" w:line="240" w:lineRule="auto"/>
    </w:pPr>
    <w:rPr>
      <w:sz w:val="24"/>
      <w:szCs w:val="24"/>
      <w:lang w:val="en-US" w:eastAsia="ja-JP"/>
    </w:rPr>
  </w:style>
  <w:style w:type="paragraph" w:customStyle="1" w:styleId="706B60D16A25624494A71544592D0B72">
    <w:name w:val="706B60D16A25624494A71544592D0B72"/>
    <w:rsid w:val="009D669F"/>
    <w:pPr>
      <w:spacing w:after="0" w:line="240" w:lineRule="auto"/>
    </w:pPr>
    <w:rPr>
      <w:sz w:val="24"/>
      <w:szCs w:val="24"/>
      <w:lang w:val="en-US" w:eastAsia="ja-JP"/>
    </w:rPr>
  </w:style>
  <w:style w:type="paragraph" w:customStyle="1" w:styleId="64C166DAF255CB40B332D75721929403">
    <w:name w:val="64C166DAF255CB40B332D75721929403"/>
    <w:rsid w:val="009D669F"/>
    <w:pPr>
      <w:spacing w:after="0" w:line="240" w:lineRule="auto"/>
    </w:pPr>
    <w:rPr>
      <w:sz w:val="24"/>
      <w:szCs w:val="24"/>
      <w:lang w:val="en-US" w:eastAsia="ja-JP"/>
    </w:rPr>
  </w:style>
  <w:style w:type="paragraph" w:customStyle="1" w:styleId="B4EEEB228ABD854DACAA74A556FAF848">
    <w:name w:val="B4EEEB228ABD854DACAA74A556FAF848"/>
    <w:rsid w:val="009D669F"/>
    <w:pPr>
      <w:spacing w:after="0" w:line="240" w:lineRule="auto"/>
    </w:pPr>
    <w:rPr>
      <w:sz w:val="24"/>
      <w:szCs w:val="24"/>
      <w:lang w:val="en-US" w:eastAsia="ja-JP"/>
    </w:rPr>
  </w:style>
  <w:style w:type="paragraph" w:customStyle="1" w:styleId="05C7DE1F41DB4447999AB95306391D3C">
    <w:name w:val="05C7DE1F41DB4447999AB95306391D3C"/>
    <w:rsid w:val="009D669F"/>
    <w:pPr>
      <w:spacing w:after="0" w:line="240" w:lineRule="auto"/>
    </w:pPr>
    <w:rPr>
      <w:sz w:val="24"/>
      <w:szCs w:val="24"/>
      <w:lang w:val="en-US" w:eastAsia="ja-JP"/>
    </w:rPr>
  </w:style>
  <w:style w:type="paragraph" w:customStyle="1" w:styleId="9F4E5D23DBC9824AAA05325CAA9925D5">
    <w:name w:val="9F4E5D23DBC9824AAA05325CAA9925D5"/>
    <w:rsid w:val="009D669F"/>
    <w:pPr>
      <w:spacing w:after="0" w:line="240" w:lineRule="auto"/>
    </w:pPr>
    <w:rPr>
      <w:sz w:val="24"/>
      <w:szCs w:val="24"/>
      <w:lang w:val="en-US" w:eastAsia="ja-JP"/>
    </w:rPr>
  </w:style>
  <w:style w:type="paragraph" w:customStyle="1" w:styleId="DD5B7CF4ADEAB14ABAB158425C30B42B">
    <w:name w:val="DD5B7CF4ADEAB14ABAB158425C30B42B"/>
    <w:rsid w:val="009D669F"/>
    <w:pPr>
      <w:spacing w:after="0" w:line="240" w:lineRule="auto"/>
    </w:pPr>
    <w:rPr>
      <w:sz w:val="24"/>
      <w:szCs w:val="24"/>
      <w:lang w:val="en-US" w:eastAsia="ja-JP"/>
    </w:rPr>
  </w:style>
  <w:style w:type="paragraph" w:customStyle="1" w:styleId="6D6163FD4C29F54792578E3DF724D5EE">
    <w:name w:val="6D6163FD4C29F54792578E3DF724D5EE"/>
    <w:rsid w:val="009D669F"/>
    <w:pPr>
      <w:spacing w:after="0" w:line="240" w:lineRule="auto"/>
    </w:pPr>
    <w:rPr>
      <w:sz w:val="24"/>
      <w:szCs w:val="24"/>
      <w:lang w:val="en-US" w:eastAsia="ja-JP"/>
    </w:rPr>
  </w:style>
  <w:style w:type="paragraph" w:customStyle="1" w:styleId="56940DA0C411CD4FAFCAB99B6286F33E">
    <w:name w:val="56940DA0C411CD4FAFCAB99B6286F33E"/>
    <w:rsid w:val="009D669F"/>
    <w:pPr>
      <w:spacing w:after="0" w:line="240" w:lineRule="auto"/>
    </w:pPr>
    <w:rPr>
      <w:sz w:val="24"/>
      <w:szCs w:val="24"/>
      <w:lang w:val="en-US" w:eastAsia="ja-JP"/>
    </w:rPr>
  </w:style>
  <w:style w:type="paragraph" w:customStyle="1" w:styleId="454ECCB1805CDE4AA5BB1E8C1657A2AE">
    <w:name w:val="454ECCB1805CDE4AA5BB1E8C1657A2AE"/>
    <w:rsid w:val="009D669F"/>
    <w:pPr>
      <w:spacing w:after="0" w:line="240" w:lineRule="auto"/>
    </w:pPr>
    <w:rPr>
      <w:sz w:val="24"/>
      <w:szCs w:val="24"/>
      <w:lang w:val="en-US" w:eastAsia="ja-JP"/>
    </w:rPr>
  </w:style>
  <w:style w:type="paragraph" w:customStyle="1" w:styleId="971AA5A575D28547B10C54C41B770268">
    <w:name w:val="971AA5A575D28547B10C54C41B770268"/>
    <w:rsid w:val="009D669F"/>
    <w:pPr>
      <w:spacing w:after="0" w:line="240" w:lineRule="auto"/>
    </w:pPr>
    <w:rPr>
      <w:sz w:val="24"/>
      <w:szCs w:val="24"/>
      <w:lang w:val="en-US" w:eastAsia="ja-JP"/>
    </w:rPr>
  </w:style>
  <w:style w:type="paragraph" w:customStyle="1" w:styleId="68D61FAE7ED97D4CAB507F24A59EE5C7">
    <w:name w:val="68D61FAE7ED97D4CAB507F24A59EE5C7"/>
    <w:rsid w:val="009D669F"/>
    <w:pPr>
      <w:spacing w:after="0" w:line="240" w:lineRule="auto"/>
    </w:pPr>
    <w:rPr>
      <w:sz w:val="24"/>
      <w:szCs w:val="24"/>
      <w:lang w:val="en-US" w:eastAsia="ja-JP"/>
    </w:rPr>
  </w:style>
  <w:style w:type="paragraph" w:customStyle="1" w:styleId="3A83FA70D80E2E47A7D8F3F1771261B0">
    <w:name w:val="3A83FA70D80E2E47A7D8F3F1771261B0"/>
    <w:rsid w:val="009D669F"/>
    <w:pPr>
      <w:spacing w:after="0" w:line="240" w:lineRule="auto"/>
    </w:pPr>
    <w:rPr>
      <w:sz w:val="24"/>
      <w:szCs w:val="24"/>
      <w:lang w:val="en-US" w:eastAsia="ja-JP"/>
    </w:rPr>
  </w:style>
  <w:style w:type="paragraph" w:customStyle="1" w:styleId="D26035D636718049AFFE543B3A20EAED">
    <w:name w:val="D26035D636718049AFFE543B3A20EAED"/>
    <w:rsid w:val="009D669F"/>
    <w:pPr>
      <w:spacing w:after="0" w:line="240" w:lineRule="auto"/>
    </w:pPr>
    <w:rPr>
      <w:sz w:val="24"/>
      <w:szCs w:val="24"/>
      <w:lang w:val="en-US" w:eastAsia="ja-JP"/>
    </w:rPr>
  </w:style>
  <w:style w:type="paragraph" w:customStyle="1" w:styleId="9359600DB5DFD641A14E4957CBCB6902">
    <w:name w:val="9359600DB5DFD641A14E4957CBCB6902"/>
    <w:rsid w:val="009D669F"/>
    <w:pPr>
      <w:spacing w:after="0" w:line="240" w:lineRule="auto"/>
    </w:pPr>
    <w:rPr>
      <w:sz w:val="24"/>
      <w:szCs w:val="24"/>
      <w:lang w:val="en-US" w:eastAsia="ja-JP"/>
    </w:rPr>
  </w:style>
  <w:style w:type="paragraph" w:customStyle="1" w:styleId="7AD6CA929B6FDF4084FD4A502DF6F2CD">
    <w:name w:val="7AD6CA929B6FDF4084FD4A502DF6F2CD"/>
    <w:rsid w:val="009D669F"/>
    <w:pPr>
      <w:spacing w:after="0" w:line="240" w:lineRule="auto"/>
    </w:pPr>
    <w:rPr>
      <w:sz w:val="24"/>
      <w:szCs w:val="24"/>
      <w:lang w:val="en-US" w:eastAsia="ja-JP"/>
    </w:rPr>
  </w:style>
  <w:style w:type="paragraph" w:customStyle="1" w:styleId="2456D4A27A410E42A4EA0BB612E86FD0">
    <w:name w:val="2456D4A27A410E42A4EA0BB612E86FD0"/>
    <w:rsid w:val="009D669F"/>
    <w:pPr>
      <w:spacing w:after="0" w:line="240" w:lineRule="auto"/>
    </w:pPr>
    <w:rPr>
      <w:sz w:val="24"/>
      <w:szCs w:val="24"/>
      <w:lang w:val="en-US" w:eastAsia="ja-JP"/>
    </w:rPr>
  </w:style>
  <w:style w:type="paragraph" w:customStyle="1" w:styleId="96BC4ED28A38B44E8B8CD4CB372F15FE">
    <w:name w:val="96BC4ED28A38B44E8B8CD4CB372F15FE"/>
    <w:rsid w:val="009D669F"/>
    <w:pPr>
      <w:spacing w:after="0" w:line="240" w:lineRule="auto"/>
    </w:pPr>
    <w:rPr>
      <w:sz w:val="24"/>
      <w:szCs w:val="24"/>
      <w:lang w:val="en-US" w:eastAsia="ja-JP"/>
    </w:rPr>
  </w:style>
  <w:style w:type="paragraph" w:customStyle="1" w:styleId="8AEEE6438468954BBD96F69FEEAC55C0">
    <w:name w:val="8AEEE6438468954BBD96F69FEEAC55C0"/>
    <w:rsid w:val="009D669F"/>
    <w:pPr>
      <w:spacing w:after="0" w:line="240" w:lineRule="auto"/>
    </w:pPr>
    <w:rPr>
      <w:sz w:val="24"/>
      <w:szCs w:val="24"/>
      <w:lang w:val="en-US" w:eastAsia="ja-JP"/>
    </w:rPr>
  </w:style>
  <w:style w:type="paragraph" w:customStyle="1" w:styleId="62E97CF6D1A5CB4B86A3975951CC37FD">
    <w:name w:val="62E97CF6D1A5CB4B86A3975951CC37FD"/>
    <w:rsid w:val="009D669F"/>
    <w:pPr>
      <w:spacing w:after="0" w:line="240" w:lineRule="auto"/>
    </w:pPr>
    <w:rPr>
      <w:sz w:val="24"/>
      <w:szCs w:val="24"/>
      <w:lang w:val="en-US" w:eastAsia="ja-JP"/>
    </w:rPr>
  </w:style>
  <w:style w:type="paragraph" w:customStyle="1" w:styleId="ACA4EA7DFD89D14591CD14C1D3F00B57">
    <w:name w:val="ACA4EA7DFD89D14591CD14C1D3F00B57"/>
    <w:rsid w:val="009D669F"/>
    <w:pPr>
      <w:spacing w:after="0" w:line="240" w:lineRule="auto"/>
    </w:pPr>
    <w:rPr>
      <w:sz w:val="24"/>
      <w:szCs w:val="24"/>
      <w:lang w:val="en-US" w:eastAsia="ja-JP"/>
    </w:rPr>
  </w:style>
  <w:style w:type="paragraph" w:customStyle="1" w:styleId="EF0ABAECA48D3C4B957B3F08E1591A9F">
    <w:name w:val="EF0ABAECA48D3C4B957B3F08E1591A9F"/>
    <w:rsid w:val="009D669F"/>
    <w:pPr>
      <w:spacing w:after="0" w:line="240" w:lineRule="auto"/>
    </w:pPr>
    <w:rPr>
      <w:sz w:val="24"/>
      <w:szCs w:val="24"/>
      <w:lang w:val="en-US" w:eastAsia="ja-JP"/>
    </w:rPr>
  </w:style>
  <w:style w:type="paragraph" w:customStyle="1" w:styleId="8E0DC78F779ACC478EC8E83EB4665A28">
    <w:name w:val="8E0DC78F779ACC478EC8E83EB4665A28"/>
    <w:rsid w:val="009D669F"/>
    <w:pPr>
      <w:spacing w:after="0" w:line="240" w:lineRule="auto"/>
    </w:pPr>
    <w:rPr>
      <w:sz w:val="24"/>
      <w:szCs w:val="24"/>
      <w:lang w:val="en-US" w:eastAsia="ja-JP"/>
    </w:rPr>
  </w:style>
  <w:style w:type="paragraph" w:customStyle="1" w:styleId="8938FA6E0C8DFB4B99B8E745CBFF22E8">
    <w:name w:val="8938FA6E0C8DFB4B99B8E745CBFF22E8"/>
    <w:rsid w:val="009D669F"/>
    <w:pPr>
      <w:spacing w:after="0" w:line="240" w:lineRule="auto"/>
    </w:pPr>
    <w:rPr>
      <w:sz w:val="24"/>
      <w:szCs w:val="24"/>
      <w:lang w:val="en-US" w:eastAsia="ja-JP"/>
    </w:rPr>
  </w:style>
  <w:style w:type="paragraph" w:customStyle="1" w:styleId="A6965CA571DEC9428A2C7371CA2F3EB5">
    <w:name w:val="A6965CA571DEC9428A2C7371CA2F3EB5"/>
    <w:rsid w:val="009D669F"/>
    <w:pPr>
      <w:spacing w:after="0" w:line="240" w:lineRule="auto"/>
    </w:pPr>
    <w:rPr>
      <w:sz w:val="24"/>
      <w:szCs w:val="24"/>
      <w:lang w:val="en-US" w:eastAsia="ja-JP"/>
    </w:rPr>
  </w:style>
  <w:style w:type="paragraph" w:customStyle="1" w:styleId="2086D63B5A353643A55035330A0CC6BA">
    <w:name w:val="2086D63B5A353643A55035330A0CC6BA"/>
    <w:rsid w:val="009D669F"/>
    <w:pPr>
      <w:spacing w:after="0" w:line="240" w:lineRule="auto"/>
    </w:pPr>
    <w:rPr>
      <w:sz w:val="24"/>
      <w:szCs w:val="24"/>
      <w:lang w:val="en-US" w:eastAsia="ja-JP"/>
    </w:rPr>
  </w:style>
  <w:style w:type="paragraph" w:customStyle="1" w:styleId="408DCEDFA013D94E86467631CA7446BF">
    <w:name w:val="408DCEDFA013D94E86467631CA7446BF"/>
    <w:rsid w:val="009D669F"/>
    <w:pPr>
      <w:spacing w:after="0" w:line="240" w:lineRule="auto"/>
    </w:pPr>
    <w:rPr>
      <w:sz w:val="24"/>
      <w:szCs w:val="24"/>
      <w:lang w:val="en-US" w:eastAsia="ja-JP"/>
    </w:rPr>
  </w:style>
  <w:style w:type="paragraph" w:customStyle="1" w:styleId="AE46E12B6CFEC740BF30B2FDCF7218EB">
    <w:name w:val="AE46E12B6CFEC740BF30B2FDCF7218EB"/>
    <w:rsid w:val="009D669F"/>
    <w:pPr>
      <w:spacing w:after="0" w:line="240" w:lineRule="auto"/>
    </w:pPr>
    <w:rPr>
      <w:sz w:val="24"/>
      <w:szCs w:val="24"/>
      <w:lang w:val="en-US" w:eastAsia="ja-JP"/>
    </w:rPr>
  </w:style>
  <w:style w:type="paragraph" w:customStyle="1" w:styleId="4B535C345C54D84FB350AFA99E017988">
    <w:name w:val="4B535C345C54D84FB350AFA99E017988"/>
    <w:rsid w:val="009D669F"/>
    <w:pPr>
      <w:spacing w:after="0" w:line="240" w:lineRule="auto"/>
    </w:pPr>
    <w:rPr>
      <w:sz w:val="24"/>
      <w:szCs w:val="24"/>
      <w:lang w:val="en-US" w:eastAsia="ja-JP"/>
    </w:rPr>
  </w:style>
  <w:style w:type="paragraph" w:customStyle="1" w:styleId="6C3EE9529185B2449D23F970B198303F">
    <w:name w:val="6C3EE9529185B2449D23F970B198303F"/>
    <w:rsid w:val="009D669F"/>
    <w:pPr>
      <w:spacing w:after="0" w:line="240" w:lineRule="auto"/>
    </w:pPr>
    <w:rPr>
      <w:sz w:val="24"/>
      <w:szCs w:val="24"/>
      <w:lang w:val="en-US" w:eastAsia="ja-JP"/>
    </w:rPr>
  </w:style>
  <w:style w:type="paragraph" w:customStyle="1" w:styleId="175D0449CCC78F45AB4DB4262BBE2DBD">
    <w:name w:val="175D0449CCC78F45AB4DB4262BBE2DBD"/>
    <w:rsid w:val="009D669F"/>
    <w:pPr>
      <w:spacing w:after="0" w:line="240" w:lineRule="auto"/>
    </w:pPr>
    <w:rPr>
      <w:sz w:val="24"/>
      <w:szCs w:val="24"/>
      <w:lang w:val="en-US" w:eastAsia="ja-JP"/>
    </w:rPr>
  </w:style>
  <w:style w:type="paragraph" w:customStyle="1" w:styleId="06EF4AE57CFF7343800AA3B983233108">
    <w:name w:val="06EF4AE57CFF7343800AA3B983233108"/>
    <w:rsid w:val="009D669F"/>
    <w:pPr>
      <w:spacing w:after="0" w:line="240" w:lineRule="auto"/>
    </w:pPr>
    <w:rPr>
      <w:sz w:val="24"/>
      <w:szCs w:val="24"/>
      <w:lang w:val="en-US" w:eastAsia="ja-JP"/>
    </w:rPr>
  </w:style>
  <w:style w:type="paragraph" w:customStyle="1" w:styleId="636D360F0573104AAC61C9624C0EED02">
    <w:name w:val="636D360F0573104AAC61C9624C0EED02"/>
    <w:rsid w:val="009D669F"/>
    <w:pPr>
      <w:spacing w:after="0" w:line="240" w:lineRule="auto"/>
    </w:pPr>
    <w:rPr>
      <w:sz w:val="24"/>
      <w:szCs w:val="24"/>
      <w:lang w:val="en-US" w:eastAsia="ja-JP"/>
    </w:rPr>
  </w:style>
  <w:style w:type="paragraph" w:customStyle="1" w:styleId="DCA7815FCDD63F4BA3B149A3031BC589">
    <w:name w:val="DCA7815FCDD63F4BA3B149A3031BC589"/>
    <w:rsid w:val="009D669F"/>
    <w:pPr>
      <w:spacing w:after="0" w:line="240" w:lineRule="auto"/>
    </w:pPr>
    <w:rPr>
      <w:sz w:val="24"/>
      <w:szCs w:val="24"/>
      <w:lang w:val="en-US" w:eastAsia="ja-JP"/>
    </w:rPr>
  </w:style>
  <w:style w:type="paragraph" w:customStyle="1" w:styleId="C318BA240ADE7B47B1BC84336E1E1D97">
    <w:name w:val="C318BA240ADE7B47B1BC84336E1E1D97"/>
    <w:rsid w:val="009D669F"/>
    <w:pPr>
      <w:spacing w:after="0" w:line="240" w:lineRule="auto"/>
    </w:pPr>
    <w:rPr>
      <w:sz w:val="24"/>
      <w:szCs w:val="24"/>
      <w:lang w:val="en-US" w:eastAsia="ja-JP"/>
    </w:rPr>
  </w:style>
  <w:style w:type="paragraph" w:customStyle="1" w:styleId="DD2144549D9F3F41A6E7894CA7A4427A">
    <w:name w:val="DD2144549D9F3F41A6E7894CA7A4427A"/>
    <w:rsid w:val="009D669F"/>
    <w:pPr>
      <w:spacing w:after="0" w:line="240" w:lineRule="auto"/>
    </w:pPr>
    <w:rPr>
      <w:sz w:val="24"/>
      <w:szCs w:val="24"/>
      <w:lang w:val="en-US" w:eastAsia="ja-JP"/>
    </w:rPr>
  </w:style>
  <w:style w:type="paragraph" w:customStyle="1" w:styleId="288AB0702CD2154DAE4696DFA6AC0764">
    <w:name w:val="288AB0702CD2154DAE4696DFA6AC0764"/>
    <w:rsid w:val="009D669F"/>
    <w:pPr>
      <w:spacing w:after="0" w:line="240" w:lineRule="auto"/>
    </w:pPr>
    <w:rPr>
      <w:sz w:val="24"/>
      <w:szCs w:val="24"/>
      <w:lang w:val="en-US" w:eastAsia="ja-JP"/>
    </w:rPr>
  </w:style>
  <w:style w:type="paragraph" w:customStyle="1" w:styleId="8974741233D54F26B8B4A1610D517C26">
    <w:name w:val="8974741233D54F26B8B4A1610D517C26"/>
    <w:rsid w:val="001D4FDF"/>
    <w:rPr>
      <w:lang w:val="bg-BG" w:eastAsia="bg-BG"/>
    </w:rPr>
  </w:style>
  <w:style w:type="paragraph" w:customStyle="1" w:styleId="30B6D5BA5E594494AD10C34D6688491A">
    <w:name w:val="30B6D5BA5E594494AD10C34D6688491A"/>
    <w:rsid w:val="001D4FDF"/>
    <w:rPr>
      <w:lang w:val="bg-BG" w:eastAsia="bg-BG"/>
    </w:rPr>
  </w:style>
  <w:style w:type="paragraph" w:customStyle="1" w:styleId="7DC9191199164ADBB6CDF3C2E6B54F8C">
    <w:name w:val="7DC9191199164ADBB6CDF3C2E6B54F8C"/>
    <w:rsid w:val="001D4FDF"/>
    <w:rPr>
      <w:lang w:val="bg-BG" w:eastAsia="bg-BG"/>
    </w:rPr>
  </w:style>
  <w:style w:type="paragraph" w:customStyle="1" w:styleId="95995370720047B893491D5EC0D0DE2F">
    <w:name w:val="95995370720047B893491D5EC0D0DE2F"/>
    <w:rsid w:val="001D4FDF"/>
    <w:rPr>
      <w:lang w:val="bg-BG" w:eastAsia="bg-BG"/>
    </w:rPr>
  </w:style>
  <w:style w:type="paragraph" w:customStyle="1" w:styleId="16F6AB92CFD94F039DB5EA40666E2059">
    <w:name w:val="16F6AB92CFD94F039DB5EA40666E2059"/>
    <w:rsid w:val="001D4FDF"/>
    <w:rPr>
      <w:lang w:val="bg-BG" w:eastAsia="bg-BG"/>
    </w:rPr>
  </w:style>
  <w:style w:type="paragraph" w:customStyle="1" w:styleId="6DA613BB6BCD4B5A8BBF2DB970CA13AD">
    <w:name w:val="6DA613BB6BCD4B5A8BBF2DB970CA13AD"/>
    <w:rsid w:val="001D4FDF"/>
    <w:rPr>
      <w:lang w:val="bg-BG" w:eastAsia="bg-BG"/>
    </w:rPr>
  </w:style>
  <w:style w:type="paragraph" w:customStyle="1" w:styleId="2CFF4916790A4DB6B172C660A2C8FC8C">
    <w:name w:val="2CFF4916790A4DB6B172C660A2C8FC8C"/>
    <w:rsid w:val="004D3595"/>
  </w:style>
  <w:style w:type="paragraph" w:customStyle="1" w:styleId="2FA7515B31E34767B895CAEA64F2F9AB">
    <w:name w:val="2FA7515B31E34767B895CAEA64F2F9AB"/>
    <w:rsid w:val="004D3595"/>
  </w:style>
  <w:style w:type="paragraph" w:customStyle="1" w:styleId="E5C3BCDAF3354F39B7FA316FF2D42B09">
    <w:name w:val="E5C3BCDAF3354F39B7FA316FF2D42B09"/>
    <w:rsid w:val="00B43249"/>
  </w:style>
  <w:style w:type="paragraph" w:customStyle="1" w:styleId="91499BB33A18463DABA389AD01073CB9">
    <w:name w:val="91499BB33A18463DABA389AD01073CB9"/>
    <w:rsid w:val="00146B02"/>
  </w:style>
  <w:style w:type="paragraph" w:customStyle="1" w:styleId="77DF6C227EAF41DF9166A91810D8D4F5">
    <w:name w:val="77DF6C227EAF41DF9166A91810D8D4F5"/>
    <w:rsid w:val="00146B02"/>
  </w:style>
  <w:style w:type="paragraph" w:customStyle="1" w:styleId="23FD9700AB6A47E29FA04FF4B49178AD">
    <w:name w:val="23FD9700AB6A47E29FA04FF4B49178AD"/>
    <w:rsid w:val="00146B02"/>
  </w:style>
  <w:style w:type="paragraph" w:customStyle="1" w:styleId="BB756F52E77243369D0FFD000EC985E7">
    <w:name w:val="BB756F52E77243369D0FFD000EC985E7"/>
    <w:rsid w:val="006F2780"/>
  </w:style>
  <w:style w:type="paragraph" w:customStyle="1" w:styleId="C9B86AEF574A4191A82D4EB52E5E7638">
    <w:name w:val="C9B86AEF574A4191A82D4EB52E5E7638"/>
    <w:rsid w:val="006F2780"/>
  </w:style>
  <w:style w:type="paragraph" w:customStyle="1" w:styleId="CB2C48D0EAE74BAB8BBBE801EABEA923">
    <w:name w:val="CB2C48D0EAE74BAB8BBBE801EABEA923"/>
    <w:rsid w:val="006F2780"/>
  </w:style>
  <w:style w:type="paragraph" w:customStyle="1" w:styleId="B9C9750A29634FB1BE88CC7D99ABBF62">
    <w:name w:val="B9C9750A29634FB1BE88CC7D99ABBF62"/>
    <w:rsid w:val="006F2780"/>
  </w:style>
  <w:style w:type="paragraph" w:customStyle="1" w:styleId="6A091CFB1AF64B5A93026F412B58B2F6">
    <w:name w:val="6A091CFB1AF64B5A93026F412B58B2F6"/>
    <w:rsid w:val="006F2780"/>
  </w:style>
  <w:style w:type="paragraph" w:customStyle="1" w:styleId="FB81573F3E2F4A1F9B6932C89210DF93">
    <w:name w:val="FB81573F3E2F4A1F9B6932C89210DF93"/>
    <w:rsid w:val="006F2780"/>
  </w:style>
  <w:style w:type="paragraph" w:customStyle="1" w:styleId="CDB07A2EF3E14E7892C6EC7D8ADCEF68">
    <w:name w:val="CDB07A2EF3E14E7892C6EC7D8ADCEF68"/>
    <w:rsid w:val="006F2780"/>
  </w:style>
  <w:style w:type="paragraph" w:customStyle="1" w:styleId="36444C73B98A4967A8FD42E683C52CC4">
    <w:name w:val="36444C73B98A4967A8FD42E683C52CC4"/>
    <w:rsid w:val="006F2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6F6108AB70CA449F1977D6611EA6FF" ma:contentTypeVersion="7" ma:contentTypeDescription="Create a new document." ma:contentTypeScope="" ma:versionID="81bf31eaa4d21413ce958a3ac0d7fd1d">
  <xsd:schema xmlns:xsd="http://www.w3.org/2001/XMLSchema" xmlns:xs="http://www.w3.org/2001/XMLSchema" xmlns:p="http://schemas.microsoft.com/office/2006/metadata/properties" xmlns:ns2="87c03724-5e5b-40de-896f-c379ee726fe2" xmlns:ns3="7771a849-bc5f-4bbe-a16e-ea205a1c4057" targetNamespace="http://schemas.microsoft.com/office/2006/metadata/properties" ma:root="true" ma:fieldsID="4ba3389fa746bc22c772fc5e1ce0db76" ns2:_="" ns3:_="">
    <xsd:import namespace="87c03724-5e5b-40de-896f-c379ee726fe2"/>
    <xsd:import namespace="7771a849-bc5f-4bbe-a16e-ea205a1c4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03724-5e5b-40de-896f-c379ee726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71a849-bc5f-4bbe-a16e-ea205a1c4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F6AC3-4AF8-4822-BB2A-DB8BB18E45C2}">
  <ds:schemaRefs>
    <ds:schemaRef ds:uri="http://schemas.microsoft.com/office/2006/documentManagement/types"/>
    <ds:schemaRef ds:uri="http://purl.org/dc/terms/"/>
    <ds:schemaRef ds:uri="87c03724-5e5b-40de-896f-c379ee726fe2"/>
    <ds:schemaRef ds:uri="http://schemas.microsoft.com/office/infopath/2007/PartnerControls"/>
    <ds:schemaRef ds:uri="http://www.w3.org/XML/1998/namespace"/>
    <ds:schemaRef ds:uri="http://purl.org/dc/dcmitype/"/>
    <ds:schemaRef ds:uri="http://schemas.openxmlformats.org/package/2006/metadata/core-properties"/>
    <ds:schemaRef ds:uri="http://purl.org/dc/elements/1.1/"/>
    <ds:schemaRef ds:uri="7771a849-bc5f-4bbe-a16e-ea205a1c4057"/>
    <ds:schemaRef ds:uri="http://schemas.microsoft.com/office/2006/metadata/properties"/>
  </ds:schemaRefs>
</ds:datastoreItem>
</file>

<file path=customXml/itemProps2.xml><?xml version="1.0" encoding="utf-8"?>
<ds:datastoreItem xmlns:ds="http://schemas.openxmlformats.org/officeDocument/2006/customXml" ds:itemID="{5F4FDA29-CCAA-4DD6-8B36-D8149783625D}">
  <ds:schemaRefs>
    <ds:schemaRef ds:uri="http://schemas.microsoft.com/sharepoint/v3/contenttype/forms"/>
  </ds:schemaRefs>
</ds:datastoreItem>
</file>

<file path=customXml/itemProps3.xml><?xml version="1.0" encoding="utf-8"?>
<ds:datastoreItem xmlns:ds="http://schemas.openxmlformats.org/officeDocument/2006/customXml" ds:itemID="{B84A3151-3692-4C52-9DE3-5AAC71D7EC79}"/>
</file>

<file path=customXml/itemProps4.xml><?xml version="1.0" encoding="utf-8"?>
<ds:datastoreItem xmlns:ds="http://schemas.openxmlformats.org/officeDocument/2006/customXml" ds:itemID="{55A4F9BC-C04A-4655-A8F8-6FF33B77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13332</Words>
  <Characters>79232</Characters>
  <Application>Microsoft Office Word</Application>
  <DocSecurity>0</DocSecurity>
  <Lines>660</Lines>
  <Paragraphs>184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dc:creator>
  <cp:lastModifiedBy>Alexandra Alexandrova</cp:lastModifiedBy>
  <cp:revision>9</cp:revision>
  <cp:lastPrinted>2013-08-02T12:38:00Z</cp:lastPrinted>
  <dcterms:created xsi:type="dcterms:W3CDTF">2018-10-11T08:37:00Z</dcterms:created>
  <dcterms:modified xsi:type="dcterms:W3CDTF">2019-07-13T04:04:00Z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0x010100C36F6108AB70CA449F1977D6611EA6FF</vt:lpwstr>
  </property>
</Properties>
</file>